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514C" w14:textId="77777777" w:rsidR="009E6A30" w:rsidRDefault="000750EA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Conclusions</w:t>
      </w:r>
    </w:p>
    <w:p w14:paraId="3812A56E" w14:textId="77777777" w:rsidR="000750EA" w:rsidRDefault="000750EA" w:rsidP="0007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Highest number of kickstarter campaigns are plays based in the US</w:t>
      </w:r>
    </w:p>
    <w:p w14:paraId="3E61381D" w14:textId="77777777" w:rsidR="000750EA" w:rsidRPr="000750EA" w:rsidRDefault="000750EA" w:rsidP="0007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Highest percentage of successful campaigns are in theatre and music</w:t>
      </w:r>
    </w:p>
    <w:p w14:paraId="32B2917E" w14:textId="77777777" w:rsidR="000750EA" w:rsidRDefault="000750EA" w:rsidP="0007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Historically, kickstarter campaigns are most successful in April/May</w:t>
      </w:r>
    </w:p>
    <w:p w14:paraId="07846A44" w14:textId="77777777" w:rsid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</w:p>
    <w:p w14:paraId="7DED5DDC" w14:textId="77777777" w:rsid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Limitations</w:t>
      </w:r>
    </w:p>
    <w:p w14:paraId="1636B2BE" w14:textId="77777777" w:rsidR="000750EA" w:rsidRDefault="000750EA" w:rsidP="0007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 in the US/EU</w:t>
      </w:r>
    </w:p>
    <w:p w14:paraId="4B73D334" w14:textId="3B096007" w:rsidR="000750EA" w:rsidRDefault="000750EA" w:rsidP="0007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information </w:t>
      </w:r>
      <w:r w:rsidR="001E2676">
        <w:rPr>
          <w:rFonts w:ascii="Times New Roman" w:hAnsi="Times New Roman" w:cs="Times New Roman"/>
          <w:sz w:val="22"/>
          <w:szCs w:val="22"/>
        </w:rPr>
        <w:t>into the nature of the campaign is only summarized by the category</w:t>
      </w:r>
    </w:p>
    <w:p w14:paraId="357A43DD" w14:textId="77777777" w:rsidR="000750EA" w:rsidRDefault="000750EA" w:rsidP="000750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could be further divided into how large the founding group is, how long they’ve been established, history, etc. </w:t>
      </w:r>
    </w:p>
    <w:p w14:paraId="2E8A4430" w14:textId="77777777" w:rsid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</w:p>
    <w:p w14:paraId="0966A32F" w14:textId="77777777" w:rsid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Tables/Graphs</w:t>
      </w:r>
    </w:p>
    <w:p w14:paraId="418EE8F6" w14:textId="77777777" w:rsidR="000750EA" w:rsidRDefault="000750EA" w:rsidP="0007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Tables determining the length of the campaign and their respective success rate</w:t>
      </w:r>
    </w:p>
    <w:p w14:paraId="228C09A0" w14:textId="127DAFBC" w:rsidR="000750EA" w:rsidRDefault="000750EA" w:rsidP="0007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Which category had largest number of </w:t>
      </w:r>
      <w:r w:rsidR="001E2676">
        <w:rPr>
          <w:rFonts w:ascii="Times New Roman" w:hAnsi="Times New Roman" w:cs="Times New Roman"/>
          <w:sz w:val="22"/>
          <w:szCs w:val="22"/>
        </w:rPr>
        <w:t>backers</w:t>
      </w:r>
    </w:p>
    <w:p w14:paraId="7159F3F2" w14:textId="77777777" w:rsidR="000750EA" w:rsidRPr="000750EA" w:rsidRDefault="000750EA" w:rsidP="001E267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F08D4B" w14:textId="77777777" w:rsid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</w:p>
    <w:p w14:paraId="01692BD3" w14:textId="77777777" w:rsidR="000750EA" w:rsidRPr="000750EA" w:rsidRDefault="000750EA" w:rsidP="000750EA">
      <w:pPr>
        <w:rPr>
          <w:rFonts w:ascii="Times New Roman" w:hAnsi="Times New Roman" w:cs="Times New Roman"/>
          <w:sz w:val="22"/>
          <w:szCs w:val="22"/>
        </w:rPr>
      </w:pPr>
    </w:p>
    <w:sectPr w:rsidR="000750EA" w:rsidRPr="000750EA" w:rsidSect="006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398E"/>
    <w:multiLevelType w:val="hybridMultilevel"/>
    <w:tmpl w:val="6F72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4302"/>
    <w:multiLevelType w:val="hybridMultilevel"/>
    <w:tmpl w:val="AEDCD7D6"/>
    <w:lvl w:ilvl="0" w:tplc="FEE67E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A"/>
    <w:rsid w:val="000750EA"/>
    <w:rsid w:val="00113FAF"/>
    <w:rsid w:val="001C4F70"/>
    <w:rsid w:val="001E2676"/>
    <w:rsid w:val="002E15E3"/>
    <w:rsid w:val="003F61EA"/>
    <w:rsid w:val="006B48A6"/>
    <w:rsid w:val="00A946FF"/>
    <w:rsid w:val="00B56D0E"/>
    <w:rsid w:val="00BB15AA"/>
    <w:rsid w:val="00C24AC2"/>
    <w:rsid w:val="00F2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7911"/>
  <w15:chartTrackingRefBased/>
  <w15:docId w15:val="{CE26D645-BB11-4D42-A073-E2F604C6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Boyajian, Nicolas J.</dc:creator>
  <cp:keywords/>
  <dc:description/>
  <cp:lastModifiedBy>Boyajian, Nicolas J.</cp:lastModifiedBy>
  <cp:revision>3</cp:revision>
  <dcterms:created xsi:type="dcterms:W3CDTF">2019-06-10T18:24:00Z</dcterms:created>
  <dcterms:modified xsi:type="dcterms:W3CDTF">2019-06-11T14:17:00Z</dcterms:modified>
</cp:coreProperties>
</file>