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BANKING SYSTEM DATABASE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Authored By: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Marlon Mavinier 000372201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 Hammer 000377237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CPRO 1301A Database Design and SQL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745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Analysis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Entity-Relationship Diagram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Dictionary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Implementation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Definition Language (DDL)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Manipulation Language (DML)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Single-Table Queries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Multi-Table Queries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Queries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left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overview</w:t>
      </w:r>
    </w:p>
    <w:p w:rsidR="00000000" w:rsidDel="00000000" w:rsidP="00000000" w:rsidRDefault="00000000" w:rsidRPr="00000000" w14:paraId="0000002D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 database design project, we have chosen to use the domain of a banking system. </w:t>
      </w:r>
    </w:p>
    <w:p w:rsidR="00000000" w:rsidDel="00000000" w:rsidP="00000000" w:rsidRDefault="00000000" w:rsidRPr="00000000" w14:paraId="0000002E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2F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objectives of this project are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multiple types of users (customer, teller, administrator) with different abilities in interacting with the database.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useable and functional mock banking system with multiple types of users and accounts as well as transaction records.</w:t>
      </w:r>
    </w:p>
    <w:p w:rsidR="00000000" w:rsidDel="00000000" w:rsidP="00000000" w:rsidRDefault="00000000" w:rsidRPr="00000000" w14:paraId="00000032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Used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our database, we will be using the following tools: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as the query language used to interact with the database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Workbench and DBeaver as the development environments used to create the database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Draw.io to create the E-R diagram of the database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Requirement Analysis</w:t>
      </w:r>
    </w:p>
    <w:p w:rsidR="00000000" w:rsidDel="00000000" w:rsidP="00000000" w:rsidRDefault="00000000" w:rsidRPr="00000000" w14:paraId="0000003C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Requirements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may create either one or both of the following: a chequing account, a savings account. Each customer is assigned a unique customer id and must provide their first and last name as well as one or both of their email or phone number upon account creation.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account must have a unique account id as well as the corresponding customer id, the account balance, and the account type. A record of every account’s transactions must be recorded and contain the transaction amount, transaction date, transaction type, and the sender and receiver IDs; accounts may have more than one transaction but a transaction can only be associated with one account.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Tellers must be able to view and update account balances as well as account emails/phone numbers, view the account and transaction information and ID’s, and create additional accounts for new or existing customers.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must be able to view and update all information available within the database.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Requirements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will have at least the following entities: customers, accounts, transactions. Customers will be a strong entity, and the accounts and transactions will be weak entities as they are reliant on the customer existing. The relationship between them will be such that: each customer may have one or two accounts, each account can only have one customer_id associated with it, each account may have 0 or more transactions, and each transaction may only have one account_id associated with it. Each entities attributes are listed below.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first_name, last_name, email_address, phone_number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customer_id, account_type, account_balance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transaction_id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account_id, transaction_date, transaction_amount, sender_id, receiver_id</w:t>
      </w:r>
    </w:p>
    <w:p w:rsidR="00000000" w:rsidDel="00000000" w:rsidP="00000000" w:rsidRDefault="00000000" w:rsidRPr="00000000" w14:paraId="00000047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Roles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will have at least the following user roles: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who can create one of two account types, view their account balance and email/phone number, as well as being able to view their transactions.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Tellers who can view and update account balances and id’s, view the id’s associated with both accounts and transactions, create additional accounts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Administrators who will be able to view and modify all information in the database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Entity Relationship Diagram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-749299</wp:posOffset>
            </wp:positionH>
            <wp:positionV relativeFrom="paragraph">
              <wp:posOffset>290195</wp:posOffset>
            </wp:positionV>
            <wp:extent cx="7542530" cy="1024255"/>
            <wp:effectExtent b="0" l="0" r="0" t="0"/>
            <wp:wrapNone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24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Entities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entities currently in the E-R diagram are the following: Customers, Accounts, Transactions.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are the strong entity and have the attributes: customer_id,first_name,last_name, email,phone_number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Accounts is a weak entity and has the attributes: account_id,customer_id,account_type,account_balance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Transactions is a weak entity and has the attributes: transaction_id,account_id,transaction_date, transaction_amount,sender_id,receiver_id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Relationships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entities in the database will have at least the following relationships: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will have a 1:1 total relationship with Accounts as a customer can have up to two account types but they must have at least one account, customer_id will be the primary key for the Customers table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Accounts will have a 1:1 total relationship with Customers as each account can only be associated with one customer using the customer_id as the foreign key and account_id as its primary key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Accounts will have a 0:M partial relationship with transactions as an account doesn’t necessarily need to have any transactions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Transactions will have a M:1 total relationship with Accounts as each account can have multiple transactions using the account_id as the foreign key and transaction_id as its primary key</w:t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Each table in the database is normalized to at least the third normal form (3NF). This is proved by the fact that: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Each column/cell in the tables have only one value (1NF)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Each column/cell in the tables have a single primary key (2NF)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There are no transitive dependencies between the tables or columns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customer</w:t>
      </w:r>
    </w:p>
    <w:tbl>
      <w:tblPr>
        <w:tblStyle w:val="Table1"/>
        <w:tblW w:w="9360.0" w:type="dxa"/>
        <w:jc w:val="left"/>
        <w:tblInd w:w="5.0" w:type="dxa"/>
        <w:tblLayout w:type="fixed"/>
        <w:tblLook w:val="0400"/>
      </w:tblPr>
      <w:tblGrid>
        <w:gridCol w:w="1579"/>
        <w:gridCol w:w="1732"/>
        <w:gridCol w:w="489"/>
        <w:gridCol w:w="3132"/>
        <w:gridCol w:w="2428"/>
        <w:tblGridChange w:id="0">
          <w:tblGrid>
            <w:gridCol w:w="1579"/>
            <w:gridCol w:w="1732"/>
            <w:gridCol w:w="489"/>
            <w:gridCol w:w="3132"/>
            <w:gridCol w:w="242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PRIMARY KEY, NOT NULL, AUTO_INCREMENT,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customer.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First name of the customer.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Last name of the customer.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customers email address.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 of the customer.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accounts</w:t>
      </w:r>
    </w:p>
    <w:tbl>
      <w:tblPr>
        <w:tblStyle w:val="Table2"/>
        <w:tblW w:w="9360.000000000002" w:type="dxa"/>
        <w:jc w:val="left"/>
        <w:tblInd w:w="5.0" w:type="dxa"/>
        <w:tblLayout w:type="fixed"/>
        <w:tblLook w:val="0400"/>
      </w:tblPr>
      <w:tblGrid>
        <w:gridCol w:w="1750"/>
        <w:gridCol w:w="1688"/>
        <w:gridCol w:w="478"/>
        <w:gridCol w:w="3058"/>
        <w:gridCol w:w="2386"/>
        <w:tblGridChange w:id="0">
          <w:tblGrid>
            <w:gridCol w:w="1750"/>
            <w:gridCol w:w="1688"/>
            <w:gridCol w:w="478"/>
            <w:gridCol w:w="3058"/>
            <w:gridCol w:w="238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PRIMARY KEY, NOT NULL, AUTO_INCREMENT,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 to the customer in the customers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Type of the customer account (SAV or CHK)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account_balance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DEFAULT 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Balance of the account, defaults to 0.00 if no balance is used to create the entry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transactions</w:t>
      </w:r>
    </w:p>
    <w:tbl>
      <w:tblPr>
        <w:tblStyle w:val="Table3"/>
        <w:tblW w:w="9360.0" w:type="dxa"/>
        <w:jc w:val="left"/>
        <w:tblInd w:w="5.0" w:type="dxa"/>
        <w:tblLayout w:type="fixed"/>
        <w:tblLook w:val="0400"/>
      </w:tblPr>
      <w:tblGrid>
        <w:gridCol w:w="2036"/>
        <w:gridCol w:w="1618"/>
        <w:gridCol w:w="477"/>
        <w:gridCol w:w="2916"/>
        <w:gridCol w:w="2313"/>
        <w:tblGridChange w:id="0">
          <w:tblGrid>
            <w:gridCol w:w="2036"/>
            <w:gridCol w:w="1618"/>
            <w:gridCol w:w="477"/>
            <w:gridCol w:w="2916"/>
            <w:gridCol w:w="231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PRIMARY KEY, NOT NULL,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transaction.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 to the account in the accounts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 of which the transaction was carried 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transaction_amount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the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The ID of the account that sent the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reciever_id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The ID of the account that recieved the transaction</w:t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DDL</w:t>
      </w:r>
    </w:p>
    <w:p w:rsidR="00000000" w:rsidDel="00000000" w:rsidP="00000000" w:rsidRDefault="00000000" w:rsidRPr="00000000" w14:paraId="000000F0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1728787</wp:posOffset>
            </wp:positionH>
            <wp:positionV relativeFrom="paragraph">
              <wp:posOffset>161925</wp:posOffset>
            </wp:positionV>
            <wp:extent cx="2486025" cy="504825"/>
            <wp:effectExtent b="0" l="0" r="0" t="0"/>
            <wp:wrapSquare wrapText="bothSides" distB="0" distT="0" distL="114300" distR="11430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705485</wp:posOffset>
            </wp:positionV>
            <wp:extent cx="5934075" cy="419100"/>
            <wp:effectExtent b="0" l="0" r="0" t="0"/>
            <wp:wrapSquare wrapText="bothSides" distB="0" distT="0" distL="114300" distR="0"/>
            <wp:docPr descr="A close up of a text&#10;&#10;AI-generated content may be incorrect." id="47" name="image21.png"/>
            <a:graphic>
              <a:graphicData uri="http://schemas.openxmlformats.org/drawingml/2006/picture">
                <pic:pic>
                  <pic:nvPicPr>
                    <pic:cNvPr descr="A close up of a text&#10;&#10;AI-generated content may be incorrect."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1511300</wp:posOffset>
            </wp:positionV>
            <wp:extent cx="5562600" cy="1533525"/>
            <wp:effectExtent b="0" l="0" r="0" t="0"/>
            <wp:wrapSquare wrapText="bothSides" distB="0" distT="0" distL="114300" distR="11430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119062</wp:posOffset>
            </wp:positionH>
            <wp:positionV relativeFrom="paragraph">
              <wp:posOffset>2596515</wp:posOffset>
            </wp:positionV>
            <wp:extent cx="5705475" cy="1666875"/>
            <wp:effectExtent b="0" l="0" r="0" t="0"/>
            <wp:wrapSquare wrapText="bothSides" distB="0" distT="0" distL="114300" distR="11430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pStyle w:val="Heading1"/>
        <w:jc w:val="left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DML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215900</wp:posOffset>
            </wp:positionV>
            <wp:extent cx="5934075" cy="2247900"/>
            <wp:effectExtent b="0" l="0" r="0" t="0"/>
            <wp:wrapSquare wrapText="bothSides" distB="0" distT="0" distL="114300" distR="0"/>
            <wp:docPr descr="A screenshot of a computer code&#10;&#10;AI-generated content may be incorrect." id="45" name="image20.png"/>
            <a:graphic>
              <a:graphicData uri="http://schemas.openxmlformats.org/drawingml/2006/picture">
                <pic:pic>
                  <pic:nvPicPr>
                    <pic:cNvPr descr="A screenshot of a computer code&#10;&#10;AI-generated content may be incorrect.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423862</wp:posOffset>
            </wp:positionH>
            <wp:positionV relativeFrom="paragraph">
              <wp:posOffset>8890</wp:posOffset>
            </wp:positionV>
            <wp:extent cx="5095875" cy="2343150"/>
            <wp:effectExtent b="0" l="0" r="0" t="0"/>
            <wp:wrapSquare wrapText="bothSides" distB="0" distT="0" distL="114300" distR="114300"/>
            <wp:docPr id="4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216535</wp:posOffset>
            </wp:positionV>
            <wp:extent cx="5943600" cy="1933575"/>
            <wp:effectExtent b="0" l="0" r="0" t="0"/>
            <wp:wrapSquare wrapText="bothSides" distB="0" distT="0" distL="114300" distR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Single-Table Queries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2667000" cy="1885950"/>
            <wp:effectExtent b="0" l="0" r="0" t="0"/>
            <wp:wrapSquare wrapText="bothSides" distB="0" distT="0" distL="114300" distR="11430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3810</wp:posOffset>
            </wp:positionV>
            <wp:extent cx="4133850" cy="2143125"/>
            <wp:effectExtent b="0" l="0" r="0" t="0"/>
            <wp:wrapSquare wrapText="bothSides" distB="0" distT="0" distL="114300" distR="114300"/>
            <wp:docPr id="4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747712</wp:posOffset>
            </wp:positionH>
            <wp:positionV relativeFrom="paragraph">
              <wp:posOffset>10795</wp:posOffset>
            </wp:positionV>
            <wp:extent cx="4448175" cy="2009775"/>
            <wp:effectExtent b="0" l="0" r="0" t="0"/>
            <wp:wrapSquare wrapText="bothSides" distB="0" distT="0" distL="114300" distR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Multi-Table Queries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528637</wp:posOffset>
            </wp:positionH>
            <wp:positionV relativeFrom="paragraph">
              <wp:posOffset>8255</wp:posOffset>
            </wp:positionV>
            <wp:extent cx="4886325" cy="1552575"/>
            <wp:effectExtent b="0" l="0" r="0" t="0"/>
            <wp:wrapSquare wrapText="bothSides" distB="0" distT="0" distL="114300" distR="114300"/>
            <wp:docPr id="5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2540</wp:posOffset>
            </wp:positionV>
            <wp:extent cx="4591050" cy="1962150"/>
            <wp:effectExtent b="0" l="0" r="0" t="0"/>
            <wp:wrapSquare wrapText="bothSides" distB="0" distT="0" distL="114300" distR="11430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Advanced Queries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414020</wp:posOffset>
            </wp:positionV>
            <wp:extent cx="5895975" cy="3048000"/>
            <wp:effectExtent b="0" l="0" r="0" t="0"/>
            <wp:wrapSquare wrapText="bothSides" distB="0" distT="0" distL="114300" distR="1143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Testing And Validation</w:t>
      </w:r>
    </w:p>
    <w:p w:rsidR="00000000" w:rsidDel="00000000" w:rsidP="00000000" w:rsidRDefault="00000000" w:rsidRPr="00000000" w14:paraId="00000145">
      <w:pPr>
        <w:pStyle w:val="Heading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Single-Table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br w:type="textWrapping"/>
        <w:t xml:space="preserve">This query returns every customer in the customers table.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783715"/>
            <wp:effectExtent b="0" l="0" r="0" t="0"/>
            <wp:wrapSquare wrapText="bothSides" distB="0" distT="0" distL="0" distR="0"/>
            <wp:docPr id="5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SELECT c.first_name, c.last_name FROM customers c;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This query returns the first and last name from the customers in the customers table.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1510030</wp:posOffset>
            </wp:positionH>
            <wp:positionV relativeFrom="paragraph">
              <wp:posOffset>-20954</wp:posOffset>
            </wp:positionV>
            <wp:extent cx="2905125" cy="2276475"/>
            <wp:effectExtent b="0" l="0" r="0" t="0"/>
            <wp:wrapSquare wrapText="bothSides" distB="0" distT="0" distL="0" distR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c.last_name, c.phone_number FROM customers c;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  <w:t xml:space="preserve">Query that returns the customers last name and phone number.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1119505</wp:posOffset>
            </wp:positionH>
            <wp:positionV relativeFrom="paragraph">
              <wp:posOffset>-130174</wp:posOffset>
            </wp:positionV>
            <wp:extent cx="3267075" cy="2286000"/>
            <wp:effectExtent b="0" l="0" r="0" t="0"/>
            <wp:wrapSquare wrapText="bothSides" distB="0" distT="0" distL="0" distR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Query that returns every account in the accounts table.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164080"/>
            <wp:effectExtent b="0" l="0" r="0" t="0"/>
            <wp:wrapSquare wrapText="bothSides" distB="0" distT="0" distL="0" distR="0"/>
            <wp:docPr id="4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/>
      </w:pPr>
      <w:r w:rsidDel="00000000" w:rsidR="00000000" w:rsidRPr="00000000">
        <w:rPr>
          <w:rtl w:val="0"/>
        </w:rPr>
        <w:t xml:space="preserve">SELECT a.customer_id, a.account_type, a.account_balance</w:t>
      </w:r>
    </w:p>
    <w:p w:rsidR="00000000" w:rsidDel="00000000" w:rsidP="00000000" w:rsidRDefault="00000000" w:rsidRPr="00000000" w14:paraId="00000168">
      <w:pPr>
        <w:spacing w:line="360" w:lineRule="auto"/>
        <w:rPr/>
      </w:pPr>
      <w:r w:rsidDel="00000000" w:rsidR="00000000" w:rsidRPr="00000000">
        <w:rPr>
          <w:rtl w:val="0"/>
        </w:rPr>
        <w:t xml:space="preserve">FROM accounts a</w:t>
      </w:r>
    </w:p>
    <w:p w:rsidR="00000000" w:rsidDel="00000000" w:rsidP="00000000" w:rsidRDefault="00000000" w:rsidRPr="00000000" w14:paraId="00000169">
      <w:pPr>
        <w:spacing w:line="360" w:lineRule="auto"/>
        <w:rPr/>
      </w:pPr>
      <w:r w:rsidDel="00000000" w:rsidR="00000000" w:rsidRPr="00000000">
        <w:rPr>
          <w:rtl w:val="0"/>
        </w:rPr>
        <w:t xml:space="preserve">WHERE a.account_type = "SAV" AND a.account_balance &gt; 800;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Query that returns all accounts where the account type is saving and has a balance greater than 800;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247775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This is the return of the same query when we inform an account_type that does not exist, for example “Leasing”;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80975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AVG(a.account_balance) AS account_average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accounts 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WHERE a.account_type = "CHK";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This query returns the average balance for all checking accounts;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714375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The following result happens when the wrong column is provided to calculate the average of the account balance, in this case the column used was account_id;</w:t>
        <w:br w:type="textWrapping"/>
      </w:r>
      <w:r w:rsidDel="00000000" w:rsidR="00000000" w:rsidRPr="00000000">
        <w:rPr/>
        <w:drawing>
          <wp:inline distB="114300" distT="114300" distL="114300" distR="114300">
            <wp:extent cx="2295525" cy="714375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SELECT * FROM transactions;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Returns everything in the transactions table.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SELECT t.account_id, t.transaction_amount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 transactions t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eecc64"/>
          <w:sz w:val="20"/>
          <w:szCs w:val="20"/>
        </w:rPr>
      </w:pPr>
      <w:r w:rsidDel="00000000" w:rsidR="00000000" w:rsidRPr="00000000">
        <w:rPr>
          <w:rtl w:val="0"/>
        </w:rPr>
        <w:t xml:space="preserve">WHERE t.transaction_date = "2025-03-31";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This query returns all transactions made in 2025-03-31.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810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The return when an invalid date is passed for column transaction_date.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0668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SELECT t.account_id, t.transaction_amount, t.transaction_date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transactions 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WHERE t.transaction_amount &lt; -300;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This query returns all transactions where more than 300 were debited from the sender’s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8382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The return when an invalid data is passed to compare.</w:t>
      </w: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SELECT c.email, a.account_type, AVG(t.transaction_amount) AS avg_sent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JOIN accounts a ON a.customer_id = c.customer_id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JOIN transactions t ON t.account_id = a.account_id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WHERE t.transaction_amount &lt;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GROUP BY a.account_id;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This query retrieves the email, account_rype and the average sent by each customer who has at least one debit transaction, grouping by account_id.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400175"/>
            <wp:effectExtent b="0" l="0" r="0" t="0"/>
            <wp:docPr id="4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When the correct column is not specified to calculate the average, the following error will happen.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SELECT c.last_name , c.email, a.account_id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JOIN accounts a ON a.customer_id = c.customer_id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WHERE a.account_id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NOT IN(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SELECT a.account_id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FROM accounts 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RIGHT JOIN transactions t ON t.account_id = a.account_id);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This query returns the customer lastname, email and account id for those customers who do not have a transaction.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0572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The following is the result when the right join is made with a different column, in this case account_type.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057275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CREATE OR REPLACE VIEW customer_balance AS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WITH total_transaction AS 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SELECT account_id, SUM(transaction_amount) AS total_trans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FROM transactions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GROUP BY account_id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c.first_name,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(a.account_balance + COALESCE(tt.total_trans, 0)) AS updated_balance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LEFT JOIN total_transaction tt ON a.account_id = tt.account_id;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This query creates a view to get the updated account_balance after the customers make transactions.</w:t>
        <w:br w:type="textWrapping"/>
        <w:br w:type="textWrapping"/>
        <w:t xml:space="preserve">When we run : SELECT * FROM customer_balance; </w:t>
        <w:br w:type="textWrapping"/>
        <w:t xml:space="preserve">We get the current up to date information on the account_balance for all the customers.</w:t>
        <w:br w:type="textWrapping"/>
      </w:r>
      <w:r w:rsidDel="00000000" w:rsidR="00000000" w:rsidRPr="00000000">
        <w:rPr/>
        <w:drawing>
          <wp:inline distB="114300" distT="114300" distL="114300" distR="114300">
            <wp:extent cx="3362325" cy="1876425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CREATE INDEX idx_tranactionDate on transactions(transaction_date);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This query creates indexes in the column transaction_date in the transactions table.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The following query returns the indexes for the transactions table.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SHOW INDEX FROM transactions;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4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Using MYSQL, we were able to create a simple and functional banking database that handles customers, accounts, and transactions.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Some potential improvements that could be made for the database would be to implement multi-user permissions, or to have more tables such as branches, etc. to create a more scalable and robust database.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4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7f7f7f"/>
        <w:sz w:val="21"/>
        <w:szCs w:val="21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Play" w:cs="Play" w:eastAsia="Play" w:hAnsi="Play"/>
      <w:color w:val="a5a5a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Play" w:cs="Play" w:eastAsia="Play" w:hAnsi="Play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969696" w:space="8" w:sz="6" w:val="single"/>
        <w:bottom w:color="969696" w:space="8" w:sz="6" w:val="single"/>
      </w:pBdr>
      <w:spacing w:after="400" w:before="0" w:line="240" w:lineRule="auto"/>
      <w:jc w:val="center"/>
    </w:pPr>
    <w:rPr>
      <w:rFonts w:ascii="Play" w:cs="Play" w:eastAsia="Play" w:hAnsi="Play"/>
      <w:smallCaps w:val="1"/>
      <w:color w:val="000000"/>
      <w:sz w:val="72"/>
      <w:szCs w:val="72"/>
    </w:rPr>
  </w:style>
  <w:style w:type="paragraph" w:styleId="Normal" w:default="1">
    <w:name w:val="Normal"/>
    <w:qFormat w:val="1"/>
    <w:rsid w:val="007202CF"/>
    <w:pPr>
      <w:widowControl w:val="1"/>
      <w:bidi w:val="0"/>
      <w:spacing w:after="160" w:before="0" w:line="300" w:lineRule="auto"/>
      <w:jc w:val="left"/>
    </w:pPr>
    <w:rPr>
      <w:rFonts w:ascii="Aptos" w:cs="" w:eastAsia="" w:hAnsi="Aptos" w:asciiTheme="minorHAnsi" w:cstheme="minorBidi" w:eastAsiaTheme="minorEastAsia" w:hAnsiTheme="minorHAnsi"/>
      <w:color w:val="auto"/>
      <w:kern w:val="0"/>
      <w:sz w:val="21"/>
      <w:szCs w:val="21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202CF"/>
    <w:pPr>
      <w:keepNext w:val="1"/>
      <w:keepLines w:val="1"/>
      <w:spacing w:after="80" w:before="320" w:line="240" w:lineRule="auto"/>
      <w:jc w:val="center"/>
      <w:outlineLvl w:val="0"/>
    </w:pPr>
    <w:rPr>
      <w:rFonts w:ascii="Aptos Display" w:cs="" w:eastAsia="" w:hAnsi="Aptos Display" w:asciiTheme="majorHAnsi" w:cstheme="majorBidi" w:eastAsiaTheme="majorEastAsia" w:hAnsiTheme="majorHAnsi"/>
      <w:color w:val="a5a5a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202CF"/>
    <w:pPr>
      <w:keepNext w:val="1"/>
      <w:keepLines w:val="1"/>
      <w:spacing w:after="40" w:before="160" w:line="240" w:lineRule="auto"/>
      <w:jc w:val="center"/>
      <w:outlineLvl w:val="1"/>
    </w:pPr>
    <w:rPr>
      <w:rFonts w:ascii="Aptos Display" w:cs="" w:eastAsia="" w:hAnsi="Aptos Display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202CF"/>
    <w:pPr>
      <w:keepNext w:val="1"/>
      <w:keepLines w:val="1"/>
      <w:spacing w:after="0" w:before="160" w:line="240" w:lineRule="auto"/>
      <w:outlineLvl w:val="2"/>
    </w:pPr>
    <w:rPr>
      <w:rFonts w:ascii="Aptos Display" w:cs="" w:eastAsia="" w:hAnsi="Aptos Display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202CF"/>
    <w:pPr>
      <w:keepNext w:val="1"/>
      <w:keepLines w:val="1"/>
      <w:spacing w:after="0" w:before="80"/>
      <w:outlineLvl w:val="3"/>
    </w:pPr>
    <w:rPr>
      <w:rFonts w:ascii="Aptos Display" w:cs="" w:eastAsia="" w:hAnsi="Aptos Display"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202CF"/>
    <w:pPr>
      <w:keepNext w:val="1"/>
      <w:keepLines w:val="1"/>
      <w:spacing w:after="0" w:before="40"/>
      <w:outlineLvl w:val="4"/>
    </w:pPr>
    <w:rPr>
      <w:rFonts w:ascii="Aptos Display" w:cs="" w:eastAsia="" w:hAnsi="Aptos Display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202CF"/>
    <w:pPr>
      <w:keepNext w:val="1"/>
      <w:keepLines w:val="1"/>
      <w:spacing w:after="0" w:before="40"/>
      <w:outlineLvl w:val="5"/>
    </w:pPr>
    <w:rPr>
      <w:rFonts w:ascii="Aptos Display" w:cs="" w:eastAsia="" w:hAnsi="Aptos Display"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202CF"/>
    <w:pPr>
      <w:keepNext w:val="1"/>
      <w:keepLines w:val="1"/>
      <w:spacing w:after="0" w:before="40"/>
      <w:outlineLvl w:val="6"/>
    </w:pPr>
    <w:rPr>
      <w:rFonts w:ascii="Aptos Display" w:cs="" w:eastAsia="" w:hAnsi="Aptos Display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202CF"/>
    <w:pPr>
      <w:keepNext w:val="1"/>
      <w:keepLines w:val="1"/>
      <w:spacing w:after="0" w:before="40"/>
      <w:outlineLvl w:val="7"/>
    </w:pPr>
    <w:rPr>
      <w:rFonts w:ascii="Aptos Display" w:cs="" w:eastAsia="" w:hAnsi="Aptos Display"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202CF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7202CF"/>
    <w:rPr>
      <w:rFonts w:ascii="Aptos Display" w:cs="" w:eastAsia="" w:hAnsi="Aptos Display" w:asciiTheme="majorHAnsi" w:cstheme="majorBidi" w:eastAsiaTheme="majorEastAsia" w:hAnsiTheme="majorHAnsi"/>
      <w:color w:val="a5a5a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7202CF"/>
    <w:rPr>
      <w:rFonts w:ascii="Aptos Display" w:cs="" w:eastAsia="" w:hAnsi="Aptos Display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7202CF"/>
    <w:rPr>
      <w:rFonts w:ascii="Aptos Display" w:cs="" w:eastAsia="" w:hAnsi="Aptos Display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7202CF"/>
    <w:rPr>
      <w:rFonts w:ascii="Aptos Display" w:cs="" w:eastAsia="" w:hAnsi="Aptos Display"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7202CF"/>
    <w:rPr>
      <w:rFonts w:ascii="Aptos Display" w:cs="" w:eastAsia="" w:hAnsi="Aptos Display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7202CF"/>
    <w:rPr>
      <w:rFonts w:ascii="Aptos Display" w:cs="" w:eastAsia="" w:hAnsi="Aptos Display"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7202CF"/>
    <w:rPr>
      <w:rFonts w:ascii="Aptos Display" w:cs="" w:eastAsia="" w:hAnsi="Aptos Display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7202CF"/>
    <w:rPr>
      <w:rFonts w:ascii="Aptos Display" w:cs="" w:eastAsia="" w:hAnsi="Aptos Display"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7202CF"/>
    <w:rPr>
      <w:b w:val="1"/>
      <w:bCs w:val="1"/>
      <w:i w:val="1"/>
      <w:iCs w:val="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202CF"/>
    <w:rPr>
      <w:rFonts w:ascii="Aptos Display" w:cs="" w:eastAsia="" w:hAnsi="Aptos Display" w:asciiTheme="majorHAnsi" w:cstheme="majorBidi" w:eastAsiaTheme="majorEastAsia" w:hAnsiTheme="majorHAnsi"/>
      <w:caps w:val="1"/>
      <w:color w:val="000000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7202CF"/>
    <w:rPr>
      <w:color w:val="000000" w:themeColor="text2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7202CF"/>
    <w:rPr>
      <w:i w:val="1"/>
      <w:iCs w:val="1"/>
      <w:color w:val="707070" w:themeColor="accent3" w:themeShade="0000BF"/>
      <w:sz w:val="24"/>
      <w:szCs w:val="24"/>
    </w:rPr>
  </w:style>
  <w:style w:type="character" w:styleId="IntenseEmphasis">
    <w:name w:val="Intense Emphasis"/>
    <w:basedOn w:val="DefaultParagraphFont"/>
    <w:uiPriority w:val="21"/>
    <w:qFormat w:val="1"/>
    <w:rsid w:val="007202CF"/>
    <w:rPr>
      <w:b w:val="1"/>
      <w:bCs w:val="1"/>
      <w:i w:val="1"/>
      <w:iCs w:val="1"/>
      <w:color w:val="auto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7202CF"/>
    <w:rPr>
      <w:rFonts w:ascii="Aptos Display" w:cs="" w:eastAsia="" w:hAnsi="Aptos Display" w:asciiTheme="majorHAnsi" w:cstheme="majorBidi" w:eastAsiaTheme="majorEastAsia" w:hAnsiTheme="majorHAnsi"/>
      <w:caps w:val="1"/>
      <w:color w:val="a5a5a5" w:themeColor="accent1" w:themeShade="0000BF"/>
      <w:sz w:val="28"/>
      <w:szCs w:val="28"/>
    </w:rPr>
  </w:style>
  <w:style w:type="character" w:styleId="IntenseReference">
    <w:name w:val="Intense Reference"/>
    <w:basedOn w:val="DefaultParagraphFont"/>
    <w:uiPriority w:val="32"/>
    <w:qFormat w:val="1"/>
    <w:rsid w:val="007202CF"/>
    <w:rPr>
      <w:b w:val="1"/>
      <w:bCs w:val="1"/>
      <w:smallCaps w:val="1"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 w:val="1"/>
    <w:rsid w:val="007202C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7202CF"/>
    <w:rPr>
      <w:i w:val="1"/>
      <w:iCs w:val="1"/>
      <w:color w:val="000000" w:themeColor="text1"/>
    </w:rPr>
  </w:style>
  <w:style w:type="character" w:styleId="SubtleEmphasis">
    <w:name w:val="Subtle Emphasis"/>
    <w:basedOn w:val="DefaultParagraphFont"/>
    <w:uiPriority w:val="19"/>
    <w:qFormat w:val="1"/>
    <w:rsid w:val="007202CF"/>
    <w:rPr>
      <w:i w:val="1"/>
      <w:iCs w:val="1"/>
      <w:color w:val="595959" w:themeColor="text1" w:themeTint="0000A6"/>
    </w:rPr>
  </w:style>
  <w:style w:type="character" w:styleId="SubtleReference">
    <w:name w:val="Subtle Reference"/>
    <w:basedOn w:val="DefaultParagraphFont"/>
    <w:uiPriority w:val="31"/>
    <w:qFormat w:val="1"/>
    <w:rsid w:val="007202CF"/>
    <w:rPr>
      <w:smallCaps w:val="1"/>
      <w:color w:val="404040" w:themeColor="text1" w:themeTint="0000BF"/>
      <w:spacing w:val="0"/>
      <w:u w:color="7f7f7f" w:val="single"/>
    </w:rPr>
  </w:style>
  <w:style w:type="character" w:styleId="BookTitle">
    <w:name w:val="Book Title"/>
    <w:basedOn w:val="DefaultParagraphFont"/>
    <w:uiPriority w:val="33"/>
    <w:qFormat w:val="1"/>
    <w:rsid w:val="007202CF"/>
    <w:rPr>
      <w:b w:val="1"/>
      <w:bCs w:val="1"/>
      <w:smallCaps w:val="1"/>
      <w:spacing w:val="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7202C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7202CF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202CF"/>
    <w:pPr>
      <w:pBdr>
        <w:top w:color="969696" w:space="8" w:sz="6" w:val="single"/>
        <w:bottom w:color="969696" w:space="8" w:sz="6" w:val="single"/>
      </w:pBdr>
      <w:spacing w:after="400" w:before="0" w:line="240" w:lineRule="auto"/>
      <w:contextualSpacing w:val="1"/>
      <w:jc w:val="center"/>
    </w:pPr>
    <w:rPr>
      <w:rFonts w:ascii="Aptos Display" w:cs="" w:eastAsia="" w:hAnsi="Aptos Display" w:asciiTheme="majorHAnsi" w:cstheme="majorBidi" w:eastAsiaTheme="majorEastAsia" w:hAnsiTheme="majorHAnsi"/>
      <w:caps w:val="1"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202CF"/>
    <w:pPr>
      <w:jc w:val="center"/>
    </w:pPr>
    <w:rPr>
      <w:color w:val="000000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202CF"/>
    <w:pPr>
      <w:spacing w:after="160" w:before="160"/>
      <w:ind w:left="720" w:right="720" w:hanging="0"/>
      <w:jc w:val="center"/>
    </w:pPr>
    <w:rPr>
      <w:i w:val="1"/>
      <w:iCs w:val="1"/>
      <w:color w:val="707070" w:themeColor="accent3" w:themeShade="0000B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94928"/>
    <w:pPr>
      <w:spacing w:after="160" w:before="0"/>
      <w:ind w:left="720" w:hanging="0"/>
      <w:contextualSpacing w:val="1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202CF"/>
    <w:pPr>
      <w:spacing w:after="160" w:before="160" w:line="276" w:lineRule="auto"/>
      <w:ind w:left="936" w:right="936" w:hanging="0"/>
      <w:jc w:val="center"/>
    </w:pPr>
    <w:rPr>
      <w:rFonts w:ascii="Aptos Display" w:cs="" w:eastAsia="" w:hAnsi="Aptos Display" w:asciiTheme="majorHAnsi" w:cstheme="majorBidi" w:eastAsiaTheme="majorEastAsia" w:hAnsiTheme="majorHAnsi"/>
      <w:caps w:val="1"/>
      <w:color w:val="a5a5a5" w:themeColor="accent1" w:themeShade="0000BF"/>
      <w:sz w:val="28"/>
      <w:szCs w:val="28"/>
    </w:rPr>
  </w:style>
  <w:style w:type="paragraph" w:styleId="Caption1">
    <w:name w:val="caption"/>
    <w:basedOn w:val="Normal"/>
    <w:next w:val="Normal"/>
    <w:uiPriority w:val="35"/>
    <w:semiHidden w:val="1"/>
    <w:unhideWhenUsed w:val="1"/>
    <w:qFormat w:val="1"/>
    <w:rsid w:val="007202CF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NoSpacing">
    <w:name w:val="No Spacing"/>
    <w:uiPriority w:val="1"/>
    <w:qFormat w:val="1"/>
    <w:rsid w:val="007202CF"/>
    <w:pPr>
      <w:widowControl w:val="1"/>
      <w:bidi w:val="0"/>
      <w:spacing w:after="0" w:before="0" w:line="240" w:lineRule="auto"/>
      <w:jc w:val="left"/>
    </w:pPr>
    <w:rPr>
      <w:rFonts w:ascii="Aptos" w:cs="" w:eastAsia="" w:hAnsi="Aptos" w:asciiTheme="minorHAnsi" w:cstheme="minorBidi" w:eastAsiaTheme="minorEastAsia" w:hAnsiTheme="minorHAnsi"/>
      <w:color w:val="auto"/>
      <w:kern w:val="0"/>
      <w:sz w:val="21"/>
      <w:szCs w:val="21"/>
      <w:lang w:bidi="ar-SA" w:eastAsia="en-US" w:val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 w:val="1"/>
    <w:unhideWhenUsed w:val="1"/>
    <w:qFormat w:val="1"/>
    <w:rsid w:val="007202CF"/>
    <w:pPr>
      <w:outlineLvl w:val="9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7202C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7202C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5.png"/><Relationship Id="rId22" Type="http://schemas.openxmlformats.org/officeDocument/2006/relationships/image" Target="media/image16.png"/><Relationship Id="rId21" Type="http://schemas.openxmlformats.org/officeDocument/2006/relationships/image" Target="media/image30.png"/><Relationship Id="rId24" Type="http://schemas.openxmlformats.org/officeDocument/2006/relationships/image" Target="media/image2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9.png"/><Relationship Id="rId25" Type="http://schemas.openxmlformats.org/officeDocument/2006/relationships/image" Target="media/image14.png"/><Relationship Id="rId28" Type="http://schemas.openxmlformats.org/officeDocument/2006/relationships/image" Target="media/image1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31" Type="http://schemas.openxmlformats.org/officeDocument/2006/relationships/image" Target="media/image12.png"/><Relationship Id="rId30" Type="http://schemas.openxmlformats.org/officeDocument/2006/relationships/image" Target="media/image13.png"/><Relationship Id="rId11" Type="http://schemas.openxmlformats.org/officeDocument/2006/relationships/image" Target="media/image15.png"/><Relationship Id="rId33" Type="http://schemas.openxmlformats.org/officeDocument/2006/relationships/image" Target="media/image25.png"/><Relationship Id="rId10" Type="http://schemas.openxmlformats.org/officeDocument/2006/relationships/image" Target="media/image9.png"/><Relationship Id="rId32" Type="http://schemas.openxmlformats.org/officeDocument/2006/relationships/image" Target="media/image11.png"/><Relationship Id="rId13" Type="http://schemas.openxmlformats.org/officeDocument/2006/relationships/image" Target="media/image22.png"/><Relationship Id="rId35" Type="http://schemas.openxmlformats.org/officeDocument/2006/relationships/image" Target="media/image27.png"/><Relationship Id="rId12" Type="http://schemas.openxmlformats.org/officeDocument/2006/relationships/image" Target="media/image20.png"/><Relationship Id="rId34" Type="http://schemas.openxmlformats.org/officeDocument/2006/relationships/image" Target="media/image28.png"/><Relationship Id="rId15" Type="http://schemas.openxmlformats.org/officeDocument/2006/relationships/image" Target="media/image17.png"/><Relationship Id="rId37" Type="http://schemas.openxmlformats.org/officeDocument/2006/relationships/image" Target="media/image23.png"/><Relationship Id="rId14" Type="http://schemas.openxmlformats.org/officeDocument/2006/relationships/image" Target="media/image3.png"/><Relationship Id="rId36" Type="http://schemas.openxmlformats.org/officeDocument/2006/relationships/image" Target="media/image24.png"/><Relationship Id="rId17" Type="http://schemas.openxmlformats.org/officeDocument/2006/relationships/image" Target="media/image2.png"/><Relationship Id="rId39" Type="http://schemas.openxmlformats.org/officeDocument/2006/relationships/image" Target="media/image33.png"/><Relationship Id="rId16" Type="http://schemas.openxmlformats.org/officeDocument/2006/relationships/image" Target="media/image18.png"/><Relationship Id="rId38" Type="http://schemas.openxmlformats.org/officeDocument/2006/relationships/image" Target="media/image32.png"/><Relationship Id="rId19" Type="http://schemas.openxmlformats.org/officeDocument/2006/relationships/image" Target="media/image8.png"/><Relationship Id="rId1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J4kmeGupvxXFVPJe6aibEuc0w==">CgMxLjA4AHIhMVF1MEtnX2RLMDZNX3lBcEFMT2dOeXE0eEZzLTEzaFdZ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2025-02-06T18:24:00Z</dcterms:created>
  <dc:creator>Nico A. 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