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u w:val="single"/>
        </w:rPr>
      </w:pPr>
      <w:r w:rsidDel="00000000" w:rsidR="00000000" w:rsidRPr="00000000">
        <w:rPr>
          <w:b w:val="1"/>
          <w:bCs w:val="1"/>
          <w:u w:val="single"/>
          <w:rtl w:val="0"/>
        </w:rPr>
        <w:t xml:space="preserve">Madame M, 55 ans, vient consulter dans votre cabinet de ville pour la découverte récente d’une masse récente du sein droit. Son IMC est de 35 Kg/m</w:t>
      </w:r>
      <w:r w:rsidDel="00000000" w:rsidR="00000000" w:rsidRPr="00000000">
        <w:rPr>
          <w:b w:val="1"/>
          <w:bCs w:val="1"/>
          <w:u w:val="single"/>
          <w:vertAlign w:val="superscript"/>
          <w:rtl w:val="0"/>
        </w:rPr>
        <w:t xml:space="preserve">2</w:t>
      </w:r>
      <w:r w:rsidDel="00000000" w:rsidR="00000000" w:rsidRPr="00000000">
        <w:rPr>
          <w:b w:val="1"/>
          <w:bCs w:val="1"/>
          <w:u w:val="single"/>
          <w:rtl w:val="0"/>
        </w:rPr>
        <w:t xml:space="preserve"> et elle fume 15 cigarettes par jour. Elle n’a pas d’enfant et vit seule sans compagnon. Sa mère et sa sœur ont eu un cancer de l’ovaire. Ses cycles menstruels sont irréguliers avec des règles très abondantes.</w:t>
      </w:r>
      <w:r w:rsidDel="00000000" w:rsidR="00000000" w:rsidRPr="00000000">
        <w:rPr>
          <w:rtl w:val="0"/>
        </w:rPr>
      </w:r>
    </w:p>
    <w:p w:rsidR="00000000" w:rsidDel="00000000" w:rsidP="00000000" w:rsidRDefault="00000000" w:rsidRPr="00000000" w14:paraId="00000002">
      <w:pPr>
        <w:ind w:left="0" w:firstLine="0"/>
        <w:rPr>
          <w:b w:val="1"/>
          <w:bCs w:val="1"/>
          <w:u w:val="single"/>
        </w:rPr>
      </w:pPr>
      <w:r w:rsidDel="00000000" w:rsidR="00000000" w:rsidRPr="00000000">
        <w:rPr>
          <w:rtl w:val="0"/>
        </w:rPr>
      </w:r>
    </w:p>
    <w:p w:rsidR="00000000" w:rsidDel="00000000" w:rsidP="00000000" w:rsidRDefault="00000000" w:rsidRPr="00000000" w14:paraId="00000003">
      <w:pPr>
        <w:numPr>
          <w:ilvl w:val="0"/>
          <w:numId w:val="4"/>
        </w:numPr>
        <w:ind w:left="720" w:hanging="360"/>
        <w:rPr>
          <w:b w:val="1"/>
          <w:bCs w:val="1"/>
          <w:u w:val="none"/>
        </w:rPr>
      </w:pPr>
      <w:r w:rsidDel="00000000" w:rsidR="00000000" w:rsidRPr="00000000">
        <w:rPr>
          <w:b w:val="1"/>
          <w:bCs w:val="1"/>
          <w:rtl w:val="0"/>
        </w:rPr>
        <w:t xml:space="preserve">Quels sont les FdR du cancer du sein</w:t>
      </w:r>
      <w:r w:rsidDel="00000000" w:rsidR="00000000" w:rsidRPr="00000000">
        <w:rPr>
          <w:b w:val="1"/>
          <w:bCs w:val="1"/>
          <w:u w:val="single"/>
          <w:rtl w:val="0"/>
        </w:rPr>
        <w:t xml:space="preserve">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Âge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IMC</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Tabac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Nulliparité</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Règles irrégulières et abondantes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4"/>
        </w:numPr>
        <w:ind w:left="720" w:hanging="360"/>
        <w:rPr>
          <w:b w:val="1"/>
          <w:bCs w:val="1"/>
        </w:rPr>
      </w:pPr>
      <w:r w:rsidDel="00000000" w:rsidR="00000000" w:rsidRPr="00000000">
        <w:rPr>
          <w:b w:val="1"/>
          <w:bCs w:val="1"/>
          <w:rtl w:val="0"/>
        </w:rPr>
        <w:t xml:space="preserve">Quels sont les éléments à rechercher à l’inspection ? </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Augmentation des saillies de Montgomery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Augmentation du réseau veineux de Haller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Des aréoles bombées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Une rétractation des mamelons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Une peau d’orange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4"/>
        </w:numPr>
        <w:ind w:left="720" w:hanging="360"/>
        <w:rPr>
          <w:b w:val="1"/>
          <w:bCs w:val="1"/>
        </w:rPr>
      </w:pPr>
      <w:r w:rsidDel="00000000" w:rsidR="00000000" w:rsidRPr="00000000">
        <w:rPr>
          <w:b w:val="1"/>
          <w:bCs w:val="1"/>
          <w:rtl w:val="0"/>
        </w:rPr>
        <w:t xml:space="preserve">Que faire à la palpation </w:t>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Palper le sein droit </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Exercer une pression sur les mamelons </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Exercer une pression du bout des doigts en profondeur </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Faire rouler la lésion sur le grill costal</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Palper les 4 quadrants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4"/>
        </w:numPr>
        <w:ind w:left="720" w:hanging="360"/>
        <w:rPr>
          <w:b w:val="1"/>
          <w:bCs w:val="1"/>
        </w:rPr>
      </w:pPr>
      <w:r w:rsidDel="00000000" w:rsidR="00000000" w:rsidRPr="00000000">
        <w:rPr>
          <w:b w:val="1"/>
          <w:bCs w:val="1"/>
          <w:rtl w:val="0"/>
        </w:rPr>
        <w:t xml:space="preserve">Que doit-on noter suite à notre palpation ? </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Localisation </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Mobilité </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Netteté des contours </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Taille </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Consistance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5) Vous suspectez une masse tumorale. Comment procédez-vous pour examiner les aires ganglionnaires ? </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Je demande à la patiente de s’allonger sur le dos</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J'examine uniquement les aires ganglionnaires sur le côté droit de la patiente</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J’examine les aires ganglionnaires sus claviculaires de manière bilatérale</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Je positionne mes doigts en crochet pour explorer les aires ganglionnaires sus claviculaires</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J’examine les aires mammaires internes de manière bilatérale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6) Vous percevez une adénopathie dure et fixée dans le creux axillaire droit. Quels examens proposez-vous à la patiente ?</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Mammographie du sein droit avec double incidence de face et de profil strict</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Mammographie bilatérale avec incidence de face, de profil strict et de profil axillaire</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IRM mammaire</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échographie mammaire</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échographie du creux axillaire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