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315FE2">
      <w:pPr>
        <w:autoSpaceDE w:val="0"/>
        <w:autoSpaceDN w:val="0"/>
        <w:adjustRightInd w:val="0"/>
        <w:jc w:val="center"/>
        <w:rPr>
          <w:rFonts w:ascii="Times New Roman" w:hAnsi="Times New Roman" w:eastAsia="宋体" w:cs="Times New Roman"/>
          <w:b/>
          <w:kern w:val="0"/>
          <w:sz w:val="52"/>
          <w:szCs w:val="52"/>
        </w:rPr>
      </w:pPr>
    </w:p>
    <w:p w14:paraId="02385073">
      <w:pPr>
        <w:autoSpaceDE w:val="0"/>
        <w:autoSpaceDN w:val="0"/>
        <w:adjustRightInd w:val="0"/>
        <w:jc w:val="center"/>
        <w:rPr>
          <w:rFonts w:ascii="Times New Roman" w:hAnsi="Times New Roman" w:eastAsia="宋体" w:cs="Times New Roman"/>
          <w:b/>
          <w:kern w:val="0"/>
          <w:sz w:val="52"/>
          <w:szCs w:val="52"/>
        </w:rPr>
      </w:pPr>
    </w:p>
    <w:p w14:paraId="4572FC42">
      <w:pPr>
        <w:autoSpaceDE w:val="0"/>
        <w:autoSpaceDN w:val="0"/>
        <w:adjustRightInd w:val="0"/>
        <w:jc w:val="center"/>
        <w:rPr>
          <w:rFonts w:ascii="Times New Roman" w:hAnsi="Times New Roman" w:eastAsia="宋体" w:cs="Times New Roman"/>
          <w:b/>
          <w:kern w:val="0"/>
          <w:sz w:val="52"/>
          <w:szCs w:val="52"/>
        </w:rPr>
      </w:pPr>
    </w:p>
    <w:p w14:paraId="67443775">
      <w:pPr>
        <w:autoSpaceDE w:val="0"/>
        <w:autoSpaceDN w:val="0"/>
        <w:adjustRightInd w:val="0"/>
        <w:jc w:val="center"/>
        <w:rPr>
          <w:rFonts w:ascii="Times New Roman" w:hAnsi="Times New Roman" w:eastAsia="宋体" w:cs="Times New Roman"/>
          <w:b/>
          <w:kern w:val="0"/>
          <w:sz w:val="52"/>
          <w:szCs w:val="52"/>
        </w:rPr>
      </w:pPr>
    </w:p>
    <w:p w14:paraId="3F107F49">
      <w:pPr>
        <w:autoSpaceDE w:val="0"/>
        <w:autoSpaceDN w:val="0"/>
        <w:adjustRightInd w:val="0"/>
        <w:jc w:val="center"/>
        <w:rPr>
          <w:rFonts w:ascii="Times New Roman" w:hAnsi="Times New Roman" w:eastAsia="宋体" w:cs="Times New Roman"/>
          <w:b/>
          <w:kern w:val="0"/>
          <w:sz w:val="52"/>
          <w:szCs w:val="52"/>
        </w:rPr>
      </w:pPr>
    </w:p>
    <w:p w14:paraId="76EFF00E">
      <w:pPr>
        <w:autoSpaceDE w:val="0"/>
        <w:autoSpaceDN w:val="0"/>
        <w:adjustRightInd w:val="0"/>
        <w:jc w:val="center"/>
        <w:rPr>
          <w:rFonts w:ascii="Times New Roman" w:hAnsi="Times New Roman" w:eastAsia="方正小标宋简体" w:cs="Times New Roman"/>
          <w:b/>
          <w:kern w:val="0"/>
          <w:sz w:val="44"/>
          <w:szCs w:val="44"/>
        </w:rPr>
      </w:pPr>
      <w:r>
        <w:rPr>
          <w:rFonts w:ascii="Times New Roman" w:hAnsi="Times New Roman" w:eastAsia="方正小标宋简体" w:cs="Times New Roman"/>
          <w:b/>
          <w:kern w:val="0"/>
          <w:sz w:val="44"/>
          <w:szCs w:val="44"/>
        </w:rPr>
        <w:t>2025世界人形机器人运动会</w:t>
      </w:r>
    </w:p>
    <w:p w14:paraId="6DD92F6F">
      <w:pPr>
        <w:autoSpaceDE w:val="0"/>
        <w:autoSpaceDN w:val="0"/>
        <w:adjustRightInd w:val="0"/>
        <w:jc w:val="center"/>
        <w:rPr>
          <w:rFonts w:ascii="Times New Roman" w:hAnsi="Times New Roman" w:eastAsia="方正小标宋简体" w:cs="Times New Roman"/>
          <w:b/>
          <w:kern w:val="0"/>
          <w:sz w:val="44"/>
          <w:szCs w:val="44"/>
        </w:rPr>
      </w:pPr>
      <w:r>
        <w:rPr>
          <w:rFonts w:ascii="Times New Roman" w:hAnsi="Times New Roman" w:eastAsia="方正小标宋简体" w:cs="Times New Roman"/>
          <w:b/>
          <w:kern w:val="0"/>
          <w:sz w:val="44"/>
          <w:szCs w:val="44"/>
        </w:rPr>
        <w:t>比赛规则</w:t>
      </w:r>
    </w:p>
    <w:p w14:paraId="3FFDBA53">
      <w:pPr>
        <w:autoSpaceDE w:val="0"/>
        <w:autoSpaceDN w:val="0"/>
        <w:adjustRightInd w:val="0"/>
        <w:jc w:val="center"/>
        <w:rPr>
          <w:rFonts w:ascii="Times New Roman" w:hAnsi="Times New Roman" w:eastAsia="方正小标宋简体" w:cs="Times New Roman"/>
          <w:b/>
          <w:kern w:val="0"/>
          <w:sz w:val="44"/>
          <w:szCs w:val="44"/>
        </w:rPr>
      </w:pPr>
      <w:r>
        <w:rPr>
          <w:rFonts w:hint="eastAsia" w:ascii="Times New Roman" w:hAnsi="Times New Roman" w:eastAsia="方正小标宋简体" w:cs="Times New Roman"/>
          <w:b/>
          <w:kern w:val="0"/>
          <w:sz w:val="44"/>
          <w:szCs w:val="44"/>
        </w:rPr>
        <w:t>（第一批）</w:t>
      </w:r>
    </w:p>
    <w:p w14:paraId="03E1C584">
      <w:pPr>
        <w:autoSpaceDE w:val="0"/>
        <w:autoSpaceDN w:val="0"/>
        <w:adjustRightInd w:val="0"/>
        <w:jc w:val="center"/>
        <w:rPr>
          <w:rFonts w:ascii="Times New Roman" w:hAnsi="Times New Roman" w:eastAsia="宋体" w:cs="Times New Roman"/>
          <w:b/>
          <w:kern w:val="0"/>
          <w:sz w:val="52"/>
          <w:szCs w:val="52"/>
        </w:rPr>
      </w:pPr>
    </w:p>
    <w:p w14:paraId="076317BF">
      <w:pPr>
        <w:autoSpaceDE w:val="0"/>
        <w:autoSpaceDN w:val="0"/>
        <w:adjustRightInd w:val="0"/>
        <w:jc w:val="center"/>
        <w:rPr>
          <w:rFonts w:ascii="Times New Roman" w:hAnsi="Times New Roman" w:eastAsia="宋体" w:cs="Times New Roman"/>
          <w:b/>
          <w:kern w:val="0"/>
          <w:sz w:val="52"/>
          <w:szCs w:val="52"/>
        </w:rPr>
      </w:pPr>
    </w:p>
    <w:p w14:paraId="7F92B61A">
      <w:pPr>
        <w:autoSpaceDE w:val="0"/>
        <w:autoSpaceDN w:val="0"/>
        <w:adjustRightInd w:val="0"/>
        <w:jc w:val="center"/>
        <w:rPr>
          <w:rFonts w:ascii="Times New Roman" w:hAnsi="Times New Roman" w:eastAsia="宋体" w:cs="Times New Roman"/>
          <w:b/>
          <w:kern w:val="0"/>
          <w:sz w:val="52"/>
          <w:szCs w:val="52"/>
        </w:rPr>
      </w:pPr>
    </w:p>
    <w:p w14:paraId="3A60FABB">
      <w:pPr>
        <w:autoSpaceDE w:val="0"/>
        <w:autoSpaceDN w:val="0"/>
        <w:adjustRightInd w:val="0"/>
        <w:rPr>
          <w:rFonts w:ascii="Times New Roman" w:hAnsi="Times New Roman" w:eastAsia="宋体" w:cs="Times New Roman"/>
          <w:b/>
          <w:kern w:val="0"/>
          <w:sz w:val="52"/>
          <w:szCs w:val="52"/>
        </w:rPr>
      </w:pPr>
    </w:p>
    <w:p w14:paraId="357FB85E">
      <w:pPr>
        <w:autoSpaceDE w:val="0"/>
        <w:autoSpaceDN w:val="0"/>
        <w:adjustRightInd w:val="0"/>
        <w:jc w:val="center"/>
        <w:rPr>
          <w:rFonts w:ascii="Times New Roman" w:hAnsi="Times New Roman" w:eastAsia="宋体" w:cs="Times New Roman"/>
          <w:b/>
          <w:kern w:val="0"/>
          <w:sz w:val="52"/>
          <w:szCs w:val="52"/>
        </w:rPr>
      </w:pPr>
    </w:p>
    <w:p w14:paraId="7FD0BF38">
      <w:pPr>
        <w:autoSpaceDE w:val="0"/>
        <w:autoSpaceDN w:val="0"/>
        <w:adjustRightInd w:val="0"/>
        <w:jc w:val="center"/>
        <w:rPr>
          <w:rFonts w:ascii="Times New Roman" w:hAnsi="Times New Roman" w:eastAsia="宋体" w:cs="Times New Roman"/>
          <w:b/>
          <w:kern w:val="0"/>
          <w:sz w:val="52"/>
          <w:szCs w:val="52"/>
        </w:rPr>
      </w:pPr>
    </w:p>
    <w:p w14:paraId="0644B5B8">
      <w:pPr>
        <w:jc w:val="center"/>
        <w:rPr>
          <w:rFonts w:ascii="Times New Roman" w:hAnsi="Times New Roman" w:eastAsia="楷体_GB2312" w:cs="Times New Roman"/>
          <w:b/>
          <w:bCs/>
          <w:sz w:val="32"/>
          <w:szCs w:val="32"/>
        </w:rPr>
      </w:pPr>
      <w:r>
        <w:rPr>
          <w:rFonts w:ascii="Times New Roman" w:hAnsi="Times New Roman" w:eastAsia="楷体_GB2312" w:cs="Times New Roman"/>
          <w:b/>
          <w:bCs/>
          <w:sz w:val="32"/>
          <w:szCs w:val="32"/>
        </w:rPr>
        <w:t>2025世界人形机器人运动会组委会</w:t>
      </w:r>
    </w:p>
    <w:p w14:paraId="14FBF663">
      <w:pPr>
        <w:jc w:val="center"/>
        <w:rPr>
          <w:rFonts w:ascii="Times New Roman" w:hAnsi="Times New Roman" w:eastAsia="楷体_GB2312" w:cs="Times New Roman"/>
          <w:b/>
          <w:bCs/>
          <w:sz w:val="32"/>
          <w:szCs w:val="32"/>
        </w:rPr>
      </w:pPr>
      <w:r>
        <w:rPr>
          <w:rFonts w:ascii="Times New Roman" w:hAnsi="Times New Roman" w:eastAsia="楷体_GB2312" w:cs="Times New Roman"/>
          <w:b/>
          <w:bCs/>
          <w:sz w:val="32"/>
          <w:szCs w:val="32"/>
        </w:rPr>
        <w:t>2025年</w:t>
      </w:r>
      <w:r>
        <w:rPr>
          <w:rFonts w:hint="eastAsia" w:ascii="Times New Roman" w:hAnsi="Times New Roman" w:eastAsia="楷体_GB2312" w:cs="Times New Roman"/>
          <w:b/>
          <w:bCs/>
          <w:sz w:val="32"/>
          <w:szCs w:val="32"/>
        </w:rPr>
        <w:t>7</w:t>
      </w:r>
      <w:r>
        <w:rPr>
          <w:rFonts w:ascii="Times New Roman" w:hAnsi="Times New Roman" w:eastAsia="楷体_GB2312" w:cs="Times New Roman"/>
          <w:b/>
          <w:bCs/>
          <w:sz w:val="32"/>
          <w:szCs w:val="32"/>
        </w:rPr>
        <w:t>月</w:t>
      </w:r>
      <w:r>
        <w:rPr>
          <w:rFonts w:hint="eastAsia" w:ascii="Times New Roman" w:hAnsi="Times New Roman" w:eastAsia="楷体_GB2312" w:cs="Times New Roman"/>
          <w:b/>
          <w:bCs/>
          <w:sz w:val="32"/>
          <w:szCs w:val="32"/>
        </w:rPr>
        <w:t>31</w:t>
      </w:r>
      <w:r>
        <w:rPr>
          <w:rFonts w:ascii="Times New Roman" w:hAnsi="Times New Roman" w:eastAsia="楷体_GB2312" w:cs="Times New Roman"/>
          <w:b/>
          <w:bCs/>
          <w:sz w:val="32"/>
          <w:szCs w:val="32"/>
        </w:rPr>
        <w:t>日</w:t>
      </w:r>
    </w:p>
    <w:p w14:paraId="212803B1">
      <w:pPr>
        <w:widowControl/>
        <w:jc w:val="left"/>
        <w:rPr>
          <w:rFonts w:ascii="Times New Roman" w:hAnsi="Times New Roman" w:eastAsia="仿宋_GB2312" w:cs="Times New Roman"/>
          <w:b/>
          <w:kern w:val="0"/>
          <w:sz w:val="32"/>
          <w:szCs w:val="32"/>
        </w:rPr>
        <w:sectPr>
          <w:headerReference r:id="rId4" w:type="first"/>
          <w:footerReference r:id="rId6" w:type="first"/>
          <w:headerReference r:id="rId3" w:type="even"/>
          <w:footerReference r:id="rId5" w:type="even"/>
          <w:pgSz w:w="11906" w:h="16838"/>
          <w:pgMar w:top="1440" w:right="1800" w:bottom="1440" w:left="1800" w:header="851" w:footer="992" w:gutter="0"/>
          <w:cols w:space="425" w:num="1"/>
          <w:docGrid w:type="lines" w:linePitch="312" w:charSpace="0"/>
        </w:sectPr>
      </w:pPr>
      <w:r>
        <w:rPr>
          <w:rFonts w:ascii="Times New Roman" w:hAnsi="Times New Roman" w:eastAsia="仿宋_GB2312" w:cs="Times New Roman"/>
          <w:b/>
          <w:kern w:val="0"/>
          <w:sz w:val="32"/>
          <w:szCs w:val="32"/>
        </w:rPr>
        <w:br w:type="page"/>
      </w:r>
    </w:p>
    <w:p w14:paraId="17225AF8">
      <w:pPr>
        <w:autoSpaceDE w:val="0"/>
        <w:autoSpaceDN w:val="0"/>
        <w:adjustRightInd w:val="0"/>
        <w:jc w:val="center"/>
        <w:rPr>
          <w:rFonts w:hint="eastAsia" w:ascii="黑体" w:hAnsi="黑体" w:eastAsia="黑体" w:cs="Times New Roman"/>
          <w:bCs/>
          <w:kern w:val="0"/>
          <w:sz w:val="32"/>
          <w:szCs w:val="32"/>
        </w:rPr>
      </w:pPr>
      <w:r>
        <w:rPr>
          <w:rFonts w:ascii="黑体" w:hAnsi="黑体" w:eastAsia="黑体" w:cs="Times New Roman"/>
          <w:bCs/>
          <w:kern w:val="0"/>
          <w:sz w:val="32"/>
          <w:szCs w:val="32"/>
        </w:rPr>
        <w:t>前  言</w:t>
      </w:r>
    </w:p>
    <w:p w14:paraId="1C08A261">
      <w:pPr>
        <w:autoSpaceDE w:val="0"/>
        <w:autoSpaceDN w:val="0"/>
        <w:adjustRightInd w:val="0"/>
        <w:jc w:val="center"/>
        <w:rPr>
          <w:rFonts w:ascii="Times New Roman" w:hAnsi="Times New Roman" w:eastAsia="黑体" w:cs="Times New Roman"/>
          <w:bCs/>
          <w:kern w:val="0"/>
          <w:sz w:val="32"/>
          <w:szCs w:val="32"/>
        </w:rPr>
      </w:pPr>
    </w:p>
    <w:p w14:paraId="124A2541">
      <w:pPr>
        <w:ind w:firstLine="640" w:firstLineChars="200"/>
        <w:rPr>
          <w:rFonts w:hint="eastAsia" w:ascii="楷体" w:hAnsi="楷体" w:eastAsia="楷体" w:cs="Times New Roman"/>
          <w:sz w:val="32"/>
          <w:szCs w:val="32"/>
        </w:rPr>
      </w:pPr>
      <w:r>
        <w:rPr>
          <w:rFonts w:ascii="楷体" w:hAnsi="楷体" w:eastAsia="楷体" w:cs="Times New Roman"/>
          <w:sz w:val="32"/>
          <w:szCs w:val="32"/>
        </w:rPr>
        <w:t>欢迎来到</w:t>
      </w:r>
      <w:r>
        <w:rPr>
          <w:rFonts w:ascii="Times New Roman" w:hAnsi="Times New Roman" w:eastAsia="楷体" w:cs="Times New Roman"/>
          <w:sz w:val="32"/>
          <w:szCs w:val="32"/>
        </w:rPr>
        <w:t>2025</w:t>
      </w:r>
      <w:r>
        <w:rPr>
          <w:rFonts w:ascii="楷体" w:hAnsi="楷体" w:eastAsia="楷体" w:cs="Times New Roman"/>
          <w:sz w:val="32"/>
          <w:szCs w:val="32"/>
        </w:rPr>
        <w:t>世界人形机器人运动会！这是一场汇聚全球顶尖科技、工程艺术与运动精神的巅峰盛会，通过搭建竞技展示平台，进行赛事挑战与真实场景测试，推动人形机器人在运动能力、协作智能与场景化服务中的跨越式发展</w:t>
      </w:r>
      <w:r>
        <w:rPr>
          <w:rFonts w:hint="eastAsia" w:ascii="楷体" w:hAnsi="楷体" w:eastAsia="楷体" w:cs="Times New Roman"/>
          <w:sz w:val="32"/>
          <w:szCs w:val="32"/>
        </w:rPr>
        <w:t>，</w:t>
      </w:r>
      <w:r>
        <w:rPr>
          <w:rFonts w:ascii="楷体" w:hAnsi="楷体" w:eastAsia="楷体" w:cs="Times New Roman"/>
          <w:sz w:val="32"/>
          <w:szCs w:val="32"/>
        </w:rPr>
        <w:t>更快更好地走进人类生活。</w:t>
      </w:r>
    </w:p>
    <w:p w14:paraId="4183E310">
      <w:pPr>
        <w:ind w:firstLine="640" w:firstLineChars="200"/>
        <w:rPr>
          <w:rFonts w:hint="eastAsia" w:ascii="楷体" w:hAnsi="楷体" w:eastAsia="楷体" w:cs="Times New Roman"/>
          <w:sz w:val="32"/>
          <w:szCs w:val="32"/>
        </w:rPr>
      </w:pPr>
      <w:r>
        <w:rPr>
          <w:rFonts w:ascii="楷体" w:hAnsi="楷体" w:eastAsia="楷体" w:cs="Times New Roman"/>
          <w:sz w:val="32"/>
          <w:szCs w:val="32"/>
        </w:rPr>
        <w:t>在竞技赛中，人形机器人运动员将在田径、足球、自由体操等传统体育项目中展现力量、速度与柔韧性的完美平衡</w:t>
      </w:r>
      <w:r>
        <w:rPr>
          <w:rFonts w:hint="eastAsia" w:ascii="楷体" w:hAnsi="楷体" w:eastAsia="楷体" w:cs="Times New Roman"/>
          <w:sz w:val="32"/>
          <w:szCs w:val="32"/>
        </w:rPr>
        <w:t>；</w:t>
      </w:r>
      <w:r>
        <w:rPr>
          <w:rFonts w:ascii="楷体" w:hAnsi="楷体" w:eastAsia="楷体" w:cs="Times New Roman"/>
          <w:sz w:val="32"/>
          <w:szCs w:val="32"/>
        </w:rPr>
        <w:t xml:space="preserve">表演赛中，单机与群体舞蹈将以动态美学和算法创造力呈现科技与艺术的交响；场景赛则聚焦工厂、医院、酒店等实际场景，检验机器人在复杂环境中的功能性与适应性。  </w:t>
      </w:r>
    </w:p>
    <w:p w14:paraId="7BAABC58">
      <w:pPr>
        <w:ind w:firstLine="640" w:firstLineChars="200"/>
        <w:rPr>
          <w:rFonts w:hint="eastAsia" w:ascii="楷体" w:hAnsi="楷体" w:eastAsia="楷体" w:cs="Times New Roman"/>
          <w:sz w:val="32"/>
          <w:szCs w:val="32"/>
        </w:rPr>
      </w:pPr>
      <w:r>
        <w:rPr>
          <w:rFonts w:ascii="楷体" w:hAnsi="楷体" w:eastAsia="楷体" w:cs="Times New Roman"/>
          <w:sz w:val="32"/>
          <w:szCs w:val="32"/>
        </w:rPr>
        <w:t>作为全球首个涵盖</w:t>
      </w:r>
      <w:r>
        <w:rPr>
          <w:rFonts w:hint="eastAsia" w:ascii="楷体" w:hAnsi="楷体" w:eastAsia="楷体" w:cs="Times New Roman"/>
          <w:sz w:val="32"/>
          <w:szCs w:val="32"/>
        </w:rPr>
        <w:t>“</w:t>
      </w:r>
      <w:r>
        <w:rPr>
          <w:rFonts w:ascii="楷体" w:hAnsi="楷体" w:eastAsia="楷体" w:cs="Times New Roman"/>
          <w:sz w:val="32"/>
          <w:szCs w:val="32"/>
        </w:rPr>
        <w:t>体育+艺术+应用</w:t>
      </w:r>
      <w:r>
        <w:rPr>
          <w:rFonts w:hint="eastAsia" w:ascii="楷体" w:hAnsi="楷体" w:eastAsia="楷体" w:cs="Times New Roman"/>
          <w:sz w:val="32"/>
          <w:szCs w:val="32"/>
        </w:rPr>
        <w:t>”</w:t>
      </w:r>
      <w:r>
        <w:rPr>
          <w:rFonts w:ascii="楷体" w:hAnsi="楷体" w:eastAsia="楷体" w:cs="Times New Roman"/>
          <w:sz w:val="32"/>
          <w:szCs w:val="32"/>
        </w:rPr>
        <w:t>的全维度人形机器人赛事，我们秉持公平竞争、开放创新、安全可控、产业联动的原则，鼓励参赛团队以创新技术突破运动极限，以跨学科协作探索人机共生的无限可能。</w:t>
      </w:r>
    </w:p>
    <w:p w14:paraId="60086C82">
      <w:pPr>
        <w:rPr>
          <w:rFonts w:hint="eastAsia" w:ascii="楷体" w:hAnsi="楷体" w:eastAsia="楷体" w:cs="Times New Roman"/>
          <w:sz w:val="32"/>
          <w:szCs w:val="32"/>
        </w:rPr>
      </w:pPr>
    </w:p>
    <w:p w14:paraId="3E37B0D6">
      <w:pPr>
        <w:ind w:firstLine="560" w:firstLineChars="200"/>
        <w:rPr>
          <w:rFonts w:hint="eastAsia" w:ascii="楷体" w:hAnsi="楷体" w:eastAsia="楷体" w:cs="Times New Roman"/>
          <w:sz w:val="32"/>
          <w:szCs w:val="32"/>
        </w:rPr>
      </w:pPr>
      <w:r>
        <w:rPr>
          <w:rStyle w:val="26"/>
          <w:rFonts w:ascii="楷体" w:hAnsi="楷体" w:eastAsia="楷体" w:cs="Times New Roman"/>
          <w:color w:val="auto"/>
          <w:kern w:val="0"/>
          <w:szCs w:val="28"/>
          <w:u w:val="none"/>
        </w:rPr>
        <w:t>（注：第一批</w:t>
      </w:r>
      <w:r>
        <w:rPr>
          <w:rStyle w:val="26"/>
          <w:rFonts w:hint="eastAsia" w:ascii="楷体" w:hAnsi="楷体" w:eastAsia="楷体" w:cs="Times New Roman"/>
          <w:color w:val="auto"/>
          <w:kern w:val="0"/>
          <w:szCs w:val="28"/>
          <w:u w:val="none"/>
        </w:rPr>
        <w:t>比</w:t>
      </w:r>
      <w:r>
        <w:rPr>
          <w:rStyle w:val="26"/>
          <w:rFonts w:ascii="楷体" w:hAnsi="楷体" w:eastAsia="楷体" w:cs="Times New Roman"/>
          <w:color w:val="auto"/>
          <w:kern w:val="0"/>
          <w:szCs w:val="28"/>
          <w:u w:val="none"/>
        </w:rPr>
        <w:t>赛规则已在官网</w:t>
      </w:r>
      <w:r>
        <w:rPr>
          <w:rStyle w:val="26"/>
          <w:rFonts w:hint="eastAsia" w:ascii="楷体" w:hAnsi="楷体" w:eastAsia="楷体" w:cs="Times New Roman"/>
          <w:color w:val="auto"/>
          <w:kern w:val="0"/>
          <w:szCs w:val="28"/>
          <w:u w:val="none"/>
        </w:rPr>
        <w:t>（</w:t>
      </w:r>
      <w:r>
        <w:rPr>
          <w:rStyle w:val="26"/>
          <w:rFonts w:ascii="Times New Roman" w:hAnsi="Times New Roman" w:eastAsia="楷体" w:cs="Times New Roman"/>
          <w:color w:val="auto"/>
          <w:kern w:val="0"/>
          <w:szCs w:val="28"/>
          <w:u w:val="none"/>
        </w:rPr>
        <w:t>https://www.whrgoc.com</w:t>
      </w:r>
      <w:r>
        <w:rPr>
          <w:rStyle w:val="26"/>
          <w:rFonts w:hint="eastAsia" w:ascii="楷体" w:hAnsi="楷体" w:eastAsia="楷体" w:cs="Times New Roman"/>
          <w:color w:val="auto"/>
          <w:kern w:val="0"/>
          <w:szCs w:val="28"/>
          <w:u w:val="none"/>
        </w:rPr>
        <w:t>）公示，动态优化中。</w:t>
      </w:r>
      <w:r>
        <w:rPr>
          <w:rStyle w:val="26"/>
          <w:rFonts w:ascii="楷体" w:hAnsi="楷体" w:eastAsia="楷体" w:cs="Times New Roman"/>
          <w:color w:val="auto"/>
          <w:kern w:val="0"/>
          <w:szCs w:val="28"/>
          <w:u w:val="none"/>
        </w:rPr>
        <w:t>）</w:t>
      </w:r>
    </w:p>
    <w:p w14:paraId="7987D403">
      <w:pPr>
        <w:ind w:firstLine="640" w:firstLineChars="200"/>
        <w:jc w:val="left"/>
        <w:rPr>
          <w:rFonts w:ascii="Times New Roman" w:hAnsi="Times New Roman" w:eastAsia="仿宋_GB2312" w:cs="Times New Roman"/>
          <w:sz w:val="32"/>
          <w:szCs w:val="32"/>
        </w:rPr>
      </w:pPr>
    </w:p>
    <w:p w14:paraId="6ADD61DC">
      <w:pPr>
        <w:ind w:firstLine="560" w:firstLineChars="200"/>
        <w:jc w:val="left"/>
        <w:rPr>
          <w:rStyle w:val="26"/>
          <w:rFonts w:ascii="Times New Roman" w:hAnsi="Times New Roman" w:eastAsia="楷体_GB2312" w:cs="Times New Roman"/>
          <w:color w:val="auto"/>
          <w:kern w:val="0"/>
          <w:szCs w:val="28"/>
        </w:rPr>
        <w:sectPr>
          <w:footerReference r:id="rId7" w:type="default"/>
          <w:pgSz w:w="11906" w:h="16838"/>
          <w:pgMar w:top="1440" w:right="1800" w:bottom="1440" w:left="1800" w:header="851" w:footer="992" w:gutter="0"/>
          <w:pgNumType w:fmt="upperRoman" w:start="1"/>
          <w:cols w:space="425" w:num="1"/>
          <w:docGrid w:type="lines" w:linePitch="312" w:charSpace="0"/>
        </w:sectPr>
      </w:pPr>
    </w:p>
    <w:p w14:paraId="4A002EFB">
      <w:pPr>
        <w:spacing w:line="300" w:lineRule="exact"/>
        <w:jc w:val="center"/>
        <w:rPr>
          <w:rFonts w:ascii="Times New Roman" w:hAnsi="Times New Roman" w:eastAsia="黑体" w:cs="Times New Roman"/>
          <w:bCs/>
          <w:kern w:val="0"/>
          <w:sz w:val="32"/>
          <w:szCs w:val="32"/>
        </w:rPr>
      </w:pPr>
      <w:r>
        <w:rPr>
          <w:rFonts w:ascii="Times New Roman" w:hAnsi="Times New Roman" w:eastAsia="黑体" w:cs="Times New Roman"/>
          <w:bCs/>
          <w:kern w:val="0"/>
          <w:sz w:val="32"/>
          <w:szCs w:val="32"/>
        </w:rPr>
        <w:t>目  录</w:t>
      </w:r>
    </w:p>
    <w:p w14:paraId="041728FB">
      <w:pPr>
        <w:pStyle w:val="17"/>
        <w:tabs>
          <w:tab w:val="right" w:leader="dot" w:pos="8306"/>
        </w:tabs>
        <w:spacing w:line="300" w:lineRule="exact"/>
        <w:rPr>
          <w:rFonts w:ascii="Times New Roman" w:hAnsi="Times New Roman" w:eastAsia="楷体" w:cs="Times New Roman"/>
          <w:szCs w:val="28"/>
        </w:rPr>
      </w:pP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TOC \o "1-9" \h \u </w:instrText>
      </w:r>
      <w:r>
        <w:rPr>
          <w:rFonts w:ascii="Times New Roman" w:hAnsi="Times New Roman" w:eastAsia="楷体" w:cs="Times New Roman"/>
          <w:szCs w:val="28"/>
        </w:rPr>
        <w:fldChar w:fldCharType="separate"/>
      </w:r>
      <w:r>
        <w:fldChar w:fldCharType="begin"/>
      </w:r>
      <w:r>
        <w:instrText xml:space="preserve"> HYPERLINK \l "_Toc18512" </w:instrText>
      </w:r>
      <w:r>
        <w:fldChar w:fldCharType="separate"/>
      </w:r>
      <w:r>
        <w:rPr>
          <w:rFonts w:ascii="Times New Roman" w:hAnsi="Times New Roman" w:eastAsia="楷体" w:cs="Times New Roman"/>
          <w:bCs/>
          <w:kern w:val="0"/>
          <w:szCs w:val="28"/>
        </w:rPr>
        <w:t>一、 赛项设置</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_Toc18512 \h </w:instrText>
      </w:r>
      <w:r>
        <w:rPr>
          <w:rFonts w:ascii="Times New Roman" w:hAnsi="Times New Roman" w:eastAsia="楷体" w:cs="Times New Roman"/>
          <w:szCs w:val="28"/>
        </w:rPr>
        <w:fldChar w:fldCharType="separate"/>
      </w:r>
      <w:r>
        <w:rPr>
          <w:rFonts w:ascii="Times New Roman" w:hAnsi="Times New Roman" w:eastAsia="楷体" w:cs="Times New Roman"/>
          <w:szCs w:val="28"/>
        </w:rPr>
        <w:t>1</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078BD7D7">
      <w:pPr>
        <w:pStyle w:val="17"/>
        <w:tabs>
          <w:tab w:val="right" w:leader="dot" w:pos="8306"/>
        </w:tabs>
        <w:spacing w:line="300" w:lineRule="exact"/>
        <w:rPr>
          <w:rFonts w:ascii="Times New Roman" w:hAnsi="Times New Roman" w:eastAsia="楷体" w:cs="Times New Roman"/>
          <w:szCs w:val="28"/>
        </w:rPr>
      </w:pPr>
      <w:r>
        <w:fldChar w:fldCharType="begin"/>
      </w:r>
      <w:r>
        <w:instrText xml:space="preserve"> HYPERLINK \l "_Toc24435" </w:instrText>
      </w:r>
      <w:r>
        <w:fldChar w:fldCharType="separate"/>
      </w:r>
      <w:r>
        <w:rPr>
          <w:rFonts w:ascii="Times New Roman" w:hAnsi="Times New Roman" w:eastAsia="楷体" w:cs="Times New Roman"/>
          <w:bCs/>
          <w:kern w:val="0"/>
          <w:szCs w:val="28"/>
        </w:rPr>
        <w:t>二、 机器人要求</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_Toc24435 \h </w:instrText>
      </w:r>
      <w:r>
        <w:rPr>
          <w:rFonts w:ascii="Times New Roman" w:hAnsi="Times New Roman" w:eastAsia="楷体" w:cs="Times New Roman"/>
          <w:szCs w:val="28"/>
        </w:rPr>
        <w:fldChar w:fldCharType="separate"/>
      </w:r>
      <w:r>
        <w:rPr>
          <w:rFonts w:ascii="Times New Roman" w:hAnsi="Times New Roman" w:eastAsia="楷体" w:cs="Times New Roman"/>
          <w:szCs w:val="28"/>
        </w:rPr>
        <w:t>3</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1AE3FE7E">
      <w:pPr>
        <w:pStyle w:val="17"/>
        <w:tabs>
          <w:tab w:val="right" w:leader="dot" w:pos="8306"/>
        </w:tabs>
        <w:spacing w:line="300" w:lineRule="exact"/>
        <w:rPr>
          <w:rFonts w:ascii="Times New Roman" w:hAnsi="Times New Roman" w:eastAsia="楷体" w:cs="Times New Roman"/>
          <w:szCs w:val="28"/>
        </w:rPr>
      </w:pPr>
      <w:r>
        <w:fldChar w:fldCharType="begin"/>
      </w:r>
      <w:r>
        <w:instrText xml:space="preserve"> HYPERLINK \l "_Toc6310" </w:instrText>
      </w:r>
      <w:r>
        <w:fldChar w:fldCharType="separate"/>
      </w:r>
      <w:r>
        <w:rPr>
          <w:rFonts w:ascii="Times New Roman" w:hAnsi="Times New Roman" w:eastAsia="楷体" w:cs="Times New Roman"/>
          <w:bCs/>
          <w:kern w:val="0"/>
          <w:szCs w:val="28"/>
        </w:rPr>
        <w:t>三、 参赛队要求</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_Toc6310 \h </w:instrText>
      </w:r>
      <w:r>
        <w:rPr>
          <w:rFonts w:ascii="Times New Roman" w:hAnsi="Times New Roman" w:eastAsia="楷体" w:cs="Times New Roman"/>
          <w:szCs w:val="28"/>
        </w:rPr>
        <w:fldChar w:fldCharType="separate"/>
      </w:r>
      <w:r>
        <w:rPr>
          <w:rFonts w:ascii="Times New Roman" w:hAnsi="Times New Roman" w:eastAsia="楷体" w:cs="Times New Roman"/>
          <w:szCs w:val="28"/>
        </w:rPr>
        <w:t>5</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37A6E1C5">
      <w:pPr>
        <w:pStyle w:val="17"/>
        <w:tabs>
          <w:tab w:val="right" w:leader="dot" w:pos="8306"/>
        </w:tabs>
        <w:spacing w:line="300" w:lineRule="exact"/>
        <w:rPr>
          <w:rFonts w:ascii="Times New Roman" w:hAnsi="Times New Roman" w:eastAsia="楷体" w:cs="Times New Roman"/>
          <w:szCs w:val="28"/>
        </w:rPr>
      </w:pPr>
      <w:r>
        <w:fldChar w:fldCharType="begin"/>
      </w:r>
      <w:r>
        <w:instrText xml:space="preserve"> HYPERLINK \l "_Toc22246" </w:instrText>
      </w:r>
      <w:r>
        <w:fldChar w:fldCharType="separate"/>
      </w:r>
      <w:r>
        <w:rPr>
          <w:rFonts w:ascii="Times New Roman" w:hAnsi="Times New Roman" w:eastAsia="楷体" w:cs="Times New Roman"/>
          <w:bCs/>
          <w:kern w:val="0"/>
          <w:szCs w:val="28"/>
        </w:rPr>
        <w:t>四、 赛项规则</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_Toc22246 \h </w:instrText>
      </w:r>
      <w:r>
        <w:rPr>
          <w:rFonts w:ascii="Times New Roman" w:hAnsi="Times New Roman" w:eastAsia="楷体" w:cs="Times New Roman"/>
          <w:szCs w:val="28"/>
        </w:rPr>
        <w:fldChar w:fldCharType="separate"/>
      </w:r>
      <w:r>
        <w:rPr>
          <w:rFonts w:ascii="Times New Roman" w:hAnsi="Times New Roman" w:eastAsia="楷体" w:cs="Times New Roman"/>
          <w:szCs w:val="28"/>
        </w:rPr>
        <w:t>6</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18300CAC">
      <w:pPr>
        <w:pStyle w:val="19"/>
        <w:tabs>
          <w:tab w:val="right" w:leader="dot" w:pos="8306"/>
        </w:tabs>
        <w:spacing w:line="300" w:lineRule="exact"/>
        <w:rPr>
          <w:rFonts w:ascii="Times New Roman" w:hAnsi="Times New Roman" w:eastAsia="楷体" w:cs="Times New Roman"/>
          <w:szCs w:val="28"/>
        </w:rPr>
      </w:pPr>
      <w:r>
        <w:fldChar w:fldCharType="begin"/>
      </w:r>
      <w:r>
        <w:instrText xml:space="preserve"> HYPERLINK \l "_Toc28048" </w:instrText>
      </w:r>
      <w:r>
        <w:fldChar w:fldCharType="separate"/>
      </w:r>
      <w:r>
        <w:rPr>
          <w:rFonts w:ascii="Times New Roman" w:hAnsi="Times New Roman" w:eastAsia="楷体" w:cs="Times New Roman"/>
          <w:kern w:val="0"/>
          <w:szCs w:val="28"/>
        </w:rPr>
        <w:t>（一） 竞技赛</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_Toc28048 \h </w:instrText>
      </w:r>
      <w:r>
        <w:rPr>
          <w:rFonts w:ascii="Times New Roman" w:hAnsi="Times New Roman" w:eastAsia="楷体" w:cs="Times New Roman"/>
          <w:szCs w:val="28"/>
        </w:rPr>
        <w:fldChar w:fldCharType="separate"/>
      </w:r>
      <w:r>
        <w:rPr>
          <w:rFonts w:ascii="Times New Roman" w:hAnsi="Times New Roman" w:eastAsia="楷体" w:cs="Times New Roman"/>
          <w:szCs w:val="28"/>
        </w:rPr>
        <w:t>6</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0662EE9E">
      <w:pPr>
        <w:pStyle w:val="13"/>
        <w:tabs>
          <w:tab w:val="right" w:leader="dot" w:pos="8306"/>
        </w:tabs>
        <w:spacing w:line="300" w:lineRule="exact"/>
        <w:rPr>
          <w:rFonts w:ascii="Times New Roman" w:hAnsi="Times New Roman" w:eastAsia="楷体" w:cs="Times New Roman"/>
          <w:szCs w:val="28"/>
        </w:rPr>
      </w:pPr>
      <w:r>
        <w:fldChar w:fldCharType="begin"/>
      </w:r>
      <w:r>
        <w:instrText xml:space="preserve"> HYPERLINK \l "_Toc18561" </w:instrText>
      </w:r>
      <w:r>
        <w:fldChar w:fldCharType="separate"/>
      </w:r>
      <w:r>
        <w:rPr>
          <w:rFonts w:ascii="Times New Roman" w:hAnsi="Times New Roman" w:eastAsia="楷体" w:cs="Times New Roman"/>
          <w:kern w:val="0"/>
          <w:szCs w:val="28"/>
        </w:rPr>
        <w:t>1. 比赛场地</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_Toc18561 \h </w:instrText>
      </w:r>
      <w:r>
        <w:rPr>
          <w:rFonts w:ascii="Times New Roman" w:hAnsi="Times New Roman" w:eastAsia="楷体" w:cs="Times New Roman"/>
          <w:szCs w:val="28"/>
        </w:rPr>
        <w:fldChar w:fldCharType="separate"/>
      </w:r>
      <w:r>
        <w:rPr>
          <w:rFonts w:ascii="Times New Roman" w:hAnsi="Times New Roman" w:eastAsia="楷体" w:cs="Times New Roman"/>
          <w:szCs w:val="28"/>
        </w:rPr>
        <w:t>6</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1C68C57E">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"_Toc24913" </w:instrText>
      </w:r>
      <w:r>
        <w:fldChar w:fldCharType="separate"/>
      </w:r>
      <w:r>
        <w:rPr>
          <w:rFonts w:ascii="Times New Roman" w:hAnsi="Times New Roman" w:eastAsia="楷体" w:cs="Times New Roman"/>
          <w:szCs w:val="28"/>
        </w:rPr>
        <w:t>1.1. 100米、400米、1500米</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_Toc24913 \h </w:instrText>
      </w:r>
      <w:r>
        <w:rPr>
          <w:rFonts w:ascii="Times New Roman" w:hAnsi="Times New Roman" w:eastAsia="楷体" w:cs="Times New Roman"/>
          <w:szCs w:val="28"/>
        </w:rPr>
        <w:fldChar w:fldCharType="separate"/>
      </w:r>
      <w:r>
        <w:rPr>
          <w:rFonts w:ascii="Times New Roman" w:hAnsi="Times New Roman" w:eastAsia="楷体" w:cs="Times New Roman"/>
          <w:szCs w:val="28"/>
        </w:rPr>
        <w:t>6</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7A6D3F0C">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"_Toc18088" </w:instrText>
      </w:r>
      <w:r>
        <w:fldChar w:fldCharType="separate"/>
      </w:r>
      <w:r>
        <w:rPr>
          <w:rFonts w:ascii="Times New Roman" w:hAnsi="Times New Roman" w:eastAsia="楷体" w:cs="Times New Roman"/>
          <w:szCs w:val="28"/>
        </w:rPr>
        <w:t>1.2. 4×100米接力</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_Toc18088 \h </w:instrText>
      </w:r>
      <w:r>
        <w:rPr>
          <w:rFonts w:ascii="Times New Roman" w:hAnsi="Times New Roman" w:eastAsia="楷体" w:cs="Times New Roman"/>
          <w:szCs w:val="28"/>
        </w:rPr>
        <w:fldChar w:fldCharType="separate"/>
      </w:r>
      <w:r>
        <w:rPr>
          <w:rFonts w:ascii="Times New Roman" w:hAnsi="Times New Roman" w:eastAsia="楷体" w:cs="Times New Roman"/>
          <w:szCs w:val="28"/>
        </w:rPr>
        <w:t>6</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4C18AC1D">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"_Toc16704" </w:instrText>
      </w:r>
      <w:r>
        <w:fldChar w:fldCharType="separate"/>
      </w:r>
      <w:r>
        <w:rPr>
          <w:rFonts w:ascii="Times New Roman" w:hAnsi="Times New Roman" w:eastAsia="楷体" w:cs="Times New Roman"/>
          <w:szCs w:val="28"/>
        </w:rPr>
        <w:t>1.3. 100米障碍</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_Toc16704 \h </w:instrText>
      </w:r>
      <w:r>
        <w:rPr>
          <w:rFonts w:ascii="Times New Roman" w:hAnsi="Times New Roman" w:eastAsia="楷体" w:cs="Times New Roman"/>
          <w:szCs w:val="28"/>
        </w:rPr>
        <w:fldChar w:fldCharType="separate"/>
      </w:r>
      <w:r>
        <w:rPr>
          <w:rFonts w:ascii="Times New Roman" w:hAnsi="Times New Roman" w:eastAsia="楷体" w:cs="Times New Roman"/>
          <w:szCs w:val="28"/>
        </w:rPr>
        <w:t>7</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698FBF02">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"_Toc25548" </w:instrText>
      </w:r>
      <w:r>
        <w:fldChar w:fldCharType="separate"/>
      </w:r>
      <w:r>
        <w:rPr>
          <w:rFonts w:ascii="Times New Roman" w:hAnsi="Times New Roman" w:eastAsia="楷体" w:cs="Times New Roman"/>
          <w:szCs w:val="28"/>
        </w:rPr>
        <w:t>1.4. 立定跳远</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_Toc25548 \h </w:instrText>
      </w:r>
      <w:r>
        <w:rPr>
          <w:rFonts w:ascii="Times New Roman" w:hAnsi="Times New Roman" w:eastAsia="楷体" w:cs="Times New Roman"/>
          <w:szCs w:val="28"/>
        </w:rPr>
        <w:fldChar w:fldCharType="separate"/>
      </w:r>
      <w:r>
        <w:rPr>
          <w:rFonts w:ascii="Times New Roman" w:hAnsi="Times New Roman" w:eastAsia="楷体" w:cs="Times New Roman"/>
          <w:szCs w:val="28"/>
        </w:rPr>
        <w:t>10</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4A9F8DD6">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"_Toc20126" </w:instrText>
      </w:r>
      <w:r>
        <w:fldChar w:fldCharType="separate"/>
      </w:r>
      <w:r>
        <w:rPr>
          <w:rFonts w:ascii="Times New Roman" w:hAnsi="Times New Roman" w:eastAsia="楷体" w:cs="Times New Roman"/>
          <w:szCs w:val="28"/>
        </w:rPr>
        <w:t>1.5. 原地跳高</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_Toc20126 \h </w:instrText>
      </w:r>
      <w:r>
        <w:rPr>
          <w:rFonts w:ascii="Times New Roman" w:hAnsi="Times New Roman" w:eastAsia="楷体" w:cs="Times New Roman"/>
          <w:szCs w:val="28"/>
        </w:rPr>
        <w:fldChar w:fldCharType="separate"/>
      </w:r>
      <w:r>
        <w:rPr>
          <w:rFonts w:ascii="Times New Roman" w:hAnsi="Times New Roman" w:eastAsia="楷体" w:cs="Times New Roman"/>
          <w:szCs w:val="28"/>
        </w:rPr>
        <w:t>10</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661129F9">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"_Toc14970" </w:instrText>
      </w:r>
      <w:r>
        <w:fldChar w:fldCharType="separate"/>
      </w:r>
      <w:r>
        <w:rPr>
          <w:rFonts w:ascii="Times New Roman" w:hAnsi="Times New Roman" w:eastAsia="楷体" w:cs="Times New Roman"/>
          <w:szCs w:val="28"/>
        </w:rPr>
        <w:t>1.6. 自由体操</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_Toc14970 \h </w:instrText>
      </w:r>
      <w:r>
        <w:rPr>
          <w:rFonts w:ascii="Times New Roman" w:hAnsi="Times New Roman" w:eastAsia="楷体" w:cs="Times New Roman"/>
          <w:szCs w:val="28"/>
        </w:rPr>
        <w:fldChar w:fldCharType="separate"/>
      </w:r>
      <w:r>
        <w:rPr>
          <w:rFonts w:ascii="Times New Roman" w:hAnsi="Times New Roman" w:eastAsia="楷体" w:cs="Times New Roman"/>
          <w:szCs w:val="28"/>
        </w:rPr>
        <w:t>11</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3B84307D">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"_Toc18148" </w:instrText>
      </w:r>
      <w:r>
        <w:fldChar w:fldCharType="separate"/>
      </w:r>
      <w:r>
        <w:rPr>
          <w:rFonts w:ascii="Times New Roman" w:hAnsi="Times New Roman" w:eastAsia="楷体" w:cs="Times New Roman"/>
          <w:szCs w:val="28"/>
        </w:rPr>
        <w:t>1.7. 足球</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_Toc18148 \h </w:instrText>
      </w:r>
      <w:r>
        <w:rPr>
          <w:rFonts w:ascii="Times New Roman" w:hAnsi="Times New Roman" w:eastAsia="楷体" w:cs="Times New Roman"/>
          <w:szCs w:val="28"/>
        </w:rPr>
        <w:fldChar w:fldCharType="separate"/>
      </w:r>
      <w:r>
        <w:rPr>
          <w:rFonts w:ascii="Times New Roman" w:hAnsi="Times New Roman" w:eastAsia="楷体" w:cs="Times New Roman"/>
          <w:szCs w:val="28"/>
        </w:rPr>
        <w:t>11</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59450EFD">
      <w:pPr>
        <w:pStyle w:val="13"/>
        <w:tabs>
          <w:tab w:val="right" w:leader="dot" w:pos="8306"/>
        </w:tabs>
        <w:spacing w:line="300" w:lineRule="exact"/>
        <w:rPr>
          <w:rFonts w:ascii="Times New Roman" w:hAnsi="Times New Roman" w:eastAsia="楷体" w:cs="Times New Roman"/>
          <w:szCs w:val="28"/>
        </w:rPr>
      </w:pPr>
      <w:r>
        <w:fldChar w:fldCharType="begin"/>
      </w:r>
      <w:r>
        <w:instrText xml:space="preserve"> HYPERLINK \l "_Toc29401" </w:instrText>
      </w:r>
      <w:r>
        <w:fldChar w:fldCharType="separate"/>
      </w:r>
      <w:r>
        <w:rPr>
          <w:rFonts w:ascii="Times New Roman" w:hAnsi="Times New Roman" w:eastAsia="楷体" w:cs="Times New Roman"/>
          <w:kern w:val="0"/>
          <w:szCs w:val="28"/>
        </w:rPr>
        <w:t>2. 比赛规则</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_Toc29401 \h </w:instrText>
      </w:r>
      <w:r>
        <w:rPr>
          <w:rFonts w:ascii="Times New Roman" w:hAnsi="Times New Roman" w:eastAsia="楷体" w:cs="Times New Roman"/>
          <w:szCs w:val="28"/>
        </w:rPr>
        <w:fldChar w:fldCharType="separate"/>
      </w:r>
      <w:r>
        <w:rPr>
          <w:rFonts w:ascii="Times New Roman" w:hAnsi="Times New Roman" w:eastAsia="楷体" w:cs="Times New Roman"/>
          <w:szCs w:val="28"/>
        </w:rPr>
        <w:t>11</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495CE91C">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"_Toc30670" </w:instrText>
      </w:r>
      <w:r>
        <w:fldChar w:fldCharType="separate"/>
      </w:r>
      <w:r>
        <w:rPr>
          <w:rFonts w:ascii="Times New Roman" w:hAnsi="Times New Roman" w:eastAsia="楷体" w:cs="Times New Roman"/>
          <w:szCs w:val="28"/>
        </w:rPr>
        <w:t>2.1. 100米、400米、1500米</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_Toc30670 \h </w:instrText>
      </w:r>
      <w:r>
        <w:rPr>
          <w:rFonts w:ascii="Times New Roman" w:hAnsi="Times New Roman" w:eastAsia="楷体" w:cs="Times New Roman"/>
          <w:szCs w:val="28"/>
        </w:rPr>
        <w:fldChar w:fldCharType="separate"/>
      </w:r>
      <w:r>
        <w:rPr>
          <w:rFonts w:ascii="Times New Roman" w:hAnsi="Times New Roman" w:eastAsia="楷体" w:cs="Times New Roman"/>
          <w:szCs w:val="28"/>
        </w:rPr>
        <w:t>11</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0C67B1EA">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"_Toc6436" </w:instrText>
      </w:r>
      <w:r>
        <w:fldChar w:fldCharType="separate"/>
      </w:r>
      <w:r>
        <w:rPr>
          <w:rFonts w:ascii="Times New Roman" w:hAnsi="Times New Roman" w:eastAsia="楷体" w:cs="Times New Roman"/>
          <w:szCs w:val="28"/>
        </w:rPr>
        <w:t>2.2. 4×100米接力</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_Toc6436 \h </w:instrText>
      </w:r>
      <w:r>
        <w:rPr>
          <w:rFonts w:ascii="Times New Roman" w:hAnsi="Times New Roman" w:eastAsia="楷体" w:cs="Times New Roman"/>
          <w:szCs w:val="28"/>
        </w:rPr>
        <w:fldChar w:fldCharType="separate"/>
      </w:r>
      <w:r>
        <w:rPr>
          <w:rFonts w:ascii="Times New Roman" w:hAnsi="Times New Roman" w:eastAsia="楷体" w:cs="Times New Roman"/>
          <w:szCs w:val="28"/>
        </w:rPr>
        <w:t>13</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01211037">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"_Toc1133" </w:instrText>
      </w:r>
      <w:r>
        <w:fldChar w:fldCharType="separate"/>
      </w:r>
      <w:r>
        <w:rPr>
          <w:rFonts w:ascii="Times New Roman" w:hAnsi="Times New Roman" w:eastAsia="楷体" w:cs="Times New Roman"/>
          <w:szCs w:val="28"/>
        </w:rPr>
        <w:t>2.3. 100米障碍</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_Toc1133 \h </w:instrText>
      </w:r>
      <w:r>
        <w:rPr>
          <w:rFonts w:ascii="Times New Roman" w:hAnsi="Times New Roman" w:eastAsia="楷体" w:cs="Times New Roman"/>
          <w:szCs w:val="28"/>
        </w:rPr>
        <w:fldChar w:fldCharType="separate"/>
      </w:r>
      <w:r>
        <w:rPr>
          <w:rFonts w:ascii="Times New Roman" w:hAnsi="Times New Roman" w:eastAsia="楷体" w:cs="Times New Roman"/>
          <w:szCs w:val="28"/>
        </w:rPr>
        <w:t>14</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6C77B5EA">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"_Toc29924" </w:instrText>
      </w:r>
      <w:r>
        <w:fldChar w:fldCharType="separate"/>
      </w:r>
      <w:r>
        <w:rPr>
          <w:rFonts w:ascii="Times New Roman" w:hAnsi="Times New Roman" w:eastAsia="楷体" w:cs="Times New Roman"/>
          <w:szCs w:val="28"/>
        </w:rPr>
        <w:t>2.4. 立定跳远</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_Toc29924 \h </w:instrText>
      </w:r>
      <w:r>
        <w:rPr>
          <w:rFonts w:ascii="Times New Roman" w:hAnsi="Times New Roman" w:eastAsia="楷体" w:cs="Times New Roman"/>
          <w:szCs w:val="28"/>
        </w:rPr>
        <w:fldChar w:fldCharType="separate"/>
      </w:r>
      <w:r>
        <w:rPr>
          <w:rFonts w:ascii="Times New Roman" w:hAnsi="Times New Roman" w:eastAsia="楷体" w:cs="Times New Roman"/>
          <w:szCs w:val="28"/>
        </w:rPr>
        <w:t>16</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478ACB18">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"_Toc27644" </w:instrText>
      </w:r>
      <w:r>
        <w:fldChar w:fldCharType="separate"/>
      </w:r>
      <w:r>
        <w:rPr>
          <w:rFonts w:ascii="Times New Roman" w:hAnsi="Times New Roman" w:eastAsia="楷体" w:cs="Times New Roman"/>
          <w:szCs w:val="28"/>
        </w:rPr>
        <w:t>2.5. 原地跳高</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_Toc27644 \h </w:instrText>
      </w:r>
      <w:r>
        <w:rPr>
          <w:rFonts w:ascii="Times New Roman" w:hAnsi="Times New Roman" w:eastAsia="楷体" w:cs="Times New Roman"/>
          <w:szCs w:val="28"/>
        </w:rPr>
        <w:fldChar w:fldCharType="separate"/>
      </w:r>
      <w:r>
        <w:rPr>
          <w:rFonts w:ascii="Times New Roman" w:hAnsi="Times New Roman" w:eastAsia="楷体" w:cs="Times New Roman"/>
          <w:szCs w:val="28"/>
        </w:rPr>
        <w:t>17</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329E2B1D">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"_Toc20205" </w:instrText>
      </w:r>
      <w:r>
        <w:fldChar w:fldCharType="separate"/>
      </w:r>
      <w:r>
        <w:rPr>
          <w:rFonts w:ascii="Times New Roman" w:hAnsi="Times New Roman" w:eastAsia="楷体" w:cs="Times New Roman"/>
          <w:szCs w:val="28"/>
        </w:rPr>
        <w:t>2.6. 自由体操</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_Toc20205 \h </w:instrText>
      </w:r>
      <w:r>
        <w:rPr>
          <w:rFonts w:ascii="Times New Roman" w:hAnsi="Times New Roman" w:eastAsia="楷体" w:cs="Times New Roman"/>
          <w:szCs w:val="28"/>
        </w:rPr>
        <w:fldChar w:fldCharType="separate"/>
      </w:r>
      <w:r>
        <w:rPr>
          <w:rFonts w:ascii="Times New Roman" w:hAnsi="Times New Roman" w:eastAsia="楷体" w:cs="Times New Roman"/>
          <w:szCs w:val="28"/>
        </w:rPr>
        <w:t>17</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78E8D7BD">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"_Toc10333" </w:instrText>
      </w:r>
      <w:r>
        <w:fldChar w:fldCharType="separate"/>
      </w:r>
      <w:r>
        <w:rPr>
          <w:rFonts w:ascii="Times New Roman" w:hAnsi="Times New Roman" w:eastAsia="楷体" w:cs="Times New Roman"/>
          <w:szCs w:val="28"/>
        </w:rPr>
        <w:t>2.7. 足球</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_Toc10333 \h </w:instrText>
      </w:r>
      <w:r>
        <w:rPr>
          <w:rFonts w:ascii="Times New Roman" w:hAnsi="Times New Roman" w:eastAsia="楷体" w:cs="Times New Roman"/>
          <w:szCs w:val="28"/>
        </w:rPr>
        <w:fldChar w:fldCharType="separate"/>
      </w:r>
      <w:r>
        <w:rPr>
          <w:rFonts w:ascii="Times New Roman" w:hAnsi="Times New Roman" w:eastAsia="楷体" w:cs="Times New Roman"/>
          <w:szCs w:val="28"/>
        </w:rPr>
        <w:t>18</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17A9768F">
      <w:pPr>
        <w:pStyle w:val="13"/>
        <w:tabs>
          <w:tab w:val="right" w:leader="dot" w:pos="8306"/>
        </w:tabs>
        <w:spacing w:line="300" w:lineRule="exact"/>
        <w:rPr>
          <w:rFonts w:ascii="Times New Roman" w:hAnsi="Times New Roman" w:eastAsia="楷体" w:cs="Times New Roman"/>
          <w:szCs w:val="28"/>
        </w:rPr>
      </w:pPr>
      <w:r>
        <w:fldChar w:fldCharType="begin"/>
      </w:r>
      <w:r>
        <w:instrText xml:space="preserve"> HYPERLINK \l "_Toc17527" </w:instrText>
      </w:r>
      <w:r>
        <w:fldChar w:fldCharType="separate"/>
      </w:r>
      <w:r>
        <w:rPr>
          <w:rFonts w:ascii="Times New Roman" w:hAnsi="Times New Roman" w:eastAsia="楷体" w:cs="Times New Roman"/>
          <w:kern w:val="0"/>
          <w:szCs w:val="28"/>
        </w:rPr>
        <w:t>3. 比赛成绩</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_Toc17527 \h </w:instrText>
      </w:r>
      <w:r>
        <w:rPr>
          <w:rFonts w:ascii="Times New Roman" w:hAnsi="Times New Roman" w:eastAsia="楷体" w:cs="Times New Roman"/>
          <w:szCs w:val="28"/>
        </w:rPr>
        <w:fldChar w:fldCharType="separate"/>
      </w:r>
      <w:r>
        <w:rPr>
          <w:rFonts w:ascii="Times New Roman" w:hAnsi="Times New Roman" w:eastAsia="楷体" w:cs="Times New Roman"/>
          <w:szCs w:val="28"/>
        </w:rPr>
        <w:t>18</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5B35FA07">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"_Toc10587" </w:instrText>
      </w:r>
      <w:r>
        <w:fldChar w:fldCharType="separate"/>
      </w:r>
      <w:r>
        <w:rPr>
          <w:rFonts w:ascii="Times New Roman" w:hAnsi="Times New Roman" w:eastAsia="楷体" w:cs="Times New Roman"/>
          <w:szCs w:val="28"/>
        </w:rPr>
        <w:t>3.1. 100米、400米、1500米、4×100米接力、100米障碍</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_Toc10587 \h </w:instrText>
      </w:r>
      <w:r>
        <w:rPr>
          <w:rFonts w:ascii="Times New Roman" w:hAnsi="Times New Roman" w:eastAsia="楷体" w:cs="Times New Roman"/>
          <w:szCs w:val="28"/>
        </w:rPr>
        <w:fldChar w:fldCharType="separate"/>
      </w:r>
      <w:r>
        <w:rPr>
          <w:rFonts w:ascii="Times New Roman" w:hAnsi="Times New Roman" w:eastAsia="楷体" w:cs="Times New Roman"/>
          <w:szCs w:val="28"/>
        </w:rPr>
        <w:t>18</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40C5D395">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"_Toc30662" </w:instrText>
      </w:r>
      <w:r>
        <w:fldChar w:fldCharType="separate"/>
      </w:r>
      <w:r>
        <w:rPr>
          <w:rFonts w:ascii="Times New Roman" w:hAnsi="Times New Roman" w:eastAsia="楷体" w:cs="Times New Roman"/>
          <w:szCs w:val="28"/>
        </w:rPr>
        <w:t>3.2. 立定跳远</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_Toc30662 \h </w:instrText>
      </w:r>
      <w:r>
        <w:rPr>
          <w:rFonts w:ascii="Times New Roman" w:hAnsi="Times New Roman" w:eastAsia="楷体" w:cs="Times New Roman"/>
          <w:szCs w:val="28"/>
        </w:rPr>
        <w:fldChar w:fldCharType="separate"/>
      </w:r>
      <w:r>
        <w:rPr>
          <w:rFonts w:ascii="Times New Roman" w:hAnsi="Times New Roman" w:eastAsia="楷体" w:cs="Times New Roman"/>
          <w:szCs w:val="28"/>
        </w:rPr>
        <w:t>19</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0052CA55">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"_Toc23339" </w:instrText>
      </w:r>
      <w:r>
        <w:fldChar w:fldCharType="separate"/>
      </w:r>
      <w:r>
        <w:rPr>
          <w:rFonts w:ascii="Times New Roman" w:hAnsi="Times New Roman" w:eastAsia="楷体" w:cs="Times New Roman"/>
          <w:szCs w:val="28"/>
        </w:rPr>
        <w:t>3.3. 原地跳高</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_Toc23339 \h </w:instrText>
      </w:r>
      <w:r>
        <w:rPr>
          <w:rFonts w:ascii="Times New Roman" w:hAnsi="Times New Roman" w:eastAsia="楷体" w:cs="Times New Roman"/>
          <w:szCs w:val="28"/>
        </w:rPr>
        <w:fldChar w:fldCharType="separate"/>
      </w:r>
      <w:r>
        <w:rPr>
          <w:rFonts w:ascii="Times New Roman" w:hAnsi="Times New Roman" w:eastAsia="楷体" w:cs="Times New Roman"/>
          <w:szCs w:val="28"/>
        </w:rPr>
        <w:t>19</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0328D222">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"_Toc13115" </w:instrText>
      </w:r>
      <w:r>
        <w:fldChar w:fldCharType="separate"/>
      </w:r>
      <w:r>
        <w:rPr>
          <w:rFonts w:ascii="Times New Roman" w:hAnsi="Times New Roman" w:eastAsia="楷体" w:cs="Times New Roman"/>
          <w:szCs w:val="28"/>
        </w:rPr>
        <w:t>3.4. 自由体操</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_Toc13115 \h </w:instrText>
      </w:r>
      <w:r>
        <w:rPr>
          <w:rFonts w:ascii="Times New Roman" w:hAnsi="Times New Roman" w:eastAsia="楷体" w:cs="Times New Roman"/>
          <w:szCs w:val="28"/>
        </w:rPr>
        <w:fldChar w:fldCharType="separate"/>
      </w:r>
      <w:r>
        <w:rPr>
          <w:rFonts w:ascii="Times New Roman" w:hAnsi="Times New Roman" w:eastAsia="楷体" w:cs="Times New Roman"/>
          <w:szCs w:val="28"/>
        </w:rPr>
        <w:t>19</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50121F1F">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"_Toc6592" </w:instrText>
      </w:r>
      <w:r>
        <w:fldChar w:fldCharType="separate"/>
      </w:r>
      <w:r>
        <w:rPr>
          <w:rFonts w:ascii="Times New Roman" w:hAnsi="Times New Roman" w:eastAsia="楷体" w:cs="Times New Roman"/>
          <w:szCs w:val="28"/>
        </w:rPr>
        <w:t>3.5. 足球</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_Toc6592 \h </w:instrText>
      </w:r>
      <w:r>
        <w:rPr>
          <w:rFonts w:ascii="Times New Roman" w:hAnsi="Times New Roman" w:eastAsia="楷体" w:cs="Times New Roman"/>
          <w:szCs w:val="28"/>
        </w:rPr>
        <w:fldChar w:fldCharType="separate"/>
      </w:r>
      <w:r>
        <w:rPr>
          <w:rFonts w:ascii="Times New Roman" w:hAnsi="Times New Roman" w:eastAsia="楷体" w:cs="Times New Roman"/>
          <w:szCs w:val="28"/>
        </w:rPr>
        <w:t>21</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6240B606">
      <w:pPr>
        <w:pStyle w:val="19"/>
        <w:tabs>
          <w:tab w:val="right" w:leader="dot" w:pos="8306"/>
        </w:tabs>
        <w:spacing w:line="300" w:lineRule="exact"/>
        <w:rPr>
          <w:rFonts w:ascii="Times New Roman" w:hAnsi="Times New Roman" w:eastAsia="楷体" w:cs="Times New Roman"/>
          <w:szCs w:val="28"/>
        </w:rPr>
      </w:pPr>
      <w:r>
        <w:fldChar w:fldCharType="begin"/>
      </w:r>
      <w:r>
        <w:instrText xml:space="preserve"> HYPERLINK \l "_Toc31174" </w:instrText>
      </w:r>
      <w:r>
        <w:fldChar w:fldCharType="separate"/>
      </w:r>
      <w:r>
        <w:rPr>
          <w:rFonts w:ascii="Times New Roman" w:hAnsi="Times New Roman" w:eastAsia="楷体" w:cs="Times New Roman"/>
          <w:kern w:val="0"/>
          <w:szCs w:val="28"/>
        </w:rPr>
        <w:t>（二） 表演赛</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_Toc31174 \h </w:instrText>
      </w:r>
      <w:r>
        <w:rPr>
          <w:rFonts w:ascii="Times New Roman" w:hAnsi="Times New Roman" w:eastAsia="楷体" w:cs="Times New Roman"/>
          <w:szCs w:val="28"/>
        </w:rPr>
        <w:fldChar w:fldCharType="separate"/>
      </w:r>
      <w:r>
        <w:rPr>
          <w:rFonts w:ascii="Times New Roman" w:hAnsi="Times New Roman" w:eastAsia="楷体" w:cs="Times New Roman"/>
          <w:szCs w:val="28"/>
        </w:rPr>
        <w:t>22</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6793F2EC">
      <w:pPr>
        <w:pStyle w:val="13"/>
        <w:tabs>
          <w:tab w:val="right" w:leader="dot" w:pos="8306"/>
        </w:tabs>
        <w:spacing w:line="300" w:lineRule="exact"/>
        <w:rPr>
          <w:rFonts w:ascii="Times New Roman" w:hAnsi="Times New Roman" w:eastAsia="楷体" w:cs="Times New Roman"/>
          <w:szCs w:val="28"/>
        </w:rPr>
      </w:pPr>
      <w:r>
        <w:fldChar w:fldCharType="begin"/>
      </w:r>
      <w:r>
        <w:instrText xml:space="preserve"> HYPERLINK \l "_Toc16361" </w:instrText>
      </w:r>
      <w:r>
        <w:fldChar w:fldCharType="separate"/>
      </w:r>
      <w:r>
        <w:rPr>
          <w:rFonts w:ascii="Times New Roman" w:hAnsi="Times New Roman" w:eastAsia="楷体" w:cs="Times New Roman"/>
          <w:kern w:val="0"/>
          <w:szCs w:val="28"/>
        </w:rPr>
        <w:t>1. 比赛场地</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_Toc16361 \h </w:instrText>
      </w:r>
      <w:r>
        <w:rPr>
          <w:rFonts w:ascii="Times New Roman" w:hAnsi="Times New Roman" w:eastAsia="楷体" w:cs="Times New Roman"/>
          <w:szCs w:val="28"/>
        </w:rPr>
        <w:fldChar w:fldCharType="separate"/>
      </w:r>
      <w:r>
        <w:rPr>
          <w:rFonts w:ascii="Times New Roman" w:hAnsi="Times New Roman" w:eastAsia="楷体" w:cs="Times New Roman"/>
          <w:szCs w:val="28"/>
        </w:rPr>
        <w:t>22</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31DB3368">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"_Toc6159" </w:instrText>
      </w:r>
      <w:r>
        <w:fldChar w:fldCharType="separate"/>
      </w:r>
      <w:r>
        <w:rPr>
          <w:rFonts w:ascii="Times New Roman" w:hAnsi="Times New Roman" w:eastAsia="楷体" w:cs="Times New Roman"/>
          <w:szCs w:val="28"/>
        </w:rPr>
        <w:t>1.1. 单机舞蹈</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_Toc6159 \h </w:instrText>
      </w:r>
      <w:r>
        <w:rPr>
          <w:rFonts w:ascii="Times New Roman" w:hAnsi="Times New Roman" w:eastAsia="楷体" w:cs="Times New Roman"/>
          <w:szCs w:val="28"/>
        </w:rPr>
        <w:fldChar w:fldCharType="separate"/>
      </w:r>
      <w:r>
        <w:rPr>
          <w:rFonts w:ascii="Times New Roman" w:hAnsi="Times New Roman" w:eastAsia="楷体" w:cs="Times New Roman"/>
          <w:szCs w:val="28"/>
        </w:rPr>
        <w:t>22</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414FF74B">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"_Toc14432" </w:instrText>
      </w:r>
      <w:r>
        <w:fldChar w:fldCharType="separate"/>
      </w:r>
      <w:r>
        <w:rPr>
          <w:rFonts w:ascii="Times New Roman" w:hAnsi="Times New Roman" w:eastAsia="楷体" w:cs="Times New Roman"/>
          <w:szCs w:val="28"/>
        </w:rPr>
        <w:t>1.2. 群体舞蹈</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_Toc14432 \h </w:instrText>
      </w:r>
      <w:r>
        <w:rPr>
          <w:rFonts w:ascii="Times New Roman" w:hAnsi="Times New Roman" w:eastAsia="楷体" w:cs="Times New Roman"/>
          <w:szCs w:val="28"/>
        </w:rPr>
        <w:fldChar w:fldCharType="separate"/>
      </w:r>
      <w:r>
        <w:rPr>
          <w:rFonts w:ascii="Times New Roman" w:hAnsi="Times New Roman" w:eastAsia="楷体" w:cs="Times New Roman"/>
          <w:szCs w:val="28"/>
        </w:rPr>
        <w:t>22</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33CEE245">
      <w:pPr>
        <w:pStyle w:val="13"/>
        <w:tabs>
          <w:tab w:val="right" w:leader="dot" w:pos="8306"/>
        </w:tabs>
        <w:spacing w:line="300" w:lineRule="exact"/>
        <w:rPr>
          <w:rFonts w:ascii="Times New Roman" w:hAnsi="Times New Roman" w:eastAsia="楷体" w:cs="Times New Roman"/>
          <w:szCs w:val="28"/>
        </w:rPr>
      </w:pPr>
      <w:r>
        <w:fldChar w:fldCharType="begin"/>
      </w:r>
      <w:r>
        <w:instrText xml:space="preserve"> HYPERLINK \l "_Toc9174" </w:instrText>
      </w:r>
      <w:r>
        <w:fldChar w:fldCharType="separate"/>
      </w:r>
      <w:r>
        <w:rPr>
          <w:rFonts w:ascii="Times New Roman" w:hAnsi="Times New Roman" w:eastAsia="楷体" w:cs="Times New Roman"/>
          <w:kern w:val="0"/>
          <w:szCs w:val="28"/>
        </w:rPr>
        <w:t>2. 比赛规则</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_Toc9174 \h </w:instrText>
      </w:r>
      <w:r>
        <w:rPr>
          <w:rFonts w:ascii="Times New Roman" w:hAnsi="Times New Roman" w:eastAsia="楷体" w:cs="Times New Roman"/>
          <w:szCs w:val="28"/>
        </w:rPr>
        <w:fldChar w:fldCharType="separate"/>
      </w:r>
      <w:r>
        <w:rPr>
          <w:rFonts w:ascii="Times New Roman" w:hAnsi="Times New Roman" w:eastAsia="楷体" w:cs="Times New Roman"/>
          <w:szCs w:val="28"/>
        </w:rPr>
        <w:t>22</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22CB4BBB">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"_Toc26660" </w:instrText>
      </w:r>
      <w:r>
        <w:fldChar w:fldCharType="separate"/>
      </w:r>
      <w:r>
        <w:rPr>
          <w:rFonts w:ascii="Times New Roman" w:hAnsi="Times New Roman" w:eastAsia="楷体" w:cs="Times New Roman"/>
          <w:szCs w:val="28"/>
        </w:rPr>
        <w:t>2.1. 单机舞蹈</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_Toc26660 \h </w:instrText>
      </w:r>
      <w:r>
        <w:rPr>
          <w:rFonts w:ascii="Times New Roman" w:hAnsi="Times New Roman" w:eastAsia="楷体" w:cs="Times New Roman"/>
          <w:szCs w:val="28"/>
        </w:rPr>
        <w:fldChar w:fldCharType="separate"/>
      </w:r>
      <w:r>
        <w:rPr>
          <w:rFonts w:ascii="Times New Roman" w:hAnsi="Times New Roman" w:eastAsia="楷体" w:cs="Times New Roman"/>
          <w:szCs w:val="28"/>
        </w:rPr>
        <w:t>22</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6C251687">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"_Toc855" </w:instrText>
      </w:r>
      <w:r>
        <w:fldChar w:fldCharType="separate"/>
      </w:r>
      <w:r>
        <w:rPr>
          <w:rFonts w:ascii="Times New Roman" w:hAnsi="Times New Roman" w:eastAsia="楷体" w:cs="Times New Roman"/>
          <w:szCs w:val="28"/>
        </w:rPr>
        <w:t>2.2. 群体舞蹈</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_Toc855 \h </w:instrText>
      </w:r>
      <w:r>
        <w:rPr>
          <w:rFonts w:ascii="Times New Roman" w:hAnsi="Times New Roman" w:eastAsia="楷体" w:cs="Times New Roman"/>
          <w:szCs w:val="28"/>
        </w:rPr>
        <w:fldChar w:fldCharType="separate"/>
      </w:r>
      <w:r>
        <w:rPr>
          <w:rFonts w:ascii="Times New Roman" w:hAnsi="Times New Roman" w:eastAsia="楷体" w:cs="Times New Roman"/>
          <w:szCs w:val="28"/>
        </w:rPr>
        <w:t>23</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65DE31D3">
      <w:pPr>
        <w:pStyle w:val="19"/>
        <w:tabs>
          <w:tab w:val="right" w:leader="dot" w:pos="8306"/>
        </w:tabs>
        <w:spacing w:line="300" w:lineRule="exact"/>
        <w:rPr>
          <w:rFonts w:ascii="Times New Roman" w:hAnsi="Times New Roman" w:eastAsia="楷体" w:cs="Times New Roman"/>
          <w:szCs w:val="28"/>
        </w:rPr>
      </w:pPr>
      <w:r>
        <w:fldChar w:fldCharType="begin"/>
      </w:r>
      <w:r>
        <w:instrText xml:space="preserve"> HYPERLINK \l "_Toc17626" </w:instrText>
      </w:r>
      <w:r>
        <w:fldChar w:fldCharType="separate"/>
      </w:r>
      <w:r>
        <w:rPr>
          <w:rFonts w:ascii="Times New Roman" w:hAnsi="Times New Roman" w:eastAsia="楷体" w:cs="Times New Roman"/>
          <w:kern w:val="0"/>
          <w:szCs w:val="28"/>
        </w:rPr>
        <w:t>3. 比赛成绩</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_Toc17626 \h </w:instrText>
      </w:r>
      <w:r>
        <w:rPr>
          <w:rFonts w:ascii="Times New Roman" w:hAnsi="Times New Roman" w:eastAsia="楷体" w:cs="Times New Roman"/>
          <w:szCs w:val="28"/>
        </w:rPr>
        <w:fldChar w:fldCharType="separate"/>
      </w:r>
      <w:r>
        <w:rPr>
          <w:rFonts w:ascii="Times New Roman" w:hAnsi="Times New Roman" w:eastAsia="楷体" w:cs="Times New Roman"/>
          <w:szCs w:val="28"/>
        </w:rPr>
        <w:t>24</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182A645D">
      <w:pPr>
        <w:pStyle w:val="13"/>
        <w:tabs>
          <w:tab w:val="right" w:leader="dot" w:pos="8306"/>
        </w:tabs>
        <w:spacing w:line="300" w:lineRule="exact"/>
        <w:rPr>
          <w:rFonts w:ascii="Times New Roman" w:hAnsi="Times New Roman" w:eastAsia="楷体" w:cs="Times New Roman"/>
          <w:szCs w:val="28"/>
        </w:rPr>
      </w:pPr>
      <w:r>
        <w:fldChar w:fldCharType="begin"/>
      </w:r>
      <w:r>
        <w:instrText xml:space="preserve"> HYPERLINK \l "_Toc9390" </w:instrText>
      </w:r>
      <w:r>
        <w:fldChar w:fldCharType="separate"/>
      </w:r>
      <w:r>
        <w:rPr>
          <w:rFonts w:ascii="Times New Roman" w:hAnsi="Times New Roman" w:eastAsia="楷体" w:cs="Times New Roman"/>
          <w:szCs w:val="28"/>
        </w:rPr>
        <w:t>3.1. 单机舞蹈</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_Toc9390 \h </w:instrText>
      </w:r>
      <w:r>
        <w:rPr>
          <w:rFonts w:ascii="Times New Roman" w:hAnsi="Times New Roman" w:eastAsia="楷体" w:cs="Times New Roman"/>
          <w:szCs w:val="28"/>
        </w:rPr>
        <w:fldChar w:fldCharType="separate"/>
      </w:r>
      <w:r>
        <w:rPr>
          <w:rFonts w:ascii="Times New Roman" w:hAnsi="Times New Roman" w:eastAsia="楷体" w:cs="Times New Roman"/>
          <w:szCs w:val="28"/>
        </w:rPr>
        <w:t>24</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2D590F2A">
      <w:pPr>
        <w:pStyle w:val="13"/>
        <w:tabs>
          <w:tab w:val="right" w:leader="dot" w:pos="8306"/>
        </w:tabs>
        <w:spacing w:line="300" w:lineRule="exact"/>
        <w:rPr>
          <w:rFonts w:ascii="Times New Roman" w:hAnsi="Times New Roman" w:eastAsia="楷体" w:cs="Times New Roman"/>
          <w:szCs w:val="28"/>
        </w:rPr>
      </w:pPr>
      <w:r>
        <w:fldChar w:fldCharType="begin"/>
      </w:r>
      <w:r>
        <w:instrText xml:space="preserve"> HYPERLINK \l "_Toc16140" </w:instrText>
      </w:r>
      <w:r>
        <w:fldChar w:fldCharType="separate"/>
      </w:r>
      <w:r>
        <w:rPr>
          <w:rFonts w:ascii="Times New Roman" w:hAnsi="Times New Roman" w:eastAsia="楷体" w:cs="Times New Roman"/>
          <w:szCs w:val="28"/>
        </w:rPr>
        <w:t>3.2. 群体舞蹈</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_Toc16140 \h </w:instrText>
      </w:r>
      <w:r>
        <w:rPr>
          <w:rFonts w:ascii="Times New Roman" w:hAnsi="Times New Roman" w:eastAsia="楷体" w:cs="Times New Roman"/>
          <w:szCs w:val="28"/>
        </w:rPr>
        <w:fldChar w:fldCharType="separate"/>
      </w:r>
      <w:r>
        <w:rPr>
          <w:rFonts w:ascii="Times New Roman" w:hAnsi="Times New Roman" w:eastAsia="楷体" w:cs="Times New Roman"/>
          <w:szCs w:val="28"/>
        </w:rPr>
        <w:t>25</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4CA78DC2">
      <w:pPr>
        <w:pStyle w:val="19"/>
        <w:tabs>
          <w:tab w:val="right" w:leader="dot" w:pos="8306"/>
        </w:tabs>
        <w:spacing w:line="300" w:lineRule="exact"/>
        <w:rPr>
          <w:rFonts w:ascii="Times New Roman" w:hAnsi="Times New Roman" w:eastAsia="楷体" w:cs="Times New Roman"/>
          <w:szCs w:val="28"/>
        </w:rPr>
      </w:pPr>
      <w:r>
        <w:fldChar w:fldCharType="begin"/>
      </w:r>
      <w:r>
        <w:instrText xml:space="preserve"> HYPERLINK \l "_Toc3478" </w:instrText>
      </w:r>
      <w:r>
        <w:fldChar w:fldCharType="separate"/>
      </w:r>
      <w:r>
        <w:rPr>
          <w:rFonts w:ascii="Times New Roman" w:hAnsi="Times New Roman" w:eastAsia="楷体" w:cs="Times New Roman"/>
          <w:kern w:val="0"/>
          <w:szCs w:val="28"/>
        </w:rPr>
        <w:t>（三） 场景赛</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_Toc3478 \h </w:instrText>
      </w:r>
      <w:r>
        <w:rPr>
          <w:rFonts w:ascii="Times New Roman" w:hAnsi="Times New Roman" w:eastAsia="楷体" w:cs="Times New Roman"/>
          <w:szCs w:val="28"/>
        </w:rPr>
        <w:fldChar w:fldCharType="separate"/>
      </w:r>
      <w:r>
        <w:rPr>
          <w:rFonts w:ascii="Times New Roman" w:hAnsi="Times New Roman" w:eastAsia="楷体" w:cs="Times New Roman"/>
          <w:szCs w:val="28"/>
        </w:rPr>
        <w:t>26</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52F61A9A">
      <w:pPr>
        <w:pStyle w:val="13"/>
        <w:tabs>
          <w:tab w:val="right" w:leader="dot" w:pos="8306"/>
        </w:tabs>
        <w:spacing w:line="300" w:lineRule="exact"/>
        <w:rPr>
          <w:rFonts w:ascii="Times New Roman" w:hAnsi="Times New Roman" w:eastAsia="楷体" w:cs="Times New Roman"/>
          <w:szCs w:val="28"/>
        </w:rPr>
      </w:pPr>
      <w:r>
        <w:fldChar w:fldCharType="begin"/>
      </w:r>
      <w:r>
        <w:instrText xml:space="preserve"> HYPERLINK \l "_Toc10104" </w:instrText>
      </w:r>
      <w:r>
        <w:fldChar w:fldCharType="separate"/>
      </w:r>
      <w:r>
        <w:rPr>
          <w:rFonts w:ascii="Times New Roman" w:hAnsi="Times New Roman" w:eastAsia="楷体" w:cs="Times New Roman"/>
          <w:kern w:val="0"/>
          <w:szCs w:val="28"/>
        </w:rPr>
        <w:t>1. 比赛场地</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_Toc10104 \h </w:instrText>
      </w:r>
      <w:r>
        <w:rPr>
          <w:rFonts w:ascii="Times New Roman" w:hAnsi="Times New Roman" w:eastAsia="楷体" w:cs="Times New Roman"/>
          <w:szCs w:val="28"/>
        </w:rPr>
        <w:fldChar w:fldCharType="separate"/>
      </w:r>
      <w:r>
        <w:rPr>
          <w:rFonts w:ascii="Times New Roman" w:hAnsi="Times New Roman" w:eastAsia="楷体" w:cs="Times New Roman"/>
          <w:szCs w:val="28"/>
        </w:rPr>
        <w:t>26</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46675897">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"_Toc28160" </w:instrText>
      </w:r>
      <w:r>
        <w:fldChar w:fldCharType="separate"/>
      </w:r>
      <w:r>
        <w:rPr>
          <w:rFonts w:ascii="Times New Roman" w:hAnsi="Times New Roman" w:eastAsia="楷体" w:cs="Times New Roman"/>
          <w:szCs w:val="28"/>
        </w:rPr>
        <w:t>1.1. 工厂场景-物料搬运技能竞技</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_Toc28160 \h </w:instrText>
      </w:r>
      <w:r>
        <w:rPr>
          <w:rFonts w:ascii="Times New Roman" w:hAnsi="Times New Roman" w:eastAsia="楷体" w:cs="Times New Roman"/>
          <w:szCs w:val="28"/>
        </w:rPr>
        <w:fldChar w:fldCharType="separate"/>
      </w:r>
      <w:r>
        <w:rPr>
          <w:rFonts w:ascii="Times New Roman" w:hAnsi="Times New Roman" w:eastAsia="楷体" w:cs="Times New Roman"/>
          <w:szCs w:val="28"/>
        </w:rPr>
        <w:t>26</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05BE801C">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"_Toc12244" </w:instrText>
      </w:r>
      <w:r>
        <w:fldChar w:fldCharType="separate"/>
      </w:r>
      <w:r>
        <w:rPr>
          <w:rFonts w:ascii="Times New Roman" w:hAnsi="Times New Roman" w:eastAsia="楷体" w:cs="Times New Roman"/>
          <w:szCs w:val="28"/>
        </w:rPr>
        <w:t>1.2. 工厂场景-物料整理技能竞技</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_Toc12244 \h </w:instrText>
      </w:r>
      <w:r>
        <w:rPr>
          <w:rFonts w:ascii="Times New Roman" w:hAnsi="Times New Roman" w:eastAsia="楷体" w:cs="Times New Roman"/>
          <w:szCs w:val="28"/>
        </w:rPr>
        <w:fldChar w:fldCharType="separate"/>
      </w:r>
      <w:r>
        <w:rPr>
          <w:rFonts w:ascii="Times New Roman" w:hAnsi="Times New Roman" w:eastAsia="楷体" w:cs="Times New Roman"/>
          <w:szCs w:val="28"/>
        </w:rPr>
        <w:t>28</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7845712F">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"_Toc29760" </w:instrText>
      </w:r>
      <w:r>
        <w:fldChar w:fldCharType="separate"/>
      </w:r>
      <w:r>
        <w:rPr>
          <w:rFonts w:ascii="Times New Roman" w:hAnsi="Times New Roman" w:eastAsia="楷体" w:cs="Times New Roman"/>
          <w:szCs w:val="28"/>
        </w:rPr>
        <w:t>1.3. 医院场景-药品分拣技能竞技</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_Toc29760 \h </w:instrText>
      </w:r>
      <w:r>
        <w:rPr>
          <w:rFonts w:ascii="Times New Roman" w:hAnsi="Times New Roman" w:eastAsia="楷体" w:cs="Times New Roman"/>
          <w:szCs w:val="28"/>
        </w:rPr>
        <w:fldChar w:fldCharType="separate"/>
      </w:r>
      <w:r>
        <w:rPr>
          <w:rFonts w:ascii="Times New Roman" w:hAnsi="Times New Roman" w:eastAsia="楷体" w:cs="Times New Roman"/>
          <w:szCs w:val="28"/>
        </w:rPr>
        <w:t>30</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1B140F10">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"_Toc27313" </w:instrText>
      </w:r>
      <w:r>
        <w:fldChar w:fldCharType="separate"/>
      </w:r>
      <w:r>
        <w:rPr>
          <w:rFonts w:ascii="Times New Roman" w:hAnsi="Times New Roman" w:eastAsia="楷体" w:cs="Times New Roman"/>
          <w:szCs w:val="28"/>
        </w:rPr>
        <w:t>1.4. 医院场景-拆药分装技能竞技</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_Toc27313 \h </w:instrText>
      </w:r>
      <w:r>
        <w:rPr>
          <w:rFonts w:ascii="Times New Roman" w:hAnsi="Times New Roman" w:eastAsia="楷体" w:cs="Times New Roman"/>
          <w:szCs w:val="28"/>
        </w:rPr>
        <w:fldChar w:fldCharType="separate"/>
      </w:r>
      <w:r>
        <w:rPr>
          <w:rFonts w:ascii="Times New Roman" w:hAnsi="Times New Roman" w:eastAsia="楷体" w:cs="Times New Roman"/>
          <w:szCs w:val="28"/>
        </w:rPr>
        <w:t>32</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6B929D5F">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"_Toc22514" </w:instrText>
      </w:r>
      <w:r>
        <w:fldChar w:fldCharType="separate"/>
      </w:r>
      <w:r>
        <w:rPr>
          <w:rFonts w:ascii="Times New Roman" w:hAnsi="Times New Roman" w:eastAsia="楷体" w:cs="Times New Roman"/>
          <w:szCs w:val="28"/>
        </w:rPr>
        <w:t>1.5. 酒店场景-迎宾服务技能竞技</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_Toc22514 \h </w:instrText>
      </w:r>
      <w:r>
        <w:rPr>
          <w:rFonts w:ascii="Times New Roman" w:hAnsi="Times New Roman" w:eastAsia="楷体" w:cs="Times New Roman"/>
          <w:szCs w:val="28"/>
        </w:rPr>
        <w:fldChar w:fldCharType="separate"/>
      </w:r>
      <w:r>
        <w:rPr>
          <w:rFonts w:ascii="Times New Roman" w:hAnsi="Times New Roman" w:eastAsia="楷体" w:cs="Times New Roman"/>
          <w:szCs w:val="28"/>
        </w:rPr>
        <w:t>34</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72AC2711">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"_Toc2908" </w:instrText>
      </w:r>
      <w:r>
        <w:fldChar w:fldCharType="separate"/>
      </w:r>
      <w:r>
        <w:rPr>
          <w:rFonts w:ascii="Times New Roman" w:hAnsi="Times New Roman" w:eastAsia="楷体" w:cs="Times New Roman"/>
          <w:szCs w:val="28"/>
        </w:rPr>
        <w:t>1.6. 酒店场景-清洁服务技能竞技</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_Toc2908 \h </w:instrText>
      </w:r>
      <w:r>
        <w:rPr>
          <w:rFonts w:ascii="Times New Roman" w:hAnsi="Times New Roman" w:eastAsia="楷体" w:cs="Times New Roman"/>
          <w:szCs w:val="28"/>
        </w:rPr>
        <w:fldChar w:fldCharType="separate"/>
      </w:r>
      <w:r>
        <w:rPr>
          <w:rFonts w:ascii="Times New Roman" w:hAnsi="Times New Roman" w:eastAsia="楷体" w:cs="Times New Roman"/>
          <w:szCs w:val="28"/>
        </w:rPr>
        <w:t>35</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5163A432">
      <w:pPr>
        <w:pStyle w:val="13"/>
        <w:tabs>
          <w:tab w:val="right" w:leader="dot" w:pos="8306"/>
        </w:tabs>
        <w:spacing w:line="300" w:lineRule="exact"/>
        <w:rPr>
          <w:rFonts w:ascii="Times New Roman" w:hAnsi="Times New Roman" w:eastAsia="楷体" w:cs="Times New Roman"/>
          <w:szCs w:val="28"/>
        </w:rPr>
      </w:pPr>
      <w:r>
        <w:fldChar w:fldCharType="begin"/>
      </w:r>
      <w:r>
        <w:instrText xml:space="preserve"> HYPERLINK \l "_Toc30921" </w:instrText>
      </w:r>
      <w:r>
        <w:fldChar w:fldCharType="separate"/>
      </w:r>
      <w:r>
        <w:rPr>
          <w:rFonts w:ascii="Times New Roman" w:hAnsi="Times New Roman" w:eastAsia="楷体" w:cs="Times New Roman"/>
          <w:kern w:val="0"/>
          <w:szCs w:val="28"/>
        </w:rPr>
        <w:t>2. 比赛规则</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_Toc30921 \h </w:instrText>
      </w:r>
      <w:r>
        <w:rPr>
          <w:rFonts w:ascii="Times New Roman" w:hAnsi="Times New Roman" w:eastAsia="楷体" w:cs="Times New Roman"/>
          <w:szCs w:val="28"/>
        </w:rPr>
        <w:fldChar w:fldCharType="separate"/>
      </w:r>
      <w:r>
        <w:rPr>
          <w:rFonts w:ascii="Times New Roman" w:hAnsi="Times New Roman" w:eastAsia="楷体" w:cs="Times New Roman"/>
          <w:szCs w:val="28"/>
        </w:rPr>
        <w:t>38</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769EF717">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"_Toc28147" </w:instrText>
      </w:r>
      <w:r>
        <w:fldChar w:fldCharType="separate"/>
      </w:r>
      <w:r>
        <w:rPr>
          <w:rFonts w:ascii="Times New Roman" w:hAnsi="Times New Roman" w:eastAsia="楷体" w:cs="Times New Roman"/>
          <w:szCs w:val="28"/>
        </w:rPr>
        <w:t>2.1. 工厂场景-物料搬运技能竞技</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_Toc28147 \h </w:instrText>
      </w:r>
      <w:r>
        <w:rPr>
          <w:rFonts w:ascii="Times New Roman" w:hAnsi="Times New Roman" w:eastAsia="楷体" w:cs="Times New Roman"/>
          <w:szCs w:val="28"/>
        </w:rPr>
        <w:fldChar w:fldCharType="separate"/>
      </w:r>
      <w:r>
        <w:rPr>
          <w:rFonts w:ascii="Times New Roman" w:hAnsi="Times New Roman" w:eastAsia="楷体" w:cs="Times New Roman"/>
          <w:szCs w:val="28"/>
        </w:rPr>
        <w:t>38</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4B7A20E5">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"_Toc6354" </w:instrText>
      </w:r>
      <w:r>
        <w:fldChar w:fldCharType="separate"/>
      </w:r>
      <w:r>
        <w:rPr>
          <w:rFonts w:ascii="Times New Roman" w:hAnsi="Times New Roman" w:eastAsia="楷体" w:cs="Times New Roman"/>
          <w:szCs w:val="28"/>
        </w:rPr>
        <w:t>2.2. 工厂场景-物料整理技能竞技</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_Toc6354 \h </w:instrText>
      </w:r>
      <w:r>
        <w:rPr>
          <w:rFonts w:ascii="Times New Roman" w:hAnsi="Times New Roman" w:eastAsia="楷体" w:cs="Times New Roman"/>
          <w:szCs w:val="28"/>
        </w:rPr>
        <w:fldChar w:fldCharType="separate"/>
      </w:r>
      <w:r>
        <w:rPr>
          <w:rFonts w:ascii="Times New Roman" w:hAnsi="Times New Roman" w:eastAsia="楷体" w:cs="Times New Roman"/>
          <w:szCs w:val="28"/>
        </w:rPr>
        <w:t>40</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274CCEA1">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"_Toc28942" </w:instrText>
      </w:r>
      <w:r>
        <w:fldChar w:fldCharType="separate"/>
      </w:r>
      <w:r>
        <w:rPr>
          <w:rFonts w:ascii="Times New Roman" w:hAnsi="Times New Roman" w:eastAsia="楷体" w:cs="Times New Roman"/>
          <w:szCs w:val="28"/>
        </w:rPr>
        <w:t>2.3. 医院场景-药品分拣技能竞技</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_Toc28942 \h </w:instrText>
      </w:r>
      <w:r>
        <w:rPr>
          <w:rFonts w:ascii="Times New Roman" w:hAnsi="Times New Roman" w:eastAsia="楷体" w:cs="Times New Roman"/>
          <w:szCs w:val="28"/>
        </w:rPr>
        <w:fldChar w:fldCharType="separate"/>
      </w:r>
      <w:r>
        <w:rPr>
          <w:rFonts w:ascii="Times New Roman" w:hAnsi="Times New Roman" w:eastAsia="楷体" w:cs="Times New Roman"/>
          <w:szCs w:val="28"/>
        </w:rPr>
        <w:t>41</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489FBD5F">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"_Toc13826" </w:instrText>
      </w:r>
      <w:r>
        <w:fldChar w:fldCharType="separate"/>
      </w:r>
      <w:r>
        <w:rPr>
          <w:rFonts w:ascii="Times New Roman" w:hAnsi="Times New Roman" w:eastAsia="楷体" w:cs="Times New Roman"/>
          <w:szCs w:val="28"/>
        </w:rPr>
        <w:t>2.4. 医院场景-拆药分装技能竞技</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_Toc13826 \h </w:instrText>
      </w:r>
      <w:r>
        <w:rPr>
          <w:rFonts w:ascii="Times New Roman" w:hAnsi="Times New Roman" w:eastAsia="楷体" w:cs="Times New Roman"/>
          <w:szCs w:val="28"/>
        </w:rPr>
        <w:fldChar w:fldCharType="separate"/>
      </w:r>
      <w:r>
        <w:rPr>
          <w:rFonts w:ascii="Times New Roman" w:hAnsi="Times New Roman" w:eastAsia="楷体" w:cs="Times New Roman"/>
          <w:szCs w:val="28"/>
        </w:rPr>
        <w:t>43</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3330B8E8">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"_Toc13728" </w:instrText>
      </w:r>
      <w:r>
        <w:fldChar w:fldCharType="separate"/>
      </w:r>
      <w:r>
        <w:rPr>
          <w:rFonts w:ascii="Times New Roman" w:hAnsi="Times New Roman" w:eastAsia="楷体" w:cs="Times New Roman"/>
          <w:szCs w:val="28"/>
        </w:rPr>
        <w:t>2.5. 酒店场景-迎宾服务技能竞技</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_Toc13728 \h </w:instrText>
      </w:r>
      <w:r>
        <w:rPr>
          <w:rFonts w:ascii="Times New Roman" w:hAnsi="Times New Roman" w:eastAsia="楷体" w:cs="Times New Roman"/>
          <w:szCs w:val="28"/>
        </w:rPr>
        <w:fldChar w:fldCharType="separate"/>
      </w:r>
      <w:r>
        <w:rPr>
          <w:rFonts w:ascii="Times New Roman" w:hAnsi="Times New Roman" w:eastAsia="楷体" w:cs="Times New Roman"/>
          <w:szCs w:val="28"/>
        </w:rPr>
        <w:t>45</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6F327C7D">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"_Toc25861" </w:instrText>
      </w:r>
      <w:r>
        <w:fldChar w:fldCharType="separate"/>
      </w:r>
      <w:r>
        <w:rPr>
          <w:rFonts w:ascii="Times New Roman" w:hAnsi="Times New Roman" w:eastAsia="楷体" w:cs="Times New Roman"/>
          <w:szCs w:val="28"/>
        </w:rPr>
        <w:t>2.6. 酒店场景-清洁服务技能竞技</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_Toc25861 \h </w:instrText>
      </w:r>
      <w:r>
        <w:rPr>
          <w:rFonts w:ascii="Times New Roman" w:hAnsi="Times New Roman" w:eastAsia="楷体" w:cs="Times New Roman"/>
          <w:szCs w:val="28"/>
        </w:rPr>
        <w:fldChar w:fldCharType="separate"/>
      </w:r>
      <w:r>
        <w:rPr>
          <w:rFonts w:ascii="Times New Roman" w:hAnsi="Times New Roman" w:eastAsia="楷体" w:cs="Times New Roman"/>
          <w:szCs w:val="28"/>
        </w:rPr>
        <w:t>47</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7EDEA9F0">
      <w:pPr>
        <w:pStyle w:val="13"/>
        <w:tabs>
          <w:tab w:val="right" w:leader="dot" w:pos="8306"/>
        </w:tabs>
        <w:spacing w:line="300" w:lineRule="exact"/>
        <w:rPr>
          <w:rFonts w:ascii="Times New Roman" w:hAnsi="Times New Roman" w:eastAsia="楷体" w:cs="Times New Roman"/>
          <w:szCs w:val="28"/>
        </w:rPr>
      </w:pPr>
      <w:r>
        <w:fldChar w:fldCharType="begin"/>
      </w:r>
      <w:r>
        <w:instrText xml:space="preserve"> HYPERLINK \l "_Toc16134" </w:instrText>
      </w:r>
      <w:r>
        <w:fldChar w:fldCharType="separate"/>
      </w:r>
      <w:r>
        <w:rPr>
          <w:rFonts w:ascii="Times New Roman" w:hAnsi="Times New Roman" w:eastAsia="楷体" w:cs="Times New Roman"/>
          <w:kern w:val="0"/>
          <w:szCs w:val="28"/>
        </w:rPr>
        <w:t>3. 比赛成绩</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_Toc16134 \h </w:instrText>
      </w:r>
      <w:r>
        <w:rPr>
          <w:rFonts w:ascii="Times New Roman" w:hAnsi="Times New Roman" w:eastAsia="楷体" w:cs="Times New Roman"/>
          <w:szCs w:val="28"/>
        </w:rPr>
        <w:fldChar w:fldCharType="separate"/>
      </w:r>
      <w:r>
        <w:rPr>
          <w:rFonts w:ascii="Times New Roman" w:hAnsi="Times New Roman" w:eastAsia="楷体" w:cs="Times New Roman"/>
          <w:szCs w:val="28"/>
        </w:rPr>
        <w:t>48</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3F2A56FF">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"_Toc24485" </w:instrText>
      </w:r>
      <w:r>
        <w:fldChar w:fldCharType="separate"/>
      </w:r>
      <w:r>
        <w:rPr>
          <w:rFonts w:ascii="Times New Roman" w:hAnsi="Times New Roman" w:eastAsia="楷体" w:cs="Times New Roman"/>
          <w:szCs w:val="28"/>
        </w:rPr>
        <w:t>3.1. 工厂场景-物料搬运技能竞技</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_Toc24485 \h </w:instrText>
      </w:r>
      <w:r>
        <w:rPr>
          <w:rFonts w:ascii="Times New Roman" w:hAnsi="Times New Roman" w:eastAsia="楷体" w:cs="Times New Roman"/>
          <w:szCs w:val="28"/>
        </w:rPr>
        <w:fldChar w:fldCharType="separate"/>
      </w:r>
      <w:r>
        <w:rPr>
          <w:rFonts w:ascii="Times New Roman" w:hAnsi="Times New Roman" w:eastAsia="楷体" w:cs="Times New Roman"/>
          <w:szCs w:val="28"/>
        </w:rPr>
        <w:t>48</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56584363">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"_Toc31831" </w:instrText>
      </w:r>
      <w:r>
        <w:fldChar w:fldCharType="separate"/>
      </w:r>
      <w:r>
        <w:rPr>
          <w:rFonts w:ascii="Times New Roman" w:hAnsi="Times New Roman" w:eastAsia="楷体" w:cs="Times New Roman"/>
          <w:szCs w:val="28"/>
        </w:rPr>
        <w:t>3.2. 工厂场景-物料整理技能竞技</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_Toc31831 \h </w:instrText>
      </w:r>
      <w:r>
        <w:rPr>
          <w:rFonts w:ascii="Times New Roman" w:hAnsi="Times New Roman" w:eastAsia="楷体" w:cs="Times New Roman"/>
          <w:szCs w:val="28"/>
        </w:rPr>
        <w:fldChar w:fldCharType="separate"/>
      </w:r>
      <w:r>
        <w:rPr>
          <w:rFonts w:ascii="Times New Roman" w:hAnsi="Times New Roman" w:eastAsia="楷体" w:cs="Times New Roman"/>
          <w:szCs w:val="28"/>
        </w:rPr>
        <w:t>49</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131E0323">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"_Toc19265" </w:instrText>
      </w:r>
      <w:r>
        <w:fldChar w:fldCharType="separate"/>
      </w:r>
      <w:r>
        <w:rPr>
          <w:rFonts w:ascii="Times New Roman" w:hAnsi="Times New Roman" w:eastAsia="楷体" w:cs="Times New Roman"/>
          <w:szCs w:val="28"/>
        </w:rPr>
        <w:t>3.3. 医院场景-药品分拣技能竞技</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_Toc19265 \h </w:instrText>
      </w:r>
      <w:r>
        <w:rPr>
          <w:rFonts w:ascii="Times New Roman" w:hAnsi="Times New Roman" w:eastAsia="楷体" w:cs="Times New Roman"/>
          <w:szCs w:val="28"/>
        </w:rPr>
        <w:fldChar w:fldCharType="separate"/>
      </w:r>
      <w:r>
        <w:rPr>
          <w:rFonts w:ascii="Times New Roman" w:hAnsi="Times New Roman" w:eastAsia="楷体" w:cs="Times New Roman"/>
          <w:szCs w:val="28"/>
        </w:rPr>
        <w:t>50</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016B04D9">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"_Toc19829" </w:instrText>
      </w:r>
      <w:r>
        <w:fldChar w:fldCharType="separate"/>
      </w:r>
      <w:r>
        <w:rPr>
          <w:rFonts w:ascii="Times New Roman" w:hAnsi="Times New Roman" w:eastAsia="楷体" w:cs="Times New Roman"/>
          <w:szCs w:val="28"/>
        </w:rPr>
        <w:t>3.4. 医院场景-拆药分装技能竞技</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_Toc19829 \h </w:instrText>
      </w:r>
      <w:r>
        <w:rPr>
          <w:rFonts w:ascii="Times New Roman" w:hAnsi="Times New Roman" w:eastAsia="楷体" w:cs="Times New Roman"/>
          <w:szCs w:val="28"/>
        </w:rPr>
        <w:fldChar w:fldCharType="separate"/>
      </w:r>
      <w:r>
        <w:rPr>
          <w:rFonts w:ascii="Times New Roman" w:hAnsi="Times New Roman" w:eastAsia="楷体" w:cs="Times New Roman"/>
          <w:szCs w:val="28"/>
        </w:rPr>
        <w:t>52</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01A5B5FA">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"_Toc8238" </w:instrText>
      </w:r>
      <w:r>
        <w:fldChar w:fldCharType="separate"/>
      </w:r>
      <w:r>
        <w:rPr>
          <w:rFonts w:ascii="Times New Roman" w:hAnsi="Times New Roman" w:eastAsia="楷体" w:cs="Times New Roman"/>
          <w:szCs w:val="28"/>
        </w:rPr>
        <w:t>3.5. 酒店场景-迎宾服务技能竞技</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_Toc8238 \h </w:instrText>
      </w:r>
      <w:r>
        <w:rPr>
          <w:rFonts w:ascii="Times New Roman" w:hAnsi="Times New Roman" w:eastAsia="楷体" w:cs="Times New Roman"/>
          <w:szCs w:val="28"/>
        </w:rPr>
        <w:fldChar w:fldCharType="separate"/>
      </w:r>
      <w:r>
        <w:rPr>
          <w:rFonts w:ascii="Times New Roman" w:hAnsi="Times New Roman" w:eastAsia="楷体" w:cs="Times New Roman"/>
          <w:szCs w:val="28"/>
        </w:rPr>
        <w:t>53</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4D42F3B0">
      <w:pPr>
        <w:pStyle w:val="18"/>
        <w:tabs>
          <w:tab w:val="right" w:leader="dot" w:pos="8306"/>
        </w:tabs>
        <w:spacing w:line="300" w:lineRule="exact"/>
        <w:rPr>
          <w:rFonts w:ascii="Times New Roman" w:hAnsi="Times New Roman" w:eastAsia="楷体" w:cs="Times New Roman"/>
          <w:szCs w:val="28"/>
        </w:rPr>
      </w:pPr>
      <w:r>
        <w:fldChar w:fldCharType="begin"/>
      </w:r>
      <w:r>
        <w:instrText xml:space="preserve"> HYPERLINK \l "_Toc26996" </w:instrText>
      </w:r>
      <w:r>
        <w:fldChar w:fldCharType="separate"/>
      </w:r>
      <w:r>
        <w:rPr>
          <w:rFonts w:ascii="Times New Roman" w:hAnsi="Times New Roman" w:eastAsia="楷体" w:cs="Times New Roman"/>
          <w:szCs w:val="28"/>
        </w:rPr>
        <w:t>3.6. 酒店场景-清洁服务技能竞技</w:t>
      </w:r>
      <w:r>
        <w:rPr>
          <w:rFonts w:ascii="Times New Roman" w:hAnsi="Times New Roman" w:eastAsia="楷体" w:cs="Times New Roman"/>
          <w:szCs w:val="28"/>
        </w:rPr>
        <w:tab/>
      </w:r>
      <w:r>
        <w:rPr>
          <w:rFonts w:ascii="Times New Roman" w:hAnsi="Times New Roman" w:eastAsia="楷体" w:cs="Times New Roman"/>
          <w:szCs w:val="28"/>
        </w:rPr>
        <w:fldChar w:fldCharType="begin"/>
      </w:r>
      <w:r>
        <w:rPr>
          <w:rFonts w:ascii="Times New Roman" w:hAnsi="Times New Roman" w:eastAsia="楷体" w:cs="Times New Roman"/>
          <w:szCs w:val="28"/>
        </w:rPr>
        <w:instrText xml:space="preserve"> PAGEREF _Toc26996 \h </w:instrText>
      </w:r>
      <w:r>
        <w:rPr>
          <w:rFonts w:ascii="Times New Roman" w:hAnsi="Times New Roman" w:eastAsia="楷体" w:cs="Times New Roman"/>
          <w:szCs w:val="28"/>
        </w:rPr>
        <w:fldChar w:fldCharType="separate"/>
      </w:r>
      <w:r>
        <w:rPr>
          <w:rFonts w:ascii="Times New Roman" w:hAnsi="Times New Roman" w:eastAsia="楷体" w:cs="Times New Roman"/>
          <w:szCs w:val="28"/>
        </w:rPr>
        <w:t>55</w:t>
      </w:r>
      <w:r>
        <w:rPr>
          <w:rFonts w:ascii="Times New Roman" w:hAnsi="Times New Roman" w:eastAsia="楷体" w:cs="Times New Roman"/>
          <w:szCs w:val="28"/>
        </w:rPr>
        <w:fldChar w:fldCharType="end"/>
      </w:r>
      <w:r>
        <w:rPr>
          <w:rFonts w:ascii="Times New Roman" w:hAnsi="Times New Roman" w:eastAsia="楷体" w:cs="Times New Roman"/>
          <w:szCs w:val="28"/>
        </w:rPr>
        <w:fldChar w:fldCharType="end"/>
      </w:r>
    </w:p>
    <w:p w14:paraId="1C8B914C">
      <w:pPr>
        <w:widowControl/>
        <w:spacing w:line="300" w:lineRule="exact"/>
        <w:jc w:val="left"/>
        <w:rPr>
          <w:rFonts w:ascii="Times New Roman" w:hAnsi="Times New Roman" w:eastAsia="宋体" w:cs="Times New Roman"/>
          <w:kern w:val="0"/>
          <w:sz w:val="24"/>
        </w:rPr>
      </w:pPr>
      <w:r>
        <w:rPr>
          <w:rFonts w:ascii="Times New Roman" w:hAnsi="Times New Roman" w:eastAsia="楷体" w:cs="Times New Roman"/>
          <w:szCs w:val="28"/>
        </w:rPr>
        <w:fldChar w:fldCharType="end"/>
      </w:r>
    </w:p>
    <w:p w14:paraId="3151E07C">
      <w:pPr>
        <w:pStyle w:val="28"/>
        <w:numPr>
          <w:ilvl w:val="0"/>
          <w:numId w:val="2"/>
        </w:numPr>
        <w:ind w:firstLineChars="0"/>
        <w:jc w:val="left"/>
        <w:outlineLvl w:val="0"/>
        <w:rPr>
          <w:rFonts w:ascii="Times New Roman" w:hAnsi="Times New Roman" w:eastAsia="黑体" w:cs="Times New Roman"/>
          <w:bCs/>
          <w:kern w:val="0"/>
          <w:sz w:val="32"/>
          <w:szCs w:val="32"/>
        </w:rPr>
        <w:sectPr>
          <w:footerReference r:id="rId8" w:type="default"/>
          <w:pgSz w:w="11906" w:h="16838"/>
          <w:pgMar w:top="1440" w:right="1800" w:bottom="1440" w:left="1800" w:header="851" w:footer="992" w:gutter="0"/>
          <w:pgNumType w:fmt="upperRoman"/>
          <w:cols w:space="425" w:num="1"/>
          <w:docGrid w:type="lines" w:linePitch="312" w:charSpace="0"/>
        </w:sectPr>
      </w:pPr>
    </w:p>
    <w:p w14:paraId="2D1DC0A7">
      <w:pPr>
        <w:pStyle w:val="28"/>
        <w:numPr>
          <w:ilvl w:val="0"/>
          <w:numId w:val="2"/>
        </w:numPr>
        <w:ind w:firstLineChars="0"/>
        <w:jc w:val="left"/>
        <w:outlineLvl w:val="0"/>
        <w:rPr>
          <w:rFonts w:ascii="Times New Roman" w:hAnsi="Times New Roman" w:eastAsia="黑体" w:cs="Times New Roman"/>
          <w:bCs/>
          <w:kern w:val="0"/>
          <w:sz w:val="32"/>
          <w:szCs w:val="32"/>
        </w:rPr>
      </w:pPr>
      <w:bookmarkStart w:id="0" w:name="_Toc14754"/>
      <w:bookmarkStart w:id="1" w:name="_Toc26571"/>
      <w:bookmarkStart w:id="2" w:name="_Toc18512"/>
      <w:bookmarkStart w:id="3" w:name="_Toc196945342"/>
      <w:bookmarkStart w:id="4" w:name="_Toc13842"/>
      <w:r>
        <w:rPr>
          <w:rFonts w:ascii="Times New Roman" w:hAnsi="Times New Roman" w:eastAsia="黑体" w:cs="Times New Roman"/>
          <w:bCs/>
          <w:kern w:val="0"/>
          <w:sz w:val="32"/>
          <w:szCs w:val="32"/>
        </w:rPr>
        <w:t>赛项设置</w:t>
      </w:r>
      <w:bookmarkEnd w:id="0"/>
      <w:bookmarkEnd w:id="1"/>
      <w:bookmarkEnd w:id="2"/>
      <w:bookmarkEnd w:id="3"/>
    </w:p>
    <w:p w14:paraId="697484B5">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2025年世界人形机器人运动会设置竞技赛、表演赛、场景赛3类1</w:t>
      </w:r>
      <w:r>
        <w:rPr>
          <w:rFonts w:hint="eastAsia" w:ascii="Times New Roman" w:hAnsi="Times New Roman" w:eastAsia="仿宋_GB2312" w:cs="Times New Roman"/>
          <w:sz w:val="32"/>
          <w:szCs w:val="32"/>
        </w:rPr>
        <w:t>8</w:t>
      </w:r>
      <w:r>
        <w:rPr>
          <w:rFonts w:ascii="Times New Roman" w:hAnsi="Times New Roman" w:eastAsia="仿宋_GB2312" w:cs="Times New Roman"/>
          <w:sz w:val="32"/>
          <w:szCs w:val="32"/>
        </w:rPr>
        <w:t>个赛项。根据运动会实际开展情况，2025年世界人形机器人运动会组委会（以下简称“组委会”）将动态调整赛项设置，并保留增设相关赛项的权利。</w:t>
      </w:r>
    </w:p>
    <w:p w14:paraId="3613FCE1">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1.竞技赛：设置1</w:t>
      </w:r>
      <w:r>
        <w:rPr>
          <w:rFonts w:hint="eastAsia" w:ascii="Times New Roman" w:hAnsi="Times New Roman" w:eastAsia="仿宋_GB2312" w:cs="Times New Roman"/>
          <w:sz w:val="32"/>
          <w:szCs w:val="32"/>
        </w:rPr>
        <w:t>0</w:t>
      </w:r>
      <w:r>
        <w:rPr>
          <w:rFonts w:ascii="Times New Roman" w:hAnsi="Times New Roman" w:eastAsia="仿宋_GB2312" w:cs="Times New Roman"/>
          <w:sz w:val="32"/>
          <w:szCs w:val="32"/>
        </w:rPr>
        <w:t>个赛项，包括100米、400米、1500米、4×100米接力、100米障碍、立定跳远、原地跳高、自由体操、足球3v3、足球5v5。着重考察人形机器人的</w:t>
      </w:r>
      <w:r>
        <w:rPr>
          <w:rFonts w:hint="eastAsia" w:ascii="Times New Roman" w:hAnsi="Times New Roman" w:eastAsia="仿宋_GB2312" w:cs="Times New Roman"/>
          <w:sz w:val="32"/>
          <w:szCs w:val="32"/>
        </w:rPr>
        <w:t>运动能力、协调性与团队协作能力</w:t>
      </w:r>
      <w:r>
        <w:rPr>
          <w:rFonts w:ascii="Times New Roman" w:hAnsi="Times New Roman" w:eastAsia="仿宋_GB2312" w:cs="Times New Roman"/>
          <w:sz w:val="32"/>
          <w:szCs w:val="32"/>
        </w:rPr>
        <w:t>。</w:t>
      </w:r>
    </w:p>
    <w:p w14:paraId="37D91782">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2.表演赛：设置2个赛项，包括单机舞蹈、群体舞蹈。着重考察人形机器人的全身实时协同控制和群体协同等能力。</w:t>
      </w:r>
    </w:p>
    <w:p w14:paraId="1E67B2EA">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3.场景赛：设置</w:t>
      </w:r>
      <w:r>
        <w:rPr>
          <w:rFonts w:hint="eastAsia" w:ascii="Times New Roman" w:hAnsi="Times New Roman" w:eastAsia="仿宋_GB2312" w:cs="Times New Roman"/>
          <w:sz w:val="32"/>
          <w:szCs w:val="32"/>
        </w:rPr>
        <w:t>6</w:t>
      </w:r>
      <w:r>
        <w:rPr>
          <w:rFonts w:ascii="Times New Roman" w:hAnsi="Times New Roman" w:eastAsia="仿宋_GB2312" w:cs="Times New Roman"/>
          <w:sz w:val="32"/>
          <w:szCs w:val="32"/>
        </w:rPr>
        <w:t>个赛项，包括工厂场景-物料搬运技能竞技、工厂场景-物料整理技能竞技、医院场景-药品分拣技能竞技、医院场景-拆药分装技能竞技、酒店场景-迎宾服务技能竞技、酒店场景-清洁服务技能竞技。</w:t>
      </w:r>
      <w:r>
        <w:rPr>
          <w:rFonts w:hint="eastAsia" w:ascii="Times New Roman" w:hAnsi="Times New Roman" w:eastAsia="仿宋_GB2312" w:cs="Times New Roman"/>
          <w:sz w:val="32"/>
          <w:szCs w:val="32"/>
        </w:rPr>
        <w:t>着重考察人形机器人的实用技能和智能化水平。</w:t>
      </w:r>
    </w:p>
    <w:p w14:paraId="0B4788F0">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具体赛项设置如表1所示。</w:t>
      </w:r>
    </w:p>
    <w:p w14:paraId="525D0F11">
      <w:pPr>
        <w:pStyle w:val="12"/>
        <w:numPr>
          <w:ilvl w:val="0"/>
          <w:numId w:val="3"/>
        </w:numPr>
        <w:spacing w:after="0" w:line="24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赛项设置一览表</w:t>
      </w:r>
    </w:p>
    <w:tbl>
      <w:tblPr>
        <w:tblStyle w:val="2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9"/>
        <w:gridCol w:w="1040"/>
        <w:gridCol w:w="1720"/>
        <w:gridCol w:w="2180"/>
        <w:gridCol w:w="2813"/>
      </w:tblGrid>
      <w:tr w14:paraId="6C81F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tblHeader/>
          <w:jc w:val="center"/>
        </w:trPr>
        <w:tc>
          <w:tcPr>
            <w:tcW w:w="451" w:type="pct"/>
            <w:shd w:val="clear" w:color="auto" w:fill="F1F1F1" w:themeFill="background1" w:themeFillShade="F2"/>
            <w:vAlign w:val="center"/>
          </w:tcPr>
          <w:p w14:paraId="5717DBA3">
            <w:pPr>
              <w:jc w:val="center"/>
              <w:rPr>
                <w:rFonts w:ascii="Times New Roman" w:hAnsi="Times New Roman" w:eastAsia="仿宋_GB2312" w:cs="Times New Roman"/>
                <w:b/>
                <w:bCs/>
                <w:sz w:val="21"/>
                <w:szCs w:val="21"/>
              </w:rPr>
            </w:pPr>
            <w:r>
              <w:rPr>
                <w:rFonts w:ascii="Times New Roman" w:hAnsi="Times New Roman" w:eastAsia="仿宋_GB2312" w:cs="Times New Roman"/>
                <w:b/>
                <w:bCs/>
                <w:sz w:val="21"/>
                <w:szCs w:val="21"/>
              </w:rPr>
              <w:t>序号</w:t>
            </w:r>
          </w:p>
        </w:tc>
        <w:tc>
          <w:tcPr>
            <w:tcW w:w="610" w:type="pct"/>
            <w:shd w:val="clear" w:color="auto" w:fill="F1F1F1" w:themeFill="background1" w:themeFillShade="F2"/>
            <w:vAlign w:val="center"/>
          </w:tcPr>
          <w:p w14:paraId="4951DB99">
            <w:pPr>
              <w:jc w:val="center"/>
              <w:rPr>
                <w:rFonts w:ascii="Times New Roman" w:hAnsi="Times New Roman" w:eastAsia="仿宋_GB2312" w:cs="Times New Roman"/>
                <w:b/>
                <w:bCs/>
                <w:sz w:val="21"/>
                <w:szCs w:val="21"/>
              </w:rPr>
            </w:pPr>
            <w:r>
              <w:rPr>
                <w:rFonts w:ascii="Times New Roman" w:hAnsi="Times New Roman" w:eastAsia="仿宋_GB2312" w:cs="Times New Roman"/>
                <w:b/>
                <w:bCs/>
                <w:sz w:val="21"/>
                <w:szCs w:val="21"/>
              </w:rPr>
              <w:t>类别</w:t>
            </w:r>
          </w:p>
        </w:tc>
        <w:tc>
          <w:tcPr>
            <w:tcW w:w="1009" w:type="pct"/>
            <w:shd w:val="clear" w:color="auto" w:fill="F1F1F1" w:themeFill="background1" w:themeFillShade="F2"/>
            <w:vAlign w:val="center"/>
          </w:tcPr>
          <w:p w14:paraId="64625F30">
            <w:pPr>
              <w:jc w:val="center"/>
              <w:rPr>
                <w:rFonts w:ascii="Times New Roman" w:hAnsi="Times New Roman" w:eastAsia="仿宋_GB2312" w:cs="Times New Roman"/>
                <w:b/>
                <w:bCs/>
                <w:sz w:val="21"/>
                <w:szCs w:val="21"/>
              </w:rPr>
            </w:pPr>
            <w:r>
              <w:rPr>
                <w:rFonts w:ascii="Times New Roman" w:hAnsi="Times New Roman" w:eastAsia="仿宋_GB2312" w:cs="Times New Roman"/>
                <w:b/>
                <w:bCs/>
                <w:sz w:val="21"/>
                <w:szCs w:val="21"/>
              </w:rPr>
              <w:t>赛项</w:t>
            </w:r>
          </w:p>
        </w:tc>
        <w:tc>
          <w:tcPr>
            <w:tcW w:w="1279" w:type="pct"/>
            <w:shd w:val="clear" w:color="auto" w:fill="F1F1F1" w:themeFill="background1" w:themeFillShade="F2"/>
            <w:vAlign w:val="center"/>
          </w:tcPr>
          <w:p w14:paraId="2CEA8FC7">
            <w:pPr>
              <w:jc w:val="center"/>
              <w:rPr>
                <w:rFonts w:ascii="Times New Roman" w:hAnsi="Times New Roman" w:eastAsia="仿宋_GB2312" w:cs="Times New Roman"/>
                <w:b/>
                <w:bCs/>
                <w:sz w:val="21"/>
                <w:szCs w:val="21"/>
              </w:rPr>
            </w:pPr>
            <w:r>
              <w:rPr>
                <w:rFonts w:ascii="Times New Roman" w:hAnsi="Times New Roman" w:eastAsia="仿宋_GB2312" w:cs="Times New Roman"/>
                <w:b/>
                <w:bCs/>
                <w:sz w:val="21"/>
                <w:szCs w:val="21"/>
              </w:rPr>
              <w:t>比赛形式</w:t>
            </w:r>
          </w:p>
        </w:tc>
        <w:tc>
          <w:tcPr>
            <w:tcW w:w="1650" w:type="pct"/>
            <w:shd w:val="clear" w:color="auto" w:fill="F1F1F1" w:themeFill="background1" w:themeFillShade="F2"/>
            <w:vAlign w:val="center"/>
          </w:tcPr>
          <w:p w14:paraId="3D9A88E1">
            <w:pPr>
              <w:jc w:val="center"/>
              <w:rPr>
                <w:rFonts w:ascii="Times New Roman" w:hAnsi="Times New Roman" w:eastAsia="仿宋_GB2312" w:cs="Times New Roman"/>
                <w:b/>
                <w:bCs/>
                <w:sz w:val="21"/>
                <w:szCs w:val="21"/>
              </w:rPr>
            </w:pPr>
            <w:r>
              <w:rPr>
                <w:rFonts w:ascii="Times New Roman" w:hAnsi="Times New Roman" w:eastAsia="仿宋_GB2312" w:cs="Times New Roman"/>
                <w:b/>
                <w:bCs/>
                <w:sz w:val="21"/>
                <w:szCs w:val="21"/>
              </w:rPr>
              <w:t>比赛场地</w:t>
            </w:r>
          </w:p>
        </w:tc>
      </w:tr>
      <w:tr w14:paraId="0C8B1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1" w:type="pct"/>
            <w:vAlign w:val="center"/>
          </w:tcPr>
          <w:p w14:paraId="5064BF0B">
            <w:pPr>
              <w:widowControl/>
              <w:jc w:val="center"/>
              <w:textAlignment w:val="center"/>
              <w:rPr>
                <w:rFonts w:ascii="Times New Roman" w:hAnsi="Times New Roman" w:eastAsia="仿宋_GB2312" w:cs="Times New Roman"/>
                <w:sz w:val="21"/>
                <w:szCs w:val="21"/>
              </w:rPr>
            </w:pPr>
            <w:r>
              <w:rPr>
                <w:rFonts w:ascii="Times New Roman" w:hAnsi="Times New Roman" w:eastAsia="仿宋_GB2312" w:cs="Times New Roman"/>
                <w:kern w:val="0"/>
                <w:sz w:val="21"/>
                <w:szCs w:val="21"/>
              </w:rPr>
              <w:t>1</w:t>
            </w:r>
          </w:p>
        </w:tc>
        <w:tc>
          <w:tcPr>
            <w:tcW w:w="610" w:type="pct"/>
            <w:vMerge w:val="restart"/>
            <w:vAlign w:val="center"/>
          </w:tcPr>
          <w:p w14:paraId="4401DB0B">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竞技赛</w:t>
            </w:r>
          </w:p>
        </w:tc>
        <w:tc>
          <w:tcPr>
            <w:tcW w:w="1009" w:type="pct"/>
            <w:vAlign w:val="center"/>
          </w:tcPr>
          <w:p w14:paraId="163D0ADE">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100米</w:t>
            </w:r>
          </w:p>
        </w:tc>
        <w:tc>
          <w:tcPr>
            <w:tcW w:w="1279" w:type="pct"/>
            <w:vAlign w:val="center"/>
          </w:tcPr>
          <w:p w14:paraId="3ED6A045">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机机比赛</w:t>
            </w:r>
          </w:p>
        </w:tc>
        <w:tc>
          <w:tcPr>
            <w:tcW w:w="1650" w:type="pct"/>
            <w:vMerge w:val="restart"/>
            <w:vAlign w:val="center"/>
          </w:tcPr>
          <w:p w14:paraId="4ACF44B1">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室</w:t>
            </w:r>
            <w:r>
              <w:rPr>
                <w:rFonts w:hint="eastAsia" w:ascii="Times New Roman" w:hAnsi="Times New Roman" w:eastAsia="仿宋_GB2312" w:cs="Times New Roman"/>
                <w:sz w:val="21"/>
                <w:szCs w:val="21"/>
              </w:rPr>
              <w:t>内环形</w:t>
            </w:r>
            <w:r>
              <w:rPr>
                <w:rFonts w:ascii="Times New Roman" w:hAnsi="Times New Roman" w:eastAsia="仿宋_GB2312" w:cs="Times New Roman"/>
                <w:sz w:val="21"/>
                <w:szCs w:val="21"/>
              </w:rPr>
              <w:t>跑道</w:t>
            </w:r>
          </w:p>
        </w:tc>
      </w:tr>
      <w:tr w14:paraId="47EE4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1" w:type="pct"/>
            <w:vAlign w:val="center"/>
          </w:tcPr>
          <w:p w14:paraId="4F98EEDA">
            <w:pPr>
              <w:widowControl/>
              <w:jc w:val="center"/>
              <w:textAlignment w:val="center"/>
              <w:rPr>
                <w:rFonts w:ascii="Times New Roman" w:hAnsi="Times New Roman" w:eastAsia="仿宋_GB2312" w:cs="Times New Roman"/>
                <w:sz w:val="21"/>
                <w:szCs w:val="21"/>
              </w:rPr>
            </w:pPr>
            <w:r>
              <w:rPr>
                <w:rFonts w:ascii="Times New Roman" w:hAnsi="Times New Roman" w:eastAsia="仿宋_GB2312" w:cs="Times New Roman"/>
                <w:kern w:val="0"/>
                <w:sz w:val="21"/>
                <w:szCs w:val="21"/>
              </w:rPr>
              <w:t>2</w:t>
            </w:r>
          </w:p>
        </w:tc>
        <w:tc>
          <w:tcPr>
            <w:tcW w:w="610" w:type="pct"/>
            <w:vMerge w:val="continue"/>
            <w:vAlign w:val="center"/>
          </w:tcPr>
          <w:p w14:paraId="390FFF15">
            <w:pPr>
              <w:jc w:val="center"/>
              <w:rPr>
                <w:rFonts w:ascii="Times New Roman" w:hAnsi="Times New Roman" w:eastAsia="仿宋_GB2312" w:cs="Times New Roman"/>
                <w:sz w:val="21"/>
                <w:szCs w:val="21"/>
              </w:rPr>
            </w:pPr>
          </w:p>
        </w:tc>
        <w:tc>
          <w:tcPr>
            <w:tcW w:w="1009" w:type="pct"/>
            <w:vAlign w:val="center"/>
          </w:tcPr>
          <w:p w14:paraId="35B992F5">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400米</w:t>
            </w:r>
          </w:p>
        </w:tc>
        <w:tc>
          <w:tcPr>
            <w:tcW w:w="1279" w:type="pct"/>
            <w:vAlign w:val="center"/>
          </w:tcPr>
          <w:p w14:paraId="2B47A20A">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机机比赛</w:t>
            </w:r>
          </w:p>
        </w:tc>
        <w:tc>
          <w:tcPr>
            <w:tcW w:w="1650" w:type="pct"/>
            <w:vMerge w:val="continue"/>
            <w:vAlign w:val="center"/>
          </w:tcPr>
          <w:p w14:paraId="762015B9">
            <w:pPr>
              <w:jc w:val="center"/>
              <w:rPr>
                <w:rFonts w:ascii="Times New Roman" w:hAnsi="Times New Roman" w:eastAsia="仿宋_GB2312" w:cs="Times New Roman"/>
                <w:sz w:val="21"/>
                <w:szCs w:val="21"/>
              </w:rPr>
            </w:pPr>
          </w:p>
        </w:tc>
      </w:tr>
      <w:tr w14:paraId="790DD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1" w:type="pct"/>
            <w:vAlign w:val="center"/>
          </w:tcPr>
          <w:p w14:paraId="1C32155D">
            <w:pPr>
              <w:widowControl/>
              <w:jc w:val="center"/>
              <w:textAlignment w:val="center"/>
              <w:rPr>
                <w:rFonts w:ascii="Times New Roman" w:hAnsi="Times New Roman" w:eastAsia="仿宋_GB2312" w:cs="Times New Roman"/>
                <w:sz w:val="21"/>
                <w:szCs w:val="21"/>
              </w:rPr>
            </w:pPr>
            <w:r>
              <w:rPr>
                <w:rFonts w:ascii="Times New Roman" w:hAnsi="Times New Roman" w:eastAsia="仿宋_GB2312" w:cs="Times New Roman"/>
                <w:kern w:val="0"/>
                <w:sz w:val="21"/>
                <w:szCs w:val="21"/>
              </w:rPr>
              <w:t>3</w:t>
            </w:r>
          </w:p>
        </w:tc>
        <w:tc>
          <w:tcPr>
            <w:tcW w:w="610" w:type="pct"/>
            <w:vMerge w:val="continue"/>
            <w:vAlign w:val="center"/>
          </w:tcPr>
          <w:p w14:paraId="486A4456">
            <w:pPr>
              <w:jc w:val="center"/>
              <w:rPr>
                <w:rFonts w:ascii="Times New Roman" w:hAnsi="Times New Roman" w:eastAsia="仿宋_GB2312" w:cs="Times New Roman"/>
                <w:sz w:val="21"/>
                <w:szCs w:val="21"/>
              </w:rPr>
            </w:pPr>
          </w:p>
        </w:tc>
        <w:tc>
          <w:tcPr>
            <w:tcW w:w="1009" w:type="pct"/>
            <w:vAlign w:val="center"/>
          </w:tcPr>
          <w:p w14:paraId="2FCC6FE2">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1500米</w:t>
            </w:r>
          </w:p>
        </w:tc>
        <w:tc>
          <w:tcPr>
            <w:tcW w:w="1279" w:type="pct"/>
            <w:vAlign w:val="center"/>
          </w:tcPr>
          <w:p w14:paraId="50ED065F">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机机比赛</w:t>
            </w:r>
          </w:p>
        </w:tc>
        <w:tc>
          <w:tcPr>
            <w:tcW w:w="1650" w:type="pct"/>
            <w:vMerge w:val="continue"/>
            <w:vAlign w:val="center"/>
          </w:tcPr>
          <w:p w14:paraId="301A391D">
            <w:pPr>
              <w:jc w:val="center"/>
              <w:rPr>
                <w:rFonts w:ascii="Times New Roman" w:hAnsi="Times New Roman" w:eastAsia="仿宋_GB2312" w:cs="Times New Roman"/>
                <w:sz w:val="21"/>
                <w:szCs w:val="21"/>
              </w:rPr>
            </w:pPr>
          </w:p>
        </w:tc>
      </w:tr>
      <w:tr w14:paraId="662DE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1" w:type="pct"/>
            <w:vAlign w:val="center"/>
          </w:tcPr>
          <w:p w14:paraId="22CE9DF1">
            <w:pPr>
              <w:widowControl/>
              <w:jc w:val="center"/>
              <w:textAlignment w:val="center"/>
              <w:rPr>
                <w:rFonts w:ascii="Times New Roman" w:hAnsi="Times New Roman" w:eastAsia="仿宋_GB2312" w:cs="Times New Roman"/>
                <w:sz w:val="21"/>
                <w:szCs w:val="21"/>
              </w:rPr>
            </w:pPr>
            <w:r>
              <w:rPr>
                <w:rFonts w:ascii="Times New Roman" w:hAnsi="Times New Roman" w:eastAsia="仿宋_GB2312" w:cs="Times New Roman"/>
                <w:sz w:val="21"/>
                <w:szCs w:val="21"/>
              </w:rPr>
              <w:t>4</w:t>
            </w:r>
          </w:p>
        </w:tc>
        <w:tc>
          <w:tcPr>
            <w:tcW w:w="610" w:type="pct"/>
            <w:vMerge w:val="continue"/>
            <w:vAlign w:val="center"/>
          </w:tcPr>
          <w:p w14:paraId="6B8DE304">
            <w:pPr>
              <w:jc w:val="center"/>
              <w:rPr>
                <w:rFonts w:ascii="Times New Roman" w:hAnsi="Times New Roman" w:eastAsia="仿宋_GB2312" w:cs="Times New Roman"/>
                <w:sz w:val="21"/>
                <w:szCs w:val="21"/>
              </w:rPr>
            </w:pPr>
          </w:p>
        </w:tc>
        <w:tc>
          <w:tcPr>
            <w:tcW w:w="1009" w:type="pct"/>
            <w:vAlign w:val="center"/>
          </w:tcPr>
          <w:p w14:paraId="3D4B00B2">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4×100米</w:t>
            </w:r>
            <w:r>
              <w:rPr>
                <w:rFonts w:hint="eastAsia" w:ascii="Times New Roman" w:hAnsi="Times New Roman" w:eastAsia="仿宋_GB2312" w:cs="Times New Roman"/>
                <w:sz w:val="21"/>
                <w:szCs w:val="21"/>
              </w:rPr>
              <w:t>接力</w:t>
            </w:r>
          </w:p>
        </w:tc>
        <w:tc>
          <w:tcPr>
            <w:tcW w:w="1279" w:type="pct"/>
            <w:vAlign w:val="center"/>
          </w:tcPr>
          <w:p w14:paraId="01668A67">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机机比赛</w:t>
            </w:r>
          </w:p>
        </w:tc>
        <w:tc>
          <w:tcPr>
            <w:tcW w:w="1650" w:type="pct"/>
            <w:vMerge w:val="continue"/>
            <w:vAlign w:val="center"/>
          </w:tcPr>
          <w:p w14:paraId="55D84DCF">
            <w:pPr>
              <w:jc w:val="center"/>
              <w:rPr>
                <w:rFonts w:ascii="Times New Roman" w:hAnsi="Times New Roman" w:eastAsia="仿宋_GB2312" w:cs="Times New Roman"/>
                <w:sz w:val="21"/>
                <w:szCs w:val="21"/>
              </w:rPr>
            </w:pPr>
          </w:p>
        </w:tc>
      </w:tr>
      <w:tr w14:paraId="6AD7D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1" w:type="pct"/>
            <w:vAlign w:val="center"/>
          </w:tcPr>
          <w:p w14:paraId="0A15FA22">
            <w:pPr>
              <w:widowControl/>
              <w:jc w:val="center"/>
              <w:textAlignment w:val="center"/>
              <w:rPr>
                <w:rFonts w:ascii="Times New Roman" w:hAnsi="Times New Roman" w:eastAsia="仿宋_GB2312" w:cs="Times New Roman"/>
                <w:sz w:val="21"/>
                <w:szCs w:val="21"/>
              </w:rPr>
            </w:pPr>
            <w:r>
              <w:rPr>
                <w:rFonts w:ascii="Times New Roman" w:hAnsi="Times New Roman" w:eastAsia="仿宋_GB2312" w:cs="Times New Roman"/>
                <w:sz w:val="21"/>
                <w:szCs w:val="21"/>
              </w:rPr>
              <w:t>5</w:t>
            </w:r>
          </w:p>
        </w:tc>
        <w:tc>
          <w:tcPr>
            <w:tcW w:w="610" w:type="pct"/>
            <w:vMerge w:val="continue"/>
            <w:vAlign w:val="center"/>
          </w:tcPr>
          <w:p w14:paraId="0829906B">
            <w:pPr>
              <w:jc w:val="center"/>
              <w:rPr>
                <w:rFonts w:ascii="Times New Roman" w:hAnsi="Times New Roman" w:eastAsia="仿宋_GB2312" w:cs="Times New Roman"/>
                <w:sz w:val="21"/>
                <w:szCs w:val="21"/>
              </w:rPr>
            </w:pPr>
          </w:p>
        </w:tc>
        <w:tc>
          <w:tcPr>
            <w:tcW w:w="1009" w:type="pct"/>
            <w:vAlign w:val="center"/>
          </w:tcPr>
          <w:p w14:paraId="3D9616D6">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100米障碍</w:t>
            </w:r>
          </w:p>
        </w:tc>
        <w:tc>
          <w:tcPr>
            <w:tcW w:w="1279" w:type="pct"/>
            <w:vAlign w:val="center"/>
          </w:tcPr>
          <w:p w14:paraId="41F6F1E6">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机机比赛</w:t>
            </w:r>
          </w:p>
        </w:tc>
        <w:tc>
          <w:tcPr>
            <w:tcW w:w="1650" w:type="pct"/>
            <w:vMerge w:val="continue"/>
            <w:vAlign w:val="center"/>
          </w:tcPr>
          <w:p w14:paraId="39AADC72">
            <w:pPr>
              <w:jc w:val="center"/>
              <w:rPr>
                <w:rFonts w:ascii="Times New Roman" w:hAnsi="Times New Roman" w:eastAsia="仿宋_GB2312" w:cs="Times New Roman"/>
                <w:sz w:val="21"/>
                <w:szCs w:val="21"/>
              </w:rPr>
            </w:pPr>
          </w:p>
        </w:tc>
      </w:tr>
      <w:tr w14:paraId="196B2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1" w:type="pct"/>
            <w:vAlign w:val="center"/>
          </w:tcPr>
          <w:p w14:paraId="7661FA04">
            <w:pPr>
              <w:widowControl/>
              <w:jc w:val="center"/>
              <w:textAlignment w:val="center"/>
              <w:rPr>
                <w:rFonts w:ascii="Times New Roman" w:hAnsi="Times New Roman" w:eastAsia="仿宋_GB2312" w:cs="Times New Roman"/>
                <w:sz w:val="21"/>
                <w:szCs w:val="21"/>
              </w:rPr>
            </w:pPr>
            <w:r>
              <w:rPr>
                <w:rFonts w:ascii="Times New Roman" w:hAnsi="Times New Roman" w:eastAsia="仿宋_GB2312" w:cs="Times New Roman"/>
                <w:sz w:val="21"/>
                <w:szCs w:val="21"/>
              </w:rPr>
              <w:t>6</w:t>
            </w:r>
          </w:p>
        </w:tc>
        <w:tc>
          <w:tcPr>
            <w:tcW w:w="610" w:type="pct"/>
            <w:vMerge w:val="continue"/>
            <w:vAlign w:val="center"/>
          </w:tcPr>
          <w:p w14:paraId="27C15661">
            <w:pPr>
              <w:jc w:val="center"/>
              <w:rPr>
                <w:rFonts w:ascii="Times New Roman" w:hAnsi="Times New Roman" w:eastAsia="仿宋_GB2312" w:cs="Times New Roman"/>
                <w:sz w:val="21"/>
                <w:szCs w:val="21"/>
              </w:rPr>
            </w:pPr>
          </w:p>
        </w:tc>
        <w:tc>
          <w:tcPr>
            <w:tcW w:w="1009" w:type="pct"/>
            <w:vAlign w:val="center"/>
          </w:tcPr>
          <w:p w14:paraId="3F1B8282">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立定跳远</w:t>
            </w:r>
          </w:p>
        </w:tc>
        <w:tc>
          <w:tcPr>
            <w:tcW w:w="1279" w:type="pct"/>
            <w:vAlign w:val="center"/>
          </w:tcPr>
          <w:p w14:paraId="1D6A82B4">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机机比赛</w:t>
            </w:r>
          </w:p>
        </w:tc>
        <w:tc>
          <w:tcPr>
            <w:tcW w:w="1650" w:type="pct"/>
            <w:vAlign w:val="center"/>
          </w:tcPr>
          <w:p w14:paraId="1A250630">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室</w:t>
            </w:r>
            <w:r>
              <w:rPr>
                <w:rFonts w:hint="eastAsia" w:ascii="Times New Roman" w:hAnsi="Times New Roman" w:eastAsia="仿宋_GB2312" w:cs="Times New Roman"/>
                <w:sz w:val="21"/>
                <w:szCs w:val="21"/>
              </w:rPr>
              <w:t>内</w:t>
            </w:r>
            <w:r>
              <w:rPr>
                <w:rFonts w:ascii="Times New Roman" w:hAnsi="Times New Roman" w:eastAsia="仿宋_GB2312" w:cs="Times New Roman"/>
                <w:sz w:val="21"/>
                <w:szCs w:val="21"/>
              </w:rPr>
              <w:t>2米×5米</w:t>
            </w:r>
          </w:p>
        </w:tc>
      </w:tr>
      <w:tr w14:paraId="6ECDF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1" w:type="pct"/>
            <w:vAlign w:val="center"/>
          </w:tcPr>
          <w:p w14:paraId="3FDA9D7A">
            <w:pPr>
              <w:widowControl/>
              <w:jc w:val="center"/>
              <w:textAlignment w:val="center"/>
              <w:rPr>
                <w:rFonts w:ascii="Times New Roman" w:hAnsi="Times New Roman" w:eastAsia="仿宋_GB2312" w:cs="Times New Roman"/>
                <w:sz w:val="21"/>
                <w:szCs w:val="21"/>
              </w:rPr>
            </w:pPr>
            <w:r>
              <w:rPr>
                <w:rFonts w:ascii="Times New Roman" w:hAnsi="Times New Roman" w:eastAsia="仿宋_GB2312" w:cs="Times New Roman"/>
                <w:sz w:val="21"/>
                <w:szCs w:val="21"/>
              </w:rPr>
              <w:t>7</w:t>
            </w:r>
          </w:p>
        </w:tc>
        <w:tc>
          <w:tcPr>
            <w:tcW w:w="610" w:type="pct"/>
            <w:vMerge w:val="continue"/>
            <w:vAlign w:val="center"/>
          </w:tcPr>
          <w:p w14:paraId="40D822B1">
            <w:pPr>
              <w:jc w:val="center"/>
              <w:rPr>
                <w:rFonts w:ascii="Times New Roman" w:hAnsi="Times New Roman" w:eastAsia="仿宋_GB2312" w:cs="Times New Roman"/>
                <w:sz w:val="21"/>
                <w:szCs w:val="21"/>
              </w:rPr>
            </w:pPr>
          </w:p>
        </w:tc>
        <w:tc>
          <w:tcPr>
            <w:tcW w:w="1009" w:type="pct"/>
            <w:vAlign w:val="center"/>
          </w:tcPr>
          <w:p w14:paraId="3EB7C42E">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原地跳高</w:t>
            </w:r>
          </w:p>
        </w:tc>
        <w:tc>
          <w:tcPr>
            <w:tcW w:w="1279" w:type="pct"/>
            <w:vAlign w:val="center"/>
          </w:tcPr>
          <w:p w14:paraId="2AEDF76C">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机机比赛</w:t>
            </w:r>
          </w:p>
        </w:tc>
        <w:tc>
          <w:tcPr>
            <w:tcW w:w="1650" w:type="pct"/>
            <w:vAlign w:val="center"/>
          </w:tcPr>
          <w:p w14:paraId="0639B47E">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室</w:t>
            </w:r>
            <w:r>
              <w:rPr>
                <w:rFonts w:hint="eastAsia" w:ascii="Times New Roman" w:hAnsi="Times New Roman" w:eastAsia="仿宋_GB2312" w:cs="Times New Roman"/>
                <w:sz w:val="21"/>
                <w:szCs w:val="21"/>
              </w:rPr>
              <w:t>内3</w:t>
            </w:r>
            <w:r>
              <w:rPr>
                <w:rFonts w:ascii="Times New Roman" w:hAnsi="Times New Roman" w:eastAsia="仿宋_GB2312" w:cs="Times New Roman"/>
                <w:sz w:val="21"/>
                <w:szCs w:val="21"/>
              </w:rPr>
              <w:t>米×</w:t>
            </w:r>
            <w:r>
              <w:rPr>
                <w:rFonts w:hint="eastAsia" w:ascii="Times New Roman" w:hAnsi="Times New Roman" w:eastAsia="仿宋_GB2312" w:cs="Times New Roman"/>
                <w:sz w:val="21"/>
                <w:szCs w:val="21"/>
              </w:rPr>
              <w:t>3</w:t>
            </w:r>
            <w:r>
              <w:rPr>
                <w:rFonts w:ascii="Times New Roman" w:hAnsi="Times New Roman" w:eastAsia="仿宋_GB2312" w:cs="Times New Roman"/>
                <w:sz w:val="21"/>
                <w:szCs w:val="21"/>
              </w:rPr>
              <w:t>米</w:t>
            </w:r>
          </w:p>
        </w:tc>
      </w:tr>
      <w:tr w14:paraId="51DFC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1" w:type="pct"/>
            <w:vAlign w:val="center"/>
          </w:tcPr>
          <w:p w14:paraId="6EE87D88">
            <w:pPr>
              <w:widowControl/>
              <w:jc w:val="center"/>
              <w:textAlignment w:val="center"/>
              <w:rPr>
                <w:rFonts w:ascii="Times New Roman" w:hAnsi="Times New Roman" w:eastAsia="仿宋_GB2312" w:cs="Times New Roman"/>
                <w:sz w:val="21"/>
                <w:szCs w:val="21"/>
              </w:rPr>
            </w:pPr>
            <w:r>
              <w:rPr>
                <w:rFonts w:ascii="Times New Roman" w:hAnsi="Times New Roman" w:eastAsia="仿宋_GB2312" w:cs="Times New Roman"/>
                <w:sz w:val="21"/>
                <w:szCs w:val="21"/>
              </w:rPr>
              <w:t>8</w:t>
            </w:r>
          </w:p>
        </w:tc>
        <w:tc>
          <w:tcPr>
            <w:tcW w:w="610" w:type="pct"/>
            <w:vMerge w:val="continue"/>
            <w:vAlign w:val="center"/>
          </w:tcPr>
          <w:p w14:paraId="6824BDDE">
            <w:pPr>
              <w:jc w:val="center"/>
              <w:rPr>
                <w:rFonts w:ascii="Times New Roman" w:hAnsi="Times New Roman" w:eastAsia="仿宋_GB2312" w:cs="Times New Roman"/>
                <w:sz w:val="21"/>
                <w:szCs w:val="21"/>
              </w:rPr>
            </w:pPr>
          </w:p>
        </w:tc>
        <w:tc>
          <w:tcPr>
            <w:tcW w:w="1009" w:type="pct"/>
            <w:vAlign w:val="center"/>
          </w:tcPr>
          <w:p w14:paraId="6494EA67">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自由体操</w:t>
            </w:r>
          </w:p>
        </w:tc>
        <w:tc>
          <w:tcPr>
            <w:tcW w:w="1279" w:type="pct"/>
            <w:vAlign w:val="center"/>
          </w:tcPr>
          <w:p w14:paraId="3FF15BD1">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机机比赛</w:t>
            </w:r>
          </w:p>
        </w:tc>
        <w:tc>
          <w:tcPr>
            <w:tcW w:w="1650" w:type="pct"/>
            <w:vAlign w:val="center"/>
          </w:tcPr>
          <w:p w14:paraId="295C3812">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室内10米×10米</w:t>
            </w:r>
          </w:p>
        </w:tc>
      </w:tr>
      <w:tr w14:paraId="6C6F2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1" w:type="pct"/>
            <w:vAlign w:val="center"/>
          </w:tcPr>
          <w:p w14:paraId="10F680B4">
            <w:pPr>
              <w:widowControl/>
              <w:jc w:val="center"/>
              <w:textAlignment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9</w:t>
            </w:r>
          </w:p>
        </w:tc>
        <w:tc>
          <w:tcPr>
            <w:tcW w:w="610" w:type="pct"/>
            <w:vMerge w:val="continue"/>
            <w:vAlign w:val="center"/>
          </w:tcPr>
          <w:p w14:paraId="5BB43A21">
            <w:pPr>
              <w:jc w:val="center"/>
              <w:rPr>
                <w:rFonts w:ascii="Times New Roman" w:hAnsi="Times New Roman" w:eastAsia="仿宋_GB2312" w:cs="Times New Roman"/>
                <w:sz w:val="21"/>
                <w:szCs w:val="21"/>
              </w:rPr>
            </w:pPr>
          </w:p>
        </w:tc>
        <w:tc>
          <w:tcPr>
            <w:tcW w:w="1009" w:type="pct"/>
            <w:vAlign w:val="center"/>
          </w:tcPr>
          <w:p w14:paraId="2C26DB6E">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足球3v3</w:t>
            </w:r>
          </w:p>
        </w:tc>
        <w:tc>
          <w:tcPr>
            <w:tcW w:w="1279" w:type="pct"/>
            <w:vAlign w:val="center"/>
          </w:tcPr>
          <w:p w14:paraId="69BCE3D3">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机机比赛</w:t>
            </w:r>
          </w:p>
        </w:tc>
        <w:tc>
          <w:tcPr>
            <w:tcW w:w="1650" w:type="pct"/>
            <w:vAlign w:val="center"/>
          </w:tcPr>
          <w:p w14:paraId="0E7CFFD4">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室内11米×16米</w:t>
            </w:r>
          </w:p>
        </w:tc>
      </w:tr>
      <w:tr w14:paraId="7A5E1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451" w:type="pct"/>
            <w:vAlign w:val="center"/>
          </w:tcPr>
          <w:p w14:paraId="7FB4C8F7">
            <w:pPr>
              <w:widowControl/>
              <w:jc w:val="center"/>
              <w:textAlignment w:val="center"/>
              <w:rPr>
                <w:rFonts w:ascii="Times New Roman" w:hAnsi="Times New Roman" w:eastAsia="仿宋_GB2312" w:cs="Times New Roman"/>
                <w:sz w:val="21"/>
                <w:szCs w:val="21"/>
              </w:rPr>
            </w:pPr>
            <w:r>
              <w:rPr>
                <w:rFonts w:ascii="Times New Roman" w:hAnsi="Times New Roman" w:eastAsia="仿宋_GB2312" w:cs="Times New Roman"/>
                <w:sz w:val="21"/>
                <w:szCs w:val="21"/>
              </w:rPr>
              <w:t>1</w:t>
            </w:r>
            <w:r>
              <w:rPr>
                <w:rFonts w:hint="eastAsia" w:ascii="Times New Roman" w:hAnsi="Times New Roman" w:eastAsia="仿宋_GB2312" w:cs="Times New Roman"/>
                <w:sz w:val="21"/>
                <w:szCs w:val="21"/>
              </w:rPr>
              <w:t>0</w:t>
            </w:r>
          </w:p>
        </w:tc>
        <w:tc>
          <w:tcPr>
            <w:tcW w:w="610" w:type="pct"/>
            <w:vMerge w:val="continue"/>
            <w:vAlign w:val="center"/>
          </w:tcPr>
          <w:p w14:paraId="558EA557">
            <w:pPr>
              <w:jc w:val="center"/>
              <w:rPr>
                <w:rFonts w:ascii="Times New Roman" w:hAnsi="Times New Roman" w:eastAsia="仿宋_GB2312" w:cs="Times New Roman"/>
                <w:sz w:val="21"/>
                <w:szCs w:val="21"/>
              </w:rPr>
            </w:pPr>
          </w:p>
        </w:tc>
        <w:tc>
          <w:tcPr>
            <w:tcW w:w="1009" w:type="pct"/>
            <w:vAlign w:val="center"/>
          </w:tcPr>
          <w:p w14:paraId="5C69CCF3">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 xml:space="preserve">足球5v5 </w:t>
            </w:r>
          </w:p>
        </w:tc>
        <w:tc>
          <w:tcPr>
            <w:tcW w:w="1279" w:type="pct"/>
            <w:vAlign w:val="center"/>
          </w:tcPr>
          <w:p w14:paraId="61E87804">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机机比赛</w:t>
            </w:r>
          </w:p>
        </w:tc>
        <w:tc>
          <w:tcPr>
            <w:tcW w:w="1650" w:type="pct"/>
            <w:vAlign w:val="center"/>
          </w:tcPr>
          <w:p w14:paraId="2E512751">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室内16米×24米</w:t>
            </w:r>
          </w:p>
        </w:tc>
      </w:tr>
      <w:tr w14:paraId="0119B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1" w:type="pct"/>
            <w:vAlign w:val="center"/>
          </w:tcPr>
          <w:p w14:paraId="07A07CDF">
            <w:pPr>
              <w:widowControl/>
              <w:jc w:val="center"/>
              <w:textAlignment w:val="center"/>
              <w:rPr>
                <w:rFonts w:ascii="Times New Roman" w:hAnsi="Times New Roman" w:eastAsia="仿宋_GB2312" w:cs="Times New Roman"/>
                <w:sz w:val="21"/>
                <w:szCs w:val="21"/>
              </w:rPr>
            </w:pPr>
            <w:r>
              <w:rPr>
                <w:rFonts w:ascii="Times New Roman" w:hAnsi="Times New Roman" w:eastAsia="仿宋_GB2312" w:cs="Times New Roman"/>
                <w:sz w:val="21"/>
                <w:szCs w:val="21"/>
              </w:rPr>
              <w:t>1</w:t>
            </w:r>
            <w:r>
              <w:rPr>
                <w:rFonts w:hint="eastAsia" w:ascii="Times New Roman" w:hAnsi="Times New Roman" w:eastAsia="仿宋_GB2312" w:cs="Times New Roman"/>
                <w:sz w:val="21"/>
                <w:szCs w:val="21"/>
              </w:rPr>
              <w:t>1</w:t>
            </w:r>
          </w:p>
        </w:tc>
        <w:tc>
          <w:tcPr>
            <w:tcW w:w="610" w:type="pct"/>
            <w:vMerge w:val="restart"/>
            <w:vAlign w:val="center"/>
          </w:tcPr>
          <w:p w14:paraId="32E337FA">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表演赛</w:t>
            </w:r>
          </w:p>
        </w:tc>
        <w:tc>
          <w:tcPr>
            <w:tcW w:w="1009" w:type="pct"/>
            <w:vAlign w:val="center"/>
          </w:tcPr>
          <w:p w14:paraId="51E737CD">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单机舞蹈</w:t>
            </w:r>
          </w:p>
        </w:tc>
        <w:tc>
          <w:tcPr>
            <w:tcW w:w="1279" w:type="pct"/>
            <w:vAlign w:val="center"/>
          </w:tcPr>
          <w:p w14:paraId="2E54A657">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机机比赛</w:t>
            </w:r>
          </w:p>
        </w:tc>
        <w:tc>
          <w:tcPr>
            <w:tcW w:w="1650" w:type="pct"/>
            <w:vAlign w:val="center"/>
          </w:tcPr>
          <w:p w14:paraId="007E1C8B">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室内10米×10米</w:t>
            </w:r>
          </w:p>
        </w:tc>
      </w:tr>
      <w:tr w14:paraId="258F2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1" w:type="pct"/>
            <w:vAlign w:val="center"/>
          </w:tcPr>
          <w:p w14:paraId="52BB21E3">
            <w:pPr>
              <w:widowControl/>
              <w:jc w:val="center"/>
              <w:textAlignment w:val="center"/>
              <w:rPr>
                <w:rFonts w:ascii="Times New Roman" w:hAnsi="Times New Roman" w:eastAsia="仿宋_GB2312" w:cs="Times New Roman"/>
                <w:sz w:val="21"/>
                <w:szCs w:val="21"/>
              </w:rPr>
            </w:pPr>
            <w:r>
              <w:rPr>
                <w:rFonts w:ascii="Times New Roman" w:hAnsi="Times New Roman" w:eastAsia="仿宋_GB2312" w:cs="Times New Roman"/>
                <w:sz w:val="21"/>
                <w:szCs w:val="21"/>
              </w:rPr>
              <w:t>1</w:t>
            </w:r>
            <w:r>
              <w:rPr>
                <w:rFonts w:hint="eastAsia" w:ascii="Times New Roman" w:hAnsi="Times New Roman" w:eastAsia="仿宋_GB2312" w:cs="Times New Roman"/>
                <w:sz w:val="21"/>
                <w:szCs w:val="21"/>
              </w:rPr>
              <w:t>2</w:t>
            </w:r>
          </w:p>
        </w:tc>
        <w:tc>
          <w:tcPr>
            <w:tcW w:w="610" w:type="pct"/>
            <w:vMerge w:val="continue"/>
            <w:vAlign w:val="center"/>
          </w:tcPr>
          <w:p w14:paraId="700FE5C0">
            <w:pPr>
              <w:jc w:val="center"/>
              <w:rPr>
                <w:rFonts w:ascii="Times New Roman" w:hAnsi="Times New Roman" w:eastAsia="仿宋_GB2312" w:cs="Times New Roman"/>
                <w:sz w:val="21"/>
                <w:szCs w:val="21"/>
              </w:rPr>
            </w:pPr>
          </w:p>
        </w:tc>
        <w:tc>
          <w:tcPr>
            <w:tcW w:w="1009" w:type="pct"/>
            <w:vAlign w:val="center"/>
          </w:tcPr>
          <w:p w14:paraId="2CEDF801">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群体舞蹈</w:t>
            </w:r>
          </w:p>
        </w:tc>
        <w:tc>
          <w:tcPr>
            <w:tcW w:w="1279" w:type="pct"/>
            <w:vAlign w:val="center"/>
          </w:tcPr>
          <w:p w14:paraId="404FFE94">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机机比赛</w:t>
            </w:r>
          </w:p>
          <w:p w14:paraId="57E640CA">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人机组队</w:t>
            </w:r>
          </w:p>
        </w:tc>
        <w:tc>
          <w:tcPr>
            <w:tcW w:w="1650" w:type="pct"/>
            <w:vAlign w:val="center"/>
          </w:tcPr>
          <w:p w14:paraId="37507B19">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室内10米×10米</w:t>
            </w:r>
          </w:p>
        </w:tc>
      </w:tr>
      <w:tr w14:paraId="206A5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1" w:type="pct"/>
            <w:vAlign w:val="center"/>
          </w:tcPr>
          <w:p w14:paraId="011544F5">
            <w:pPr>
              <w:widowControl/>
              <w:jc w:val="center"/>
              <w:textAlignment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13</w:t>
            </w:r>
          </w:p>
        </w:tc>
        <w:tc>
          <w:tcPr>
            <w:tcW w:w="610" w:type="pct"/>
            <w:vMerge w:val="restart"/>
            <w:vAlign w:val="center"/>
          </w:tcPr>
          <w:p w14:paraId="28032B25">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场景赛</w:t>
            </w:r>
          </w:p>
        </w:tc>
        <w:tc>
          <w:tcPr>
            <w:tcW w:w="1009" w:type="pct"/>
            <w:vAlign w:val="center"/>
          </w:tcPr>
          <w:p w14:paraId="1C9AF081">
            <w:pPr>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工厂场景-</w:t>
            </w:r>
            <w:r>
              <w:rPr>
                <w:rFonts w:ascii="Times New Roman" w:hAnsi="Times New Roman" w:eastAsia="仿宋_GB2312" w:cs="Times New Roman"/>
                <w:sz w:val="21"/>
                <w:szCs w:val="21"/>
              </w:rPr>
              <w:t>物料搬运技能竞技</w:t>
            </w:r>
          </w:p>
        </w:tc>
        <w:tc>
          <w:tcPr>
            <w:tcW w:w="1279" w:type="pct"/>
            <w:vAlign w:val="center"/>
          </w:tcPr>
          <w:p w14:paraId="7F093D78">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机机比赛</w:t>
            </w:r>
          </w:p>
        </w:tc>
        <w:tc>
          <w:tcPr>
            <w:tcW w:w="1650" w:type="pct"/>
            <w:vAlign w:val="center"/>
          </w:tcPr>
          <w:p w14:paraId="20881A6C">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室内7米×5米</w:t>
            </w:r>
          </w:p>
        </w:tc>
      </w:tr>
      <w:tr w14:paraId="771A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1" w:type="pct"/>
            <w:vAlign w:val="center"/>
          </w:tcPr>
          <w:p w14:paraId="2B0412FF">
            <w:pPr>
              <w:widowControl/>
              <w:jc w:val="center"/>
              <w:textAlignment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14</w:t>
            </w:r>
          </w:p>
        </w:tc>
        <w:tc>
          <w:tcPr>
            <w:tcW w:w="610" w:type="pct"/>
            <w:vMerge w:val="continue"/>
            <w:vAlign w:val="center"/>
          </w:tcPr>
          <w:p w14:paraId="56598E56">
            <w:pPr>
              <w:jc w:val="center"/>
              <w:rPr>
                <w:rFonts w:ascii="Times New Roman" w:hAnsi="Times New Roman" w:eastAsia="仿宋_GB2312" w:cs="Times New Roman"/>
                <w:sz w:val="21"/>
                <w:szCs w:val="21"/>
              </w:rPr>
            </w:pPr>
          </w:p>
        </w:tc>
        <w:tc>
          <w:tcPr>
            <w:tcW w:w="1009" w:type="pct"/>
            <w:vAlign w:val="center"/>
          </w:tcPr>
          <w:p w14:paraId="44B660F1">
            <w:pPr>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工厂场景-</w:t>
            </w:r>
            <w:r>
              <w:rPr>
                <w:rFonts w:ascii="Times New Roman" w:hAnsi="Times New Roman" w:eastAsia="仿宋_GB2312" w:cs="Times New Roman"/>
                <w:sz w:val="21"/>
                <w:szCs w:val="21"/>
              </w:rPr>
              <w:t>物料整理技能竞技</w:t>
            </w:r>
          </w:p>
        </w:tc>
        <w:tc>
          <w:tcPr>
            <w:tcW w:w="1279" w:type="pct"/>
            <w:vAlign w:val="center"/>
          </w:tcPr>
          <w:p w14:paraId="23B1E661">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机机比赛</w:t>
            </w:r>
          </w:p>
        </w:tc>
        <w:tc>
          <w:tcPr>
            <w:tcW w:w="1650" w:type="pct"/>
            <w:vAlign w:val="center"/>
          </w:tcPr>
          <w:p w14:paraId="7ADFCF22">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室内5米×3米</w:t>
            </w:r>
          </w:p>
        </w:tc>
      </w:tr>
      <w:tr w14:paraId="43FE3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1" w:type="pct"/>
            <w:vAlign w:val="center"/>
          </w:tcPr>
          <w:p w14:paraId="43F7392E">
            <w:pPr>
              <w:widowControl/>
              <w:jc w:val="center"/>
              <w:textAlignment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15</w:t>
            </w:r>
          </w:p>
        </w:tc>
        <w:tc>
          <w:tcPr>
            <w:tcW w:w="610" w:type="pct"/>
            <w:vMerge w:val="continue"/>
            <w:vAlign w:val="center"/>
          </w:tcPr>
          <w:p w14:paraId="7E598514">
            <w:pPr>
              <w:jc w:val="center"/>
              <w:rPr>
                <w:rFonts w:ascii="Times New Roman" w:hAnsi="Times New Roman" w:eastAsia="仿宋_GB2312" w:cs="Times New Roman"/>
                <w:sz w:val="21"/>
                <w:szCs w:val="21"/>
              </w:rPr>
            </w:pPr>
          </w:p>
        </w:tc>
        <w:tc>
          <w:tcPr>
            <w:tcW w:w="1009" w:type="pct"/>
            <w:vAlign w:val="center"/>
          </w:tcPr>
          <w:p w14:paraId="4B535BA2">
            <w:pPr>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医院场景-</w:t>
            </w:r>
            <w:r>
              <w:rPr>
                <w:rFonts w:ascii="Times New Roman" w:hAnsi="Times New Roman" w:eastAsia="仿宋_GB2312" w:cs="Times New Roman"/>
                <w:sz w:val="21"/>
                <w:szCs w:val="21"/>
              </w:rPr>
              <w:t>药品分拣技能竞技</w:t>
            </w:r>
          </w:p>
        </w:tc>
        <w:tc>
          <w:tcPr>
            <w:tcW w:w="1279" w:type="pct"/>
            <w:vAlign w:val="center"/>
          </w:tcPr>
          <w:p w14:paraId="57EF29FF">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机机比赛</w:t>
            </w:r>
          </w:p>
        </w:tc>
        <w:tc>
          <w:tcPr>
            <w:tcW w:w="1650" w:type="pct"/>
            <w:vAlign w:val="center"/>
          </w:tcPr>
          <w:p w14:paraId="0D2AF4CE">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室内5米×5米</w:t>
            </w:r>
          </w:p>
        </w:tc>
      </w:tr>
      <w:tr w14:paraId="53A9E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1" w:type="pct"/>
            <w:vAlign w:val="center"/>
          </w:tcPr>
          <w:p w14:paraId="0B56A2A7">
            <w:pPr>
              <w:widowControl/>
              <w:jc w:val="center"/>
              <w:textAlignment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16</w:t>
            </w:r>
          </w:p>
        </w:tc>
        <w:tc>
          <w:tcPr>
            <w:tcW w:w="610" w:type="pct"/>
            <w:vMerge w:val="continue"/>
            <w:vAlign w:val="center"/>
          </w:tcPr>
          <w:p w14:paraId="15AA8529">
            <w:pPr>
              <w:jc w:val="center"/>
              <w:rPr>
                <w:rFonts w:ascii="Times New Roman" w:hAnsi="Times New Roman" w:eastAsia="仿宋_GB2312" w:cs="Times New Roman"/>
                <w:sz w:val="21"/>
                <w:szCs w:val="21"/>
              </w:rPr>
            </w:pPr>
          </w:p>
        </w:tc>
        <w:tc>
          <w:tcPr>
            <w:tcW w:w="1009" w:type="pct"/>
            <w:vAlign w:val="center"/>
          </w:tcPr>
          <w:p w14:paraId="49C33AFA">
            <w:pPr>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医院场景-</w:t>
            </w:r>
            <w:r>
              <w:rPr>
                <w:rFonts w:ascii="Times New Roman" w:hAnsi="Times New Roman" w:eastAsia="仿宋_GB2312" w:cs="Times New Roman"/>
                <w:sz w:val="21"/>
                <w:szCs w:val="21"/>
              </w:rPr>
              <w:t>拆药分装技能竞技</w:t>
            </w:r>
          </w:p>
        </w:tc>
        <w:tc>
          <w:tcPr>
            <w:tcW w:w="1279" w:type="pct"/>
            <w:vAlign w:val="center"/>
          </w:tcPr>
          <w:p w14:paraId="61BA74CA">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机机比赛</w:t>
            </w:r>
          </w:p>
        </w:tc>
        <w:tc>
          <w:tcPr>
            <w:tcW w:w="1650" w:type="pct"/>
            <w:vAlign w:val="center"/>
          </w:tcPr>
          <w:p w14:paraId="491F5FC5">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室内5米×5米</w:t>
            </w:r>
          </w:p>
        </w:tc>
      </w:tr>
      <w:tr w14:paraId="7313A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1" w:type="pct"/>
            <w:vAlign w:val="center"/>
          </w:tcPr>
          <w:p w14:paraId="375401F9">
            <w:pPr>
              <w:widowControl/>
              <w:jc w:val="center"/>
              <w:textAlignment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17</w:t>
            </w:r>
          </w:p>
        </w:tc>
        <w:tc>
          <w:tcPr>
            <w:tcW w:w="610" w:type="pct"/>
            <w:vMerge w:val="continue"/>
            <w:vAlign w:val="center"/>
          </w:tcPr>
          <w:p w14:paraId="2CDC70F8">
            <w:pPr>
              <w:jc w:val="center"/>
              <w:rPr>
                <w:rFonts w:ascii="Times New Roman" w:hAnsi="Times New Roman" w:eastAsia="仿宋_GB2312" w:cs="Times New Roman"/>
                <w:sz w:val="21"/>
                <w:szCs w:val="21"/>
              </w:rPr>
            </w:pPr>
          </w:p>
        </w:tc>
        <w:tc>
          <w:tcPr>
            <w:tcW w:w="1009" w:type="pct"/>
            <w:vAlign w:val="center"/>
          </w:tcPr>
          <w:p w14:paraId="1FE6A6D3">
            <w:pPr>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酒店场景-</w:t>
            </w:r>
            <w:r>
              <w:rPr>
                <w:rFonts w:ascii="Times New Roman" w:hAnsi="Times New Roman" w:eastAsia="仿宋_GB2312" w:cs="Times New Roman"/>
                <w:sz w:val="21"/>
                <w:szCs w:val="21"/>
              </w:rPr>
              <w:t>迎宾服务技能竞技</w:t>
            </w:r>
          </w:p>
        </w:tc>
        <w:tc>
          <w:tcPr>
            <w:tcW w:w="1279" w:type="pct"/>
            <w:vAlign w:val="center"/>
          </w:tcPr>
          <w:p w14:paraId="6E9AA020">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机机比赛</w:t>
            </w:r>
          </w:p>
        </w:tc>
        <w:tc>
          <w:tcPr>
            <w:tcW w:w="1650" w:type="pct"/>
            <w:vAlign w:val="center"/>
          </w:tcPr>
          <w:p w14:paraId="3CFDE3A9">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室内</w:t>
            </w:r>
            <w:r>
              <w:rPr>
                <w:rFonts w:hint="eastAsia" w:ascii="Times New Roman" w:hAnsi="Times New Roman" w:eastAsia="仿宋_GB2312" w:cs="Times New Roman"/>
                <w:sz w:val="21"/>
                <w:szCs w:val="21"/>
              </w:rPr>
              <w:t>11</w:t>
            </w:r>
            <w:r>
              <w:rPr>
                <w:rFonts w:ascii="Times New Roman" w:hAnsi="Times New Roman" w:eastAsia="仿宋_GB2312" w:cs="Times New Roman"/>
                <w:sz w:val="21"/>
                <w:szCs w:val="21"/>
              </w:rPr>
              <w:t>米×</w:t>
            </w:r>
            <w:r>
              <w:rPr>
                <w:rFonts w:hint="eastAsia" w:ascii="Times New Roman" w:hAnsi="Times New Roman" w:eastAsia="仿宋_GB2312" w:cs="Times New Roman"/>
                <w:sz w:val="21"/>
                <w:szCs w:val="21"/>
              </w:rPr>
              <w:t>6</w:t>
            </w:r>
            <w:r>
              <w:rPr>
                <w:rFonts w:ascii="Times New Roman" w:hAnsi="Times New Roman" w:eastAsia="仿宋_GB2312" w:cs="Times New Roman"/>
                <w:sz w:val="21"/>
                <w:szCs w:val="21"/>
              </w:rPr>
              <w:t>米</w:t>
            </w:r>
          </w:p>
        </w:tc>
      </w:tr>
      <w:tr w14:paraId="22498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1" w:type="pct"/>
            <w:vAlign w:val="center"/>
          </w:tcPr>
          <w:p w14:paraId="5384E3FC">
            <w:pPr>
              <w:widowControl/>
              <w:jc w:val="center"/>
              <w:textAlignment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18</w:t>
            </w:r>
          </w:p>
        </w:tc>
        <w:tc>
          <w:tcPr>
            <w:tcW w:w="610" w:type="pct"/>
            <w:vMerge w:val="continue"/>
            <w:vAlign w:val="center"/>
          </w:tcPr>
          <w:p w14:paraId="2C2B2492">
            <w:pPr>
              <w:jc w:val="center"/>
              <w:rPr>
                <w:rFonts w:ascii="Times New Roman" w:hAnsi="Times New Roman" w:eastAsia="仿宋_GB2312" w:cs="Times New Roman"/>
                <w:sz w:val="21"/>
                <w:szCs w:val="21"/>
              </w:rPr>
            </w:pPr>
          </w:p>
        </w:tc>
        <w:tc>
          <w:tcPr>
            <w:tcW w:w="1009" w:type="pct"/>
            <w:vAlign w:val="center"/>
          </w:tcPr>
          <w:p w14:paraId="0E26CFB5">
            <w:pPr>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酒店场景-</w:t>
            </w:r>
            <w:r>
              <w:rPr>
                <w:rFonts w:ascii="Times New Roman" w:hAnsi="Times New Roman" w:eastAsia="仿宋_GB2312" w:cs="Times New Roman"/>
                <w:sz w:val="21"/>
                <w:szCs w:val="21"/>
              </w:rPr>
              <w:t>清洁服务技能竞技</w:t>
            </w:r>
          </w:p>
        </w:tc>
        <w:tc>
          <w:tcPr>
            <w:tcW w:w="1279" w:type="pct"/>
            <w:vAlign w:val="center"/>
          </w:tcPr>
          <w:p w14:paraId="01FAFDFE">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机机比赛</w:t>
            </w:r>
          </w:p>
        </w:tc>
        <w:tc>
          <w:tcPr>
            <w:tcW w:w="1650" w:type="pct"/>
            <w:vAlign w:val="center"/>
          </w:tcPr>
          <w:p w14:paraId="14EEA556">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室内5米×5米</w:t>
            </w:r>
          </w:p>
        </w:tc>
      </w:tr>
    </w:tbl>
    <w:p w14:paraId="78C91373">
      <w:pPr>
        <w:rPr>
          <w:rFonts w:ascii="Times New Roman" w:hAnsi="Times New Roman" w:eastAsia="仿宋_GB2312" w:cs="Times New Roman"/>
          <w:sz w:val="24"/>
        </w:rPr>
      </w:pPr>
      <w:r>
        <w:rPr>
          <w:rFonts w:ascii="Times New Roman" w:hAnsi="Times New Roman" w:eastAsia="仿宋_GB2312" w:cs="Times New Roman"/>
          <w:sz w:val="24"/>
        </w:rPr>
        <w:br w:type="page"/>
      </w:r>
    </w:p>
    <w:p w14:paraId="54FC0F93">
      <w:pPr>
        <w:pStyle w:val="28"/>
        <w:numPr>
          <w:ilvl w:val="0"/>
          <w:numId w:val="2"/>
        </w:numPr>
        <w:ind w:firstLineChars="0"/>
        <w:jc w:val="left"/>
        <w:outlineLvl w:val="0"/>
        <w:rPr>
          <w:rFonts w:ascii="Times New Roman" w:hAnsi="Times New Roman" w:eastAsia="黑体" w:cs="Times New Roman"/>
          <w:bCs/>
          <w:kern w:val="0"/>
          <w:sz w:val="32"/>
          <w:szCs w:val="32"/>
        </w:rPr>
      </w:pPr>
      <w:bookmarkStart w:id="5" w:name="_Toc24435"/>
      <w:bookmarkStart w:id="6" w:name="_Toc196945343"/>
      <w:bookmarkStart w:id="7" w:name="_Toc6847"/>
      <w:bookmarkStart w:id="8" w:name="_Toc24405"/>
      <w:r>
        <w:rPr>
          <w:rFonts w:ascii="Times New Roman" w:hAnsi="Times New Roman" w:eastAsia="黑体" w:cs="Times New Roman"/>
          <w:bCs/>
          <w:kern w:val="0"/>
          <w:sz w:val="32"/>
          <w:szCs w:val="32"/>
        </w:rPr>
        <w:t>机器人要求</w:t>
      </w:r>
      <w:bookmarkEnd w:id="4"/>
      <w:bookmarkEnd w:id="5"/>
      <w:bookmarkEnd w:id="6"/>
      <w:bookmarkEnd w:id="7"/>
      <w:bookmarkEnd w:id="8"/>
    </w:p>
    <w:p w14:paraId="64EE4A59">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1.参赛的机器人为参赛队自研、采购或租赁的机器人。</w:t>
      </w:r>
    </w:p>
    <w:p w14:paraId="24A73145">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2.机器人应是一个独立的整体，不得分离为多个子单元</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遥控盒</w:t>
      </w:r>
      <w:r>
        <w:rPr>
          <w:rFonts w:hint="eastAsia" w:ascii="Times New Roman" w:hAnsi="Times New Roman" w:eastAsia="仿宋_GB2312" w:cs="Times New Roman"/>
          <w:sz w:val="32"/>
          <w:szCs w:val="32"/>
        </w:rPr>
        <w:t>、遥操作设备、路由器设备</w:t>
      </w:r>
      <w:r>
        <w:rPr>
          <w:rFonts w:ascii="Times New Roman" w:hAnsi="Times New Roman" w:eastAsia="仿宋_GB2312" w:cs="Times New Roman"/>
          <w:sz w:val="32"/>
          <w:szCs w:val="32"/>
        </w:rPr>
        <w:t>除外</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或用软缆连接的子单元，不得在比赛场地内设置标记物。</w:t>
      </w:r>
    </w:p>
    <w:p w14:paraId="3D19DDFD">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3.</w:t>
      </w:r>
      <w:r>
        <w:rPr>
          <w:rFonts w:hint="eastAsia" w:ascii="Times New Roman" w:hAnsi="Times New Roman" w:eastAsia="仿宋_GB2312" w:cs="Times New Roman"/>
          <w:sz w:val="32"/>
          <w:szCs w:val="32"/>
        </w:rPr>
        <w:t>机器人应具备躯干、上肢及双足结构（场景赛机器人下肢可采用轮式或双足式），其有效重心至足底的最大伸展距离应为其身体高度的40%-70%（自由体操赛项、表演赛和场景赛机器人，不受此限）。其中，参加自由体操赛项、表演赛的机器人，其头部最高点至足底支撑面的垂直距离应不小于0.8米。</w:t>
      </w:r>
    </w:p>
    <w:p w14:paraId="2465F60C">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4.参加立定跳远、原地跳高赛项的机器人不允许安装任何弹力装置、起飞装置或其他助力辅助设备。</w:t>
      </w:r>
    </w:p>
    <w:p w14:paraId="769CFA9B">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5.参加表演赛的机器人使用的道具及辅助设备由各参赛队自行提供，禁止使用被视为危险的任何道具及辅助设备。</w:t>
      </w:r>
    </w:p>
    <w:p w14:paraId="7F46FAC0">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6</w:t>
      </w:r>
      <w:r>
        <w:rPr>
          <w:rFonts w:ascii="Times New Roman" w:hAnsi="Times New Roman" w:eastAsia="仿宋_GB2312" w:cs="Times New Roman"/>
          <w:sz w:val="32"/>
          <w:szCs w:val="32"/>
        </w:rPr>
        <w:t>.机器人应自备能源；禁止使用被视为危险的任何能源。</w:t>
      </w:r>
    </w:p>
    <w:p w14:paraId="610E8E0F">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7</w:t>
      </w:r>
      <w:r>
        <w:rPr>
          <w:rFonts w:ascii="Times New Roman" w:hAnsi="Times New Roman" w:eastAsia="仿宋_GB2312" w:cs="Times New Roman"/>
          <w:sz w:val="32"/>
          <w:szCs w:val="32"/>
        </w:rPr>
        <w:t>.机器人的控制方式可以是手动遥控</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包含半自动，仅能采用无线遥控方式，遥操作人员须在指定区域内进行遥控</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，也可以是完全自主（比赛全程须由机器人自主完成，除在指定区域发送开始指令外）。其中，自由体操、单机舞蹈、群体舞蹈赛项，机器人的控制方式必须是完全自主。</w:t>
      </w:r>
    </w:p>
    <w:p w14:paraId="066CCE76">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8</w:t>
      </w:r>
      <w:r>
        <w:rPr>
          <w:rFonts w:ascii="Times New Roman" w:hAnsi="Times New Roman" w:eastAsia="仿宋_GB2312" w:cs="Times New Roman"/>
          <w:sz w:val="32"/>
          <w:szCs w:val="32"/>
        </w:rPr>
        <w:t>.比赛期间机器人使用的网络由各参赛队自</w:t>
      </w:r>
      <w:r>
        <w:rPr>
          <w:rFonts w:hint="eastAsia" w:ascii="Times New Roman" w:hAnsi="Times New Roman" w:eastAsia="仿宋_GB2312" w:cs="Times New Roman"/>
          <w:sz w:val="32"/>
          <w:szCs w:val="32"/>
        </w:rPr>
        <w:t>行</w:t>
      </w:r>
      <w:r>
        <w:rPr>
          <w:rFonts w:ascii="Times New Roman" w:hAnsi="Times New Roman" w:eastAsia="仿宋_GB2312" w:cs="Times New Roman"/>
          <w:sz w:val="32"/>
          <w:szCs w:val="32"/>
        </w:rPr>
        <w:t>提供</w:t>
      </w:r>
      <w:r>
        <w:rPr>
          <w:rFonts w:hint="eastAsia" w:ascii="Times New Roman" w:hAnsi="Times New Roman" w:eastAsia="仿宋_GB2312" w:cs="Times New Roman"/>
          <w:sz w:val="32"/>
          <w:szCs w:val="32"/>
        </w:rPr>
        <w:t>，其使用不得干扰比赛的正常运行。</w:t>
      </w:r>
    </w:p>
    <w:p w14:paraId="173945C2">
      <w:pPr>
        <w:numPr>
          <w:ilvl w:val="0"/>
          <w:numId w:val="4"/>
        </w:numPr>
        <w:ind w:left="0"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br w:type="page"/>
      </w:r>
    </w:p>
    <w:p w14:paraId="0B35E27F">
      <w:pPr>
        <w:pStyle w:val="28"/>
        <w:numPr>
          <w:ilvl w:val="0"/>
          <w:numId w:val="2"/>
        </w:numPr>
        <w:ind w:firstLineChars="0"/>
        <w:jc w:val="left"/>
        <w:outlineLvl w:val="0"/>
        <w:rPr>
          <w:rFonts w:ascii="Times New Roman" w:hAnsi="Times New Roman" w:eastAsia="黑体" w:cs="Times New Roman"/>
          <w:bCs/>
          <w:kern w:val="0"/>
          <w:sz w:val="32"/>
          <w:szCs w:val="32"/>
        </w:rPr>
      </w:pPr>
      <w:bookmarkStart w:id="9" w:name="_Toc1155"/>
      <w:bookmarkStart w:id="10" w:name="_Toc196945344"/>
      <w:bookmarkStart w:id="11" w:name="_Toc17321"/>
      <w:bookmarkStart w:id="12" w:name="_Toc6310"/>
      <w:bookmarkStart w:id="13" w:name="_Toc25896"/>
      <w:r>
        <w:rPr>
          <w:rFonts w:ascii="Times New Roman" w:hAnsi="Times New Roman" w:eastAsia="黑体" w:cs="Times New Roman"/>
          <w:bCs/>
          <w:kern w:val="0"/>
          <w:sz w:val="32"/>
          <w:szCs w:val="32"/>
        </w:rPr>
        <w:t>参赛队要求</w:t>
      </w:r>
      <w:bookmarkEnd w:id="9"/>
      <w:bookmarkEnd w:id="10"/>
      <w:bookmarkEnd w:id="11"/>
      <w:bookmarkEnd w:id="12"/>
      <w:bookmarkEnd w:id="13"/>
    </w:p>
    <w:p w14:paraId="2D3ECC66">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1.国内外企业、高校、俱乐部、其他社会组织等均可报名</w:t>
      </w:r>
      <w:r>
        <w:rPr>
          <w:rFonts w:hint="eastAsia" w:ascii="Times New Roman" w:hAnsi="Times New Roman" w:eastAsia="仿宋_GB2312" w:cs="Times New Roman"/>
          <w:sz w:val="32"/>
          <w:szCs w:val="32"/>
        </w:rPr>
        <w:t>。</w:t>
      </w:r>
    </w:p>
    <w:p w14:paraId="5D34299D">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2.每个参赛队可以报名参加多个赛项，可以使用不同的机器人参加不同赛项，但比赛过程中不允许更换机器人。</w:t>
      </w:r>
    </w:p>
    <w:p w14:paraId="352D4D98">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3</w:t>
      </w:r>
      <w:r>
        <w:rPr>
          <w:rFonts w:ascii="Times New Roman" w:hAnsi="Times New Roman" w:eastAsia="仿宋_GB2312" w:cs="Times New Roman"/>
          <w:sz w:val="32"/>
          <w:szCs w:val="32"/>
        </w:rPr>
        <w:t>.比赛期间每个参赛队最多允许2名参赛队员进入比赛场地。4×100米接力赛项</w:t>
      </w:r>
      <w:r>
        <w:rPr>
          <w:rFonts w:hint="eastAsia" w:ascii="Times New Roman" w:hAnsi="Times New Roman" w:eastAsia="仿宋_GB2312" w:cs="Times New Roman"/>
          <w:sz w:val="32"/>
          <w:szCs w:val="32"/>
        </w:rPr>
        <w:t>最多允许5名参赛队员进入比赛场地。</w:t>
      </w:r>
    </w:p>
    <w:p w14:paraId="260686BA">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4</w:t>
      </w:r>
      <w:r>
        <w:rPr>
          <w:rFonts w:ascii="Times New Roman" w:hAnsi="Times New Roman" w:eastAsia="仿宋_GB2312" w:cs="Times New Roman"/>
          <w:sz w:val="32"/>
          <w:szCs w:val="32"/>
        </w:rPr>
        <w:t>.除4×100米接力赛项可由不超过4个参赛队联合参赛</w:t>
      </w:r>
      <w:r>
        <w:rPr>
          <w:rFonts w:hint="eastAsia" w:ascii="Times New Roman" w:hAnsi="Times New Roman" w:eastAsia="仿宋_GB2312" w:cs="Times New Roman"/>
          <w:sz w:val="32"/>
          <w:szCs w:val="32"/>
        </w:rPr>
        <w:t>（每个参赛队仅限参与1次联合组队）</w:t>
      </w:r>
      <w:r>
        <w:rPr>
          <w:rFonts w:ascii="Times New Roman" w:hAnsi="Times New Roman" w:eastAsia="仿宋_GB2312" w:cs="Times New Roman"/>
          <w:sz w:val="32"/>
          <w:szCs w:val="32"/>
        </w:rPr>
        <w:t>，其余所有赛项仅允许参赛队独立参赛。</w:t>
      </w:r>
    </w:p>
    <w:p w14:paraId="636B647C">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5.每个赛项每个参赛队限报1台机器人参赛。4×100米接力赛项每个参赛队（含联合参赛队）可报4至6台机器人（其中4台为正式参赛机器人，2台为替补机器人）；群体舞蹈赛项每个参赛队参赛机器人数量不得少于2台。</w:t>
      </w:r>
    </w:p>
    <w:p w14:paraId="29FADDDD">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br w:type="page"/>
      </w:r>
    </w:p>
    <w:p w14:paraId="181E2195">
      <w:pPr>
        <w:pStyle w:val="28"/>
        <w:numPr>
          <w:ilvl w:val="0"/>
          <w:numId w:val="2"/>
        </w:numPr>
        <w:ind w:firstLineChars="0"/>
        <w:jc w:val="left"/>
        <w:outlineLvl w:val="0"/>
        <w:rPr>
          <w:rFonts w:ascii="Times New Roman" w:hAnsi="Times New Roman" w:eastAsia="黑体" w:cs="Times New Roman"/>
          <w:bCs/>
          <w:kern w:val="0"/>
          <w:sz w:val="32"/>
          <w:szCs w:val="32"/>
        </w:rPr>
      </w:pPr>
      <w:bookmarkStart w:id="14" w:name="_Toc11504"/>
      <w:bookmarkStart w:id="15" w:name="_Toc729"/>
      <w:bookmarkStart w:id="16" w:name="_Toc196945345"/>
      <w:bookmarkStart w:id="17" w:name="_Toc22246"/>
      <w:bookmarkStart w:id="18" w:name="_Toc9794"/>
      <w:r>
        <w:rPr>
          <w:rFonts w:ascii="Times New Roman" w:hAnsi="Times New Roman" w:eastAsia="黑体" w:cs="Times New Roman"/>
          <w:bCs/>
          <w:kern w:val="0"/>
          <w:sz w:val="32"/>
          <w:szCs w:val="32"/>
        </w:rPr>
        <w:t>赛项规则</w:t>
      </w:r>
      <w:bookmarkEnd w:id="14"/>
      <w:bookmarkEnd w:id="15"/>
      <w:bookmarkEnd w:id="16"/>
      <w:bookmarkEnd w:id="17"/>
    </w:p>
    <w:p w14:paraId="56FB10BE">
      <w:pPr>
        <w:pStyle w:val="28"/>
        <w:numPr>
          <w:ilvl w:val="0"/>
          <w:numId w:val="5"/>
        </w:numPr>
        <w:ind w:firstLineChars="0"/>
        <w:jc w:val="left"/>
        <w:outlineLvl w:val="1"/>
        <w:rPr>
          <w:rFonts w:ascii="Times New Roman" w:hAnsi="Times New Roman" w:eastAsia="楷体_GB2312" w:cs="Times New Roman"/>
          <w:b/>
          <w:kern w:val="0"/>
          <w:sz w:val="32"/>
          <w:szCs w:val="32"/>
        </w:rPr>
      </w:pPr>
      <w:bookmarkStart w:id="19" w:name="_Toc7153"/>
      <w:bookmarkStart w:id="20" w:name="_Toc28048"/>
      <w:bookmarkStart w:id="21" w:name="_Toc196945346"/>
      <w:bookmarkStart w:id="22" w:name="_Toc17900"/>
      <w:r>
        <w:rPr>
          <w:rFonts w:ascii="Times New Roman" w:hAnsi="Times New Roman" w:eastAsia="楷体_GB2312" w:cs="Times New Roman"/>
          <w:b/>
          <w:kern w:val="0"/>
          <w:sz w:val="32"/>
          <w:szCs w:val="32"/>
        </w:rPr>
        <w:t>竞技赛</w:t>
      </w:r>
      <w:bookmarkEnd w:id="18"/>
      <w:bookmarkEnd w:id="19"/>
      <w:bookmarkEnd w:id="20"/>
      <w:bookmarkEnd w:id="21"/>
      <w:bookmarkEnd w:id="22"/>
    </w:p>
    <w:p w14:paraId="78BE2B07">
      <w:pPr>
        <w:numPr>
          <w:ilvl w:val="0"/>
          <w:numId w:val="6"/>
        </w:numPr>
        <w:ind w:left="0" w:firstLine="0"/>
        <w:jc w:val="left"/>
        <w:outlineLvl w:val="2"/>
        <w:rPr>
          <w:rFonts w:ascii="Times New Roman" w:hAnsi="Times New Roman" w:eastAsia="仿宋_GB2312" w:cs="Times New Roman"/>
          <w:b/>
          <w:kern w:val="0"/>
          <w:sz w:val="32"/>
          <w:szCs w:val="32"/>
        </w:rPr>
      </w:pPr>
      <w:bookmarkStart w:id="23" w:name="_Toc15136"/>
      <w:bookmarkStart w:id="24" w:name="_Toc6754"/>
      <w:bookmarkStart w:id="25" w:name="_Toc196945347"/>
      <w:bookmarkStart w:id="26" w:name="_Toc4321"/>
      <w:bookmarkStart w:id="27" w:name="_Toc15960"/>
      <w:bookmarkStart w:id="28" w:name="_Toc11857"/>
      <w:bookmarkStart w:id="29" w:name="_Toc32750"/>
      <w:bookmarkStart w:id="30" w:name="_Toc20030"/>
      <w:bookmarkStart w:id="31" w:name="_Toc14818"/>
      <w:r>
        <w:rPr>
          <w:rFonts w:ascii="Times New Roman" w:hAnsi="Times New Roman" w:eastAsia="仿宋_GB2312" w:cs="Times New Roman"/>
          <w:b/>
          <w:kern w:val="0"/>
          <w:sz w:val="32"/>
          <w:szCs w:val="32"/>
        </w:rPr>
        <w:t xml:space="preserve"> </w:t>
      </w:r>
      <w:bookmarkStart w:id="32" w:name="_Toc18561"/>
      <w:r>
        <w:rPr>
          <w:rFonts w:ascii="Times New Roman" w:hAnsi="Times New Roman" w:eastAsia="仿宋_GB2312" w:cs="Times New Roman"/>
          <w:b/>
          <w:kern w:val="0"/>
          <w:sz w:val="32"/>
          <w:szCs w:val="32"/>
        </w:rPr>
        <w:t>比赛场地</w:t>
      </w:r>
      <w:bookmarkEnd w:id="23"/>
      <w:bookmarkEnd w:id="24"/>
      <w:bookmarkEnd w:id="25"/>
      <w:bookmarkEnd w:id="26"/>
      <w:bookmarkEnd w:id="27"/>
      <w:bookmarkEnd w:id="28"/>
      <w:bookmarkEnd w:id="29"/>
      <w:bookmarkEnd w:id="30"/>
      <w:bookmarkEnd w:id="31"/>
      <w:bookmarkEnd w:id="32"/>
    </w:p>
    <w:p w14:paraId="32859BDD">
      <w:pPr>
        <w:keepNext/>
        <w:keepLines/>
        <w:numPr>
          <w:ilvl w:val="1"/>
          <w:numId w:val="7"/>
        </w:numPr>
        <w:tabs>
          <w:tab w:val="left" w:pos="360"/>
        </w:tabs>
        <w:outlineLvl w:val="3"/>
        <w:rPr>
          <w:rFonts w:ascii="Times New Roman" w:hAnsi="Times New Roman" w:eastAsia="仿宋_GB2312" w:cs="Times New Roman"/>
          <w:b/>
          <w:sz w:val="32"/>
          <w:szCs w:val="32"/>
        </w:rPr>
      </w:pPr>
      <w:r>
        <w:rPr>
          <w:rFonts w:ascii="Times New Roman" w:hAnsi="Times New Roman" w:eastAsia="仿宋_GB2312" w:cs="Times New Roman"/>
          <w:b/>
          <w:sz w:val="32"/>
          <w:szCs w:val="32"/>
        </w:rPr>
        <w:t xml:space="preserve"> </w:t>
      </w:r>
      <w:bookmarkStart w:id="33" w:name="_Toc15160"/>
      <w:bookmarkStart w:id="34" w:name="_Toc196945348"/>
      <w:bookmarkStart w:id="35" w:name="_Toc24913"/>
      <w:bookmarkStart w:id="36" w:name="_Toc48"/>
      <w:r>
        <w:rPr>
          <w:rFonts w:ascii="Times New Roman" w:hAnsi="Times New Roman" w:eastAsia="仿宋_GB2312" w:cs="Times New Roman"/>
          <w:b/>
          <w:sz w:val="32"/>
          <w:szCs w:val="32"/>
        </w:rPr>
        <w:t>100米、400米、1500米</w:t>
      </w:r>
      <w:bookmarkEnd w:id="33"/>
      <w:bookmarkEnd w:id="34"/>
      <w:bookmarkEnd w:id="35"/>
      <w:bookmarkEnd w:id="36"/>
    </w:p>
    <w:p w14:paraId="4AB92B8D">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100米、400米、1500米比赛</w:t>
      </w:r>
      <w:r>
        <w:rPr>
          <w:rFonts w:ascii="Times New Roman" w:hAnsi="Times New Roman" w:eastAsia="仿宋_GB2312" w:cs="Times New Roman"/>
          <w:kern w:val="0"/>
          <w:sz w:val="32"/>
          <w:szCs w:val="32"/>
        </w:rPr>
        <w:t>场地为</w:t>
      </w:r>
      <w:r>
        <w:rPr>
          <w:rFonts w:hint="eastAsia" w:ascii="Times New Roman" w:hAnsi="Times New Roman" w:eastAsia="仿宋_GB2312" w:cs="Times New Roman"/>
          <w:kern w:val="0"/>
          <w:sz w:val="32"/>
          <w:szCs w:val="32"/>
        </w:rPr>
        <w:t>环形跑道</w:t>
      </w:r>
      <w:r>
        <w:rPr>
          <w:rFonts w:ascii="Times New Roman" w:hAnsi="Times New Roman" w:eastAsia="仿宋_GB2312" w:cs="Times New Roman"/>
          <w:kern w:val="0"/>
          <w:sz w:val="32"/>
          <w:szCs w:val="32"/>
        </w:rPr>
        <w:t>，</w:t>
      </w:r>
      <w:r>
        <w:rPr>
          <w:rFonts w:hint="eastAsia" w:ascii="Times New Roman" w:hAnsi="Times New Roman" w:eastAsia="仿宋_GB2312" w:cs="Times New Roman"/>
          <w:kern w:val="0"/>
          <w:sz w:val="32"/>
          <w:szCs w:val="32"/>
        </w:rPr>
        <w:t>直道长度为110.43m，弯道内侧半径为23.34m；</w:t>
      </w:r>
      <w:r>
        <w:rPr>
          <w:rFonts w:ascii="Times New Roman" w:hAnsi="Times New Roman" w:eastAsia="仿宋_GB2312" w:cs="Times New Roman"/>
          <w:kern w:val="0"/>
          <w:sz w:val="32"/>
          <w:szCs w:val="32"/>
        </w:rPr>
        <w:t>共</w:t>
      </w:r>
      <w:r>
        <w:rPr>
          <w:rFonts w:hint="eastAsia" w:ascii="Times New Roman" w:hAnsi="Times New Roman" w:eastAsia="仿宋_GB2312" w:cs="Times New Roman"/>
          <w:kern w:val="0"/>
          <w:sz w:val="32"/>
          <w:szCs w:val="32"/>
        </w:rPr>
        <w:t>4</w:t>
      </w:r>
      <w:r>
        <w:rPr>
          <w:rFonts w:ascii="Times New Roman" w:hAnsi="Times New Roman" w:eastAsia="仿宋_GB2312" w:cs="Times New Roman"/>
          <w:kern w:val="0"/>
          <w:sz w:val="32"/>
          <w:szCs w:val="32"/>
        </w:rPr>
        <w:t>条跑道，每条跑道宽度为</w:t>
      </w:r>
      <w:r>
        <w:rPr>
          <w:rFonts w:hint="eastAsia" w:ascii="Times New Roman" w:hAnsi="Times New Roman" w:eastAsia="仿宋_GB2312" w:cs="Times New Roman"/>
          <w:kern w:val="0"/>
          <w:sz w:val="32"/>
          <w:szCs w:val="32"/>
        </w:rPr>
        <w:t>2.1</w:t>
      </w:r>
      <w:r>
        <w:rPr>
          <w:rFonts w:ascii="Times New Roman" w:hAnsi="Times New Roman" w:eastAsia="仿宋_GB2312" w:cs="Times New Roman"/>
          <w:kern w:val="0"/>
          <w:sz w:val="32"/>
          <w:szCs w:val="32"/>
        </w:rPr>
        <w:t>m</w:t>
      </w:r>
      <w:r>
        <w:rPr>
          <w:rFonts w:hint="eastAsia" w:ascii="Times New Roman" w:hAnsi="Times New Roman" w:eastAsia="仿宋_GB2312" w:cs="Times New Roman"/>
          <w:kern w:val="0"/>
          <w:sz w:val="32"/>
          <w:szCs w:val="32"/>
        </w:rPr>
        <w:t>（含右侧分道线0.1m）</w:t>
      </w:r>
      <w:r>
        <w:rPr>
          <w:rFonts w:ascii="Times New Roman" w:hAnsi="Times New Roman" w:eastAsia="仿宋_GB2312" w:cs="Times New Roman"/>
          <w:kern w:val="0"/>
          <w:sz w:val="32"/>
          <w:szCs w:val="32"/>
        </w:rPr>
        <w:t>，比赛规定区域为起点线到终点线之间的直线/环形跑道区域；在跑道的内侧和外侧各设置宽度</w:t>
      </w:r>
      <w:r>
        <w:rPr>
          <w:rFonts w:hint="eastAsia" w:ascii="Times New Roman" w:hAnsi="Times New Roman" w:eastAsia="仿宋_GB2312" w:cs="Times New Roman"/>
          <w:kern w:val="0"/>
          <w:sz w:val="32"/>
          <w:szCs w:val="32"/>
        </w:rPr>
        <w:t>3</w:t>
      </w:r>
      <w:r>
        <w:rPr>
          <w:rFonts w:ascii="Times New Roman" w:hAnsi="Times New Roman" w:eastAsia="仿宋_GB2312" w:cs="Times New Roman"/>
          <w:kern w:val="0"/>
          <w:sz w:val="32"/>
          <w:szCs w:val="32"/>
        </w:rPr>
        <w:t>m的环形区域，为指定遥控区，如图1所示。</w:t>
      </w:r>
    </w:p>
    <w:p w14:paraId="3CC897E4">
      <w:pPr>
        <w:jc w:val="center"/>
        <w:rPr>
          <w:rFonts w:ascii="Times New Roman" w:hAnsi="Times New Roman" w:cs="Times New Roman"/>
        </w:rPr>
      </w:pPr>
      <w:r>
        <w:drawing>
          <wp:inline distT="0" distB="0" distL="114300" distR="114300">
            <wp:extent cx="5271770" cy="2219960"/>
            <wp:effectExtent l="0" t="0" r="11430" b="254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1"/>
                    <a:stretch>
                      <a:fillRect/>
                    </a:stretch>
                  </pic:blipFill>
                  <pic:spPr>
                    <a:xfrm>
                      <a:off x="0" y="0"/>
                      <a:ext cx="5271770" cy="2219960"/>
                    </a:xfrm>
                    <a:prstGeom prst="rect">
                      <a:avLst/>
                    </a:prstGeom>
                    <a:noFill/>
                    <a:ln>
                      <a:noFill/>
                    </a:ln>
                  </pic:spPr>
                </pic:pic>
              </a:graphicData>
            </a:graphic>
          </wp:inline>
        </w:drawing>
      </w:r>
    </w:p>
    <w:p w14:paraId="7677CD3B">
      <w:pPr>
        <w:pStyle w:val="12"/>
        <w:numPr>
          <w:ilvl w:val="0"/>
          <w:numId w:val="8"/>
        </w:numPr>
        <w:spacing w:after="0" w:line="24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100米、400米、1500米场地示意图</w:t>
      </w:r>
    </w:p>
    <w:p w14:paraId="6D09549B">
      <w:pPr>
        <w:keepNext/>
        <w:keepLines/>
        <w:numPr>
          <w:ilvl w:val="1"/>
          <w:numId w:val="7"/>
        </w:numPr>
        <w:tabs>
          <w:tab w:val="left" w:pos="360"/>
        </w:tabs>
        <w:outlineLvl w:val="3"/>
        <w:rPr>
          <w:rFonts w:ascii="Times New Roman" w:hAnsi="Times New Roman" w:eastAsia="仿宋_GB2312" w:cs="Times New Roman"/>
          <w:b/>
          <w:sz w:val="32"/>
          <w:szCs w:val="32"/>
        </w:rPr>
      </w:pPr>
      <w:r>
        <w:rPr>
          <w:rFonts w:ascii="Times New Roman" w:hAnsi="Times New Roman" w:eastAsia="仿宋_GB2312" w:cs="Times New Roman"/>
          <w:b/>
          <w:sz w:val="32"/>
          <w:szCs w:val="32"/>
        </w:rPr>
        <w:t xml:space="preserve"> </w:t>
      </w:r>
      <w:bookmarkStart w:id="37" w:name="_Toc2656"/>
      <w:bookmarkStart w:id="38" w:name="_Toc196945349"/>
      <w:bookmarkStart w:id="39" w:name="_Toc27113"/>
      <w:bookmarkStart w:id="40" w:name="_Toc18088"/>
      <w:r>
        <w:rPr>
          <w:rFonts w:ascii="Times New Roman" w:hAnsi="Times New Roman" w:eastAsia="仿宋_GB2312" w:cs="Times New Roman"/>
          <w:b/>
          <w:sz w:val="32"/>
          <w:szCs w:val="32"/>
        </w:rPr>
        <w:t>4×100米</w:t>
      </w:r>
      <w:r>
        <w:rPr>
          <w:rFonts w:hint="eastAsia" w:ascii="Times New Roman" w:hAnsi="Times New Roman" w:eastAsia="仿宋_GB2312" w:cs="Times New Roman"/>
          <w:b/>
          <w:sz w:val="32"/>
          <w:szCs w:val="32"/>
        </w:rPr>
        <w:t>接力</w:t>
      </w:r>
      <w:bookmarkEnd w:id="37"/>
      <w:bookmarkEnd w:id="38"/>
      <w:bookmarkEnd w:id="39"/>
      <w:bookmarkEnd w:id="40"/>
    </w:p>
    <w:p w14:paraId="19FFA809">
      <w:pPr>
        <w:ind w:firstLine="640" w:firstLineChars="200"/>
        <w:jc w:val="left"/>
        <w:rPr>
          <w:rFonts w:ascii="Times New Roman" w:hAnsi="Times New Roman" w:eastAsia="仿宋_GB2312" w:cs="Times New Roman"/>
          <w:sz w:val="32"/>
          <w:szCs w:val="32"/>
        </w:rPr>
      </w:pPr>
      <w:r>
        <w:rPr>
          <w:rFonts w:ascii="Times New Roman" w:hAnsi="Times New Roman" w:eastAsia="仿宋_GB2312" w:cs="Times New Roman"/>
          <w:sz w:val="32"/>
          <w:szCs w:val="32"/>
        </w:rPr>
        <w:t>4×100米</w:t>
      </w:r>
      <w:r>
        <w:rPr>
          <w:rFonts w:hint="eastAsia" w:ascii="Times New Roman" w:hAnsi="Times New Roman" w:eastAsia="仿宋_GB2312" w:cs="Times New Roman"/>
          <w:sz w:val="32"/>
          <w:szCs w:val="32"/>
        </w:rPr>
        <w:t>接力</w:t>
      </w:r>
      <w:r>
        <w:rPr>
          <w:rFonts w:ascii="Times New Roman" w:hAnsi="Times New Roman" w:eastAsia="仿宋_GB2312" w:cs="Times New Roman"/>
          <w:sz w:val="32"/>
          <w:szCs w:val="32"/>
        </w:rPr>
        <w:t>比赛</w:t>
      </w:r>
      <w:r>
        <w:rPr>
          <w:rFonts w:ascii="Times New Roman" w:hAnsi="Times New Roman" w:eastAsia="仿宋_GB2312" w:cs="Times New Roman"/>
          <w:kern w:val="0"/>
          <w:sz w:val="32"/>
          <w:szCs w:val="32"/>
        </w:rPr>
        <w:t>场地为</w:t>
      </w:r>
      <w:r>
        <w:rPr>
          <w:rFonts w:hint="eastAsia" w:ascii="Times New Roman" w:hAnsi="Times New Roman" w:eastAsia="仿宋_GB2312" w:cs="Times New Roman"/>
          <w:kern w:val="0"/>
          <w:sz w:val="32"/>
          <w:szCs w:val="32"/>
        </w:rPr>
        <w:t>环形跑道</w:t>
      </w:r>
      <w:r>
        <w:rPr>
          <w:rFonts w:ascii="Times New Roman" w:hAnsi="Times New Roman" w:eastAsia="仿宋_GB2312" w:cs="Times New Roman"/>
          <w:kern w:val="0"/>
          <w:sz w:val="32"/>
          <w:szCs w:val="32"/>
        </w:rPr>
        <w:t>，</w:t>
      </w:r>
      <w:r>
        <w:rPr>
          <w:rFonts w:hint="eastAsia" w:ascii="Times New Roman" w:hAnsi="Times New Roman" w:eastAsia="仿宋_GB2312" w:cs="Times New Roman"/>
          <w:kern w:val="0"/>
          <w:sz w:val="32"/>
          <w:szCs w:val="32"/>
        </w:rPr>
        <w:t>直道长度为110.43m，弯道内侧半径为23.34m；</w:t>
      </w:r>
      <w:r>
        <w:rPr>
          <w:rFonts w:ascii="Times New Roman" w:hAnsi="Times New Roman" w:eastAsia="仿宋_GB2312" w:cs="Times New Roman"/>
          <w:kern w:val="0"/>
          <w:sz w:val="32"/>
          <w:szCs w:val="32"/>
        </w:rPr>
        <w:t>共</w:t>
      </w:r>
      <w:r>
        <w:rPr>
          <w:rFonts w:hint="eastAsia" w:ascii="Times New Roman" w:hAnsi="Times New Roman" w:eastAsia="仿宋_GB2312" w:cs="Times New Roman"/>
          <w:kern w:val="0"/>
          <w:sz w:val="32"/>
          <w:szCs w:val="32"/>
        </w:rPr>
        <w:t>4</w:t>
      </w:r>
      <w:r>
        <w:rPr>
          <w:rFonts w:ascii="Times New Roman" w:hAnsi="Times New Roman" w:eastAsia="仿宋_GB2312" w:cs="Times New Roman"/>
          <w:kern w:val="0"/>
          <w:sz w:val="32"/>
          <w:szCs w:val="32"/>
        </w:rPr>
        <w:t>条跑道，每条跑道宽度为</w:t>
      </w:r>
      <w:r>
        <w:rPr>
          <w:rFonts w:hint="eastAsia" w:ascii="Times New Roman" w:hAnsi="Times New Roman" w:eastAsia="仿宋_GB2312" w:cs="Times New Roman"/>
          <w:kern w:val="0"/>
          <w:sz w:val="32"/>
          <w:szCs w:val="32"/>
        </w:rPr>
        <w:t>2.1</w:t>
      </w:r>
      <w:r>
        <w:rPr>
          <w:rFonts w:ascii="Times New Roman" w:hAnsi="Times New Roman" w:eastAsia="仿宋_GB2312" w:cs="Times New Roman"/>
          <w:kern w:val="0"/>
          <w:sz w:val="32"/>
          <w:szCs w:val="32"/>
        </w:rPr>
        <w:t>m</w:t>
      </w:r>
      <w:r>
        <w:rPr>
          <w:rFonts w:hint="eastAsia" w:ascii="Times New Roman" w:hAnsi="Times New Roman" w:eastAsia="仿宋_GB2312" w:cs="Times New Roman"/>
          <w:kern w:val="0"/>
          <w:sz w:val="32"/>
          <w:szCs w:val="32"/>
        </w:rPr>
        <w:t>（含右侧分道线0.1m）</w:t>
      </w:r>
      <w:r>
        <w:rPr>
          <w:rFonts w:ascii="Times New Roman" w:hAnsi="Times New Roman" w:eastAsia="仿宋_GB2312" w:cs="Times New Roman"/>
          <w:kern w:val="0"/>
          <w:sz w:val="32"/>
          <w:szCs w:val="32"/>
        </w:rPr>
        <w:t>，接力区长度为30m，比赛规定区域为起点线到终点线之间的环形跑道区域；在跑道的内侧和外侧各设置宽度</w:t>
      </w:r>
      <w:r>
        <w:rPr>
          <w:rFonts w:hint="eastAsia" w:ascii="Times New Roman" w:hAnsi="Times New Roman" w:eastAsia="仿宋_GB2312" w:cs="Times New Roman"/>
          <w:kern w:val="0"/>
          <w:sz w:val="32"/>
          <w:szCs w:val="32"/>
        </w:rPr>
        <w:t>3</w:t>
      </w:r>
      <w:r>
        <w:rPr>
          <w:rFonts w:ascii="Times New Roman" w:hAnsi="Times New Roman" w:eastAsia="仿宋_GB2312" w:cs="Times New Roman"/>
          <w:kern w:val="0"/>
          <w:sz w:val="32"/>
          <w:szCs w:val="32"/>
        </w:rPr>
        <w:t>m的环形区域，为指定遥控区，如图2所示。</w:t>
      </w:r>
    </w:p>
    <w:p w14:paraId="7FDE2021">
      <w:pPr>
        <w:jc w:val="center"/>
        <w:rPr>
          <w:rFonts w:ascii="Times New Roman" w:hAnsi="Times New Roman" w:eastAsia="仿宋" w:cs="Times New Roman"/>
          <w:sz w:val="21"/>
          <w:szCs w:val="21"/>
        </w:rPr>
      </w:pPr>
      <w:r>
        <w:drawing>
          <wp:inline distT="0" distB="0" distL="114300" distR="114300">
            <wp:extent cx="5264150" cy="2283460"/>
            <wp:effectExtent l="0" t="0" r="6350" b="254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2"/>
                    <a:stretch>
                      <a:fillRect/>
                    </a:stretch>
                  </pic:blipFill>
                  <pic:spPr>
                    <a:xfrm>
                      <a:off x="0" y="0"/>
                      <a:ext cx="5264150" cy="2283460"/>
                    </a:xfrm>
                    <a:prstGeom prst="rect">
                      <a:avLst/>
                    </a:prstGeom>
                    <a:noFill/>
                    <a:ln>
                      <a:noFill/>
                    </a:ln>
                  </pic:spPr>
                </pic:pic>
              </a:graphicData>
            </a:graphic>
          </wp:inline>
        </w:drawing>
      </w:r>
    </w:p>
    <w:p w14:paraId="0783A168">
      <w:pPr>
        <w:pStyle w:val="12"/>
        <w:numPr>
          <w:ilvl w:val="0"/>
          <w:numId w:val="8"/>
        </w:numPr>
        <w:spacing w:after="0" w:line="24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4×100米</w:t>
      </w:r>
      <w:r>
        <w:rPr>
          <w:rFonts w:hint="eastAsia" w:ascii="Times New Roman" w:hAnsi="Times New Roman" w:eastAsia="仿宋_GB2312" w:cs="Times New Roman"/>
          <w:b/>
          <w:kern w:val="0"/>
          <w:sz w:val="21"/>
          <w:szCs w:val="21"/>
        </w:rPr>
        <w:t>接力</w:t>
      </w:r>
      <w:r>
        <w:rPr>
          <w:rFonts w:ascii="Times New Roman" w:hAnsi="Times New Roman" w:eastAsia="仿宋_GB2312" w:cs="Times New Roman"/>
          <w:b/>
          <w:kern w:val="0"/>
          <w:sz w:val="21"/>
          <w:szCs w:val="21"/>
        </w:rPr>
        <w:t>场地示意图</w:t>
      </w:r>
    </w:p>
    <w:p w14:paraId="5FD3B95E">
      <w:pPr>
        <w:keepNext/>
        <w:keepLines/>
        <w:numPr>
          <w:ilvl w:val="1"/>
          <w:numId w:val="7"/>
        </w:numPr>
        <w:tabs>
          <w:tab w:val="left" w:pos="360"/>
        </w:tabs>
        <w:outlineLvl w:val="3"/>
        <w:rPr>
          <w:rFonts w:ascii="Times New Roman" w:hAnsi="Times New Roman" w:eastAsia="仿宋_GB2312" w:cs="Times New Roman"/>
          <w:b/>
          <w:sz w:val="32"/>
          <w:szCs w:val="32"/>
        </w:rPr>
      </w:pPr>
      <w:bookmarkStart w:id="41" w:name="_Toc19608"/>
      <w:bookmarkStart w:id="42" w:name="_Toc20493"/>
      <w:bookmarkStart w:id="43" w:name="_Toc28511"/>
      <w:bookmarkStart w:id="44" w:name="_Toc30373"/>
      <w:r>
        <w:rPr>
          <w:rFonts w:ascii="Times New Roman" w:hAnsi="Times New Roman" w:eastAsia="仿宋_GB2312" w:cs="Times New Roman"/>
          <w:b/>
          <w:sz w:val="32"/>
          <w:szCs w:val="32"/>
        </w:rPr>
        <w:t xml:space="preserve"> </w:t>
      </w:r>
      <w:bookmarkStart w:id="45" w:name="_Toc16704"/>
      <w:bookmarkStart w:id="46" w:name="_Toc196945350"/>
      <w:bookmarkStart w:id="47" w:name="_Toc19458"/>
      <w:bookmarkStart w:id="48" w:name="_Toc19779"/>
      <w:r>
        <w:rPr>
          <w:rFonts w:ascii="Times New Roman" w:hAnsi="Times New Roman" w:eastAsia="仿宋_GB2312" w:cs="Times New Roman"/>
          <w:b/>
          <w:sz w:val="32"/>
          <w:szCs w:val="32"/>
        </w:rPr>
        <w:t>100米障碍</w:t>
      </w:r>
      <w:bookmarkEnd w:id="41"/>
      <w:bookmarkEnd w:id="42"/>
      <w:bookmarkEnd w:id="43"/>
      <w:bookmarkEnd w:id="44"/>
      <w:bookmarkEnd w:id="45"/>
      <w:bookmarkEnd w:id="46"/>
      <w:bookmarkEnd w:id="47"/>
      <w:bookmarkEnd w:id="48"/>
    </w:p>
    <w:p w14:paraId="587B39E4">
      <w:pPr>
        <w:autoSpaceDE w:val="0"/>
        <w:autoSpaceDN w:val="0"/>
        <w:adjustRightInd w:val="0"/>
        <w:ind w:firstLine="640" w:firstLineChars="200"/>
        <w:jc w:val="left"/>
        <w:rPr>
          <w:rFonts w:ascii="Times New Roman" w:hAnsi="Times New Roman" w:eastAsia="仿宋_GB2312" w:cs="Times New Roman"/>
          <w:sz w:val="32"/>
          <w:szCs w:val="32"/>
        </w:rPr>
      </w:pPr>
      <w:r>
        <w:rPr>
          <w:rFonts w:ascii="Times New Roman" w:hAnsi="Times New Roman" w:eastAsia="仿宋_GB2312" w:cs="Times New Roman"/>
          <w:sz w:val="32"/>
          <w:szCs w:val="32"/>
        </w:rPr>
        <w:t>100米障碍比赛场地长为100m，</w:t>
      </w:r>
      <w:r>
        <w:rPr>
          <w:rFonts w:ascii="Times New Roman" w:hAnsi="Times New Roman" w:eastAsia="仿宋_GB2312" w:cs="Times New Roman"/>
          <w:kern w:val="0"/>
          <w:sz w:val="32"/>
          <w:szCs w:val="32"/>
        </w:rPr>
        <w:t>宽为</w:t>
      </w:r>
      <w:r>
        <w:rPr>
          <w:rFonts w:hint="eastAsia" w:ascii="Times New Roman" w:hAnsi="Times New Roman" w:eastAsia="仿宋_GB2312" w:cs="Times New Roman"/>
          <w:sz w:val="32"/>
          <w:szCs w:val="32"/>
        </w:rPr>
        <w:t>3</w:t>
      </w:r>
      <w:r>
        <w:rPr>
          <w:rFonts w:ascii="Times New Roman" w:hAnsi="Times New Roman" w:eastAsia="仿宋_GB2312" w:cs="Times New Roman"/>
          <w:sz w:val="32"/>
          <w:szCs w:val="32"/>
        </w:rPr>
        <w:t>m，在跑道中设置10个障碍，在跑道旁设计宽度为1m的区域，为</w:t>
      </w:r>
      <w:r>
        <w:rPr>
          <w:rFonts w:hint="eastAsia" w:ascii="Times New Roman" w:hAnsi="Times New Roman" w:eastAsia="仿宋_GB2312" w:cs="Times New Roman"/>
          <w:sz w:val="32"/>
          <w:szCs w:val="32"/>
        </w:rPr>
        <w:t>遥控及</w:t>
      </w:r>
      <w:r>
        <w:rPr>
          <w:rFonts w:ascii="Times New Roman" w:hAnsi="Times New Roman" w:eastAsia="仿宋_GB2312" w:cs="Times New Roman"/>
          <w:sz w:val="32"/>
          <w:szCs w:val="32"/>
        </w:rPr>
        <w:t>折返区</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如图3所示。</w:t>
      </w:r>
    </w:p>
    <w:p w14:paraId="0A68CB81">
      <w:pPr>
        <w:autoSpaceDE w:val="0"/>
        <w:autoSpaceDN w:val="0"/>
        <w:adjustRightInd w:val="0"/>
        <w:rPr>
          <w:rFonts w:ascii="Times New Roman" w:hAnsi="Times New Roman" w:eastAsia="仿宋" w:cs="Times New Roman"/>
          <w:sz w:val="21"/>
          <w:szCs w:val="21"/>
        </w:rPr>
      </w:pPr>
      <w:r>
        <w:drawing>
          <wp:inline distT="0" distB="0" distL="114300" distR="114300">
            <wp:extent cx="5271770" cy="650875"/>
            <wp:effectExtent l="0" t="0" r="11430" b="9525"/>
            <wp:docPr id="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pic:cNvPicPr>
                      <a:picLocks noChangeAspect="1"/>
                    </pic:cNvPicPr>
                  </pic:nvPicPr>
                  <pic:blipFill>
                    <a:blip r:embed="rId13"/>
                    <a:stretch>
                      <a:fillRect/>
                    </a:stretch>
                  </pic:blipFill>
                  <pic:spPr>
                    <a:xfrm>
                      <a:off x="0" y="0"/>
                      <a:ext cx="5271770" cy="650875"/>
                    </a:xfrm>
                    <a:prstGeom prst="rect">
                      <a:avLst/>
                    </a:prstGeom>
                    <a:noFill/>
                    <a:ln>
                      <a:noFill/>
                    </a:ln>
                  </pic:spPr>
                </pic:pic>
              </a:graphicData>
            </a:graphic>
          </wp:inline>
        </w:drawing>
      </w:r>
    </w:p>
    <w:p w14:paraId="7153C803">
      <w:pPr>
        <w:pStyle w:val="12"/>
        <w:numPr>
          <w:ilvl w:val="0"/>
          <w:numId w:val="8"/>
        </w:numPr>
        <w:spacing w:after="0" w:line="24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100米障碍场地示意图</w:t>
      </w:r>
    </w:p>
    <w:p w14:paraId="362D051D">
      <w:pPr>
        <w:autoSpaceDE w:val="0"/>
        <w:autoSpaceDN w:val="0"/>
        <w:adjustRightInd w:val="0"/>
        <w:ind w:firstLine="640" w:firstLineChars="20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100米障碍包含10个连续障碍任务。详见表2。</w:t>
      </w:r>
    </w:p>
    <w:p w14:paraId="782A0445">
      <w:pPr>
        <w:pStyle w:val="12"/>
        <w:numPr>
          <w:ilvl w:val="0"/>
          <w:numId w:val="3"/>
        </w:numPr>
        <w:spacing w:after="0" w:line="24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100米障碍示意图</w:t>
      </w:r>
    </w:p>
    <w:tbl>
      <w:tblPr>
        <w:tblStyle w:val="2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8"/>
        <w:gridCol w:w="761"/>
        <w:gridCol w:w="1717"/>
        <w:gridCol w:w="5416"/>
      </w:tblGrid>
      <w:tr w14:paraId="7BA5C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74" w:type="pct"/>
            <w:vAlign w:val="center"/>
          </w:tcPr>
          <w:p w14:paraId="7EF2C9FE">
            <w:pPr>
              <w:autoSpaceDE w:val="0"/>
              <w:autoSpaceDN w:val="0"/>
              <w:adjustRightInd w:val="0"/>
              <w:jc w:val="center"/>
              <w:rPr>
                <w:rFonts w:ascii="Times New Roman" w:hAnsi="Times New Roman" w:eastAsia="仿宋_GB2312" w:cs="Times New Roman"/>
                <w:b/>
                <w:bCs/>
                <w:kern w:val="0"/>
                <w:sz w:val="21"/>
                <w:szCs w:val="21"/>
              </w:rPr>
            </w:pPr>
            <w:bookmarkStart w:id="49" w:name="_Hlk169968590"/>
            <w:r>
              <w:rPr>
                <w:rFonts w:ascii="Times New Roman" w:hAnsi="Times New Roman" w:eastAsia="仿宋_GB2312" w:cs="Times New Roman"/>
                <w:b/>
                <w:bCs/>
                <w:kern w:val="0"/>
                <w:sz w:val="21"/>
                <w:szCs w:val="21"/>
              </w:rPr>
              <w:t>序号</w:t>
            </w:r>
          </w:p>
        </w:tc>
        <w:tc>
          <w:tcPr>
            <w:tcW w:w="452" w:type="pct"/>
            <w:vAlign w:val="center"/>
          </w:tcPr>
          <w:p w14:paraId="433C0A16">
            <w:pPr>
              <w:autoSpaceDE w:val="0"/>
              <w:autoSpaceDN w:val="0"/>
              <w:adjustRightInd w:val="0"/>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名称</w:t>
            </w:r>
          </w:p>
        </w:tc>
        <w:tc>
          <w:tcPr>
            <w:tcW w:w="1013" w:type="pct"/>
            <w:vAlign w:val="center"/>
          </w:tcPr>
          <w:p w14:paraId="715BCEB9">
            <w:pPr>
              <w:autoSpaceDE w:val="0"/>
              <w:autoSpaceDN w:val="0"/>
              <w:adjustRightInd w:val="0"/>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简述</w:t>
            </w:r>
          </w:p>
        </w:tc>
        <w:tc>
          <w:tcPr>
            <w:tcW w:w="3160" w:type="pct"/>
            <w:vAlign w:val="center"/>
          </w:tcPr>
          <w:p w14:paraId="6A167C27">
            <w:pPr>
              <w:autoSpaceDE w:val="0"/>
              <w:autoSpaceDN w:val="0"/>
              <w:adjustRightInd w:val="0"/>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参考图示</w:t>
            </w:r>
          </w:p>
        </w:tc>
      </w:tr>
      <w:tr w14:paraId="11A99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 w:type="pct"/>
            <w:vAlign w:val="center"/>
          </w:tcPr>
          <w:p w14:paraId="21181D29">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1</w:t>
            </w:r>
          </w:p>
        </w:tc>
        <w:tc>
          <w:tcPr>
            <w:tcW w:w="452" w:type="pct"/>
            <w:vAlign w:val="center"/>
          </w:tcPr>
          <w:p w14:paraId="35236079">
            <w:pPr>
              <w:autoSpaceDE w:val="0"/>
              <w:autoSpaceDN w:val="0"/>
              <w:adjustRightInd w:val="0"/>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砾石路</w:t>
            </w:r>
          </w:p>
        </w:tc>
        <w:tc>
          <w:tcPr>
            <w:tcW w:w="1013" w:type="pct"/>
            <w:vAlign w:val="center"/>
          </w:tcPr>
          <w:p w14:paraId="2938CCBD">
            <w:pPr>
              <w:autoSpaceDE w:val="0"/>
              <w:autoSpaceDN w:val="0"/>
              <w:adjustRightInd w:val="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鹅卵石，</w:t>
            </w:r>
            <w:r>
              <w:rPr>
                <w:rFonts w:hint="eastAsia" w:ascii="Times New Roman" w:hAnsi="Times New Roman" w:eastAsia="仿宋_GB2312" w:cs="Times New Roman"/>
                <w:kern w:val="0"/>
                <w:sz w:val="21"/>
                <w:szCs w:val="21"/>
              </w:rPr>
              <w:t>盛放至木箱中，木箱高度0.1m，整体</w:t>
            </w:r>
            <w:r>
              <w:rPr>
                <w:rFonts w:ascii="Times New Roman" w:hAnsi="Times New Roman" w:eastAsia="仿宋_GB2312" w:cs="Times New Roman"/>
                <w:kern w:val="0"/>
                <w:sz w:val="21"/>
                <w:szCs w:val="21"/>
              </w:rPr>
              <w:t>尺寸3m</w:t>
            </w:r>
            <w:r>
              <w:rPr>
                <w:rFonts w:ascii="Times New Roman" w:hAnsi="Times New Roman" w:eastAsia="仿宋_GB2312" w:cs="Times New Roman"/>
                <w:sz w:val="21"/>
                <w:szCs w:val="21"/>
              </w:rPr>
              <w:t>×</w:t>
            </w:r>
            <w:r>
              <w:rPr>
                <w:rFonts w:ascii="Times New Roman" w:hAnsi="Times New Roman" w:eastAsia="仿宋_GB2312" w:cs="Times New Roman"/>
                <w:kern w:val="0"/>
                <w:sz w:val="21"/>
                <w:szCs w:val="21"/>
              </w:rPr>
              <w:t>2.4m</w:t>
            </w:r>
          </w:p>
        </w:tc>
        <w:tc>
          <w:tcPr>
            <w:tcW w:w="3160" w:type="pct"/>
            <w:vAlign w:val="center"/>
          </w:tcPr>
          <w:p w14:paraId="03132CC8">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sz w:val="21"/>
                <w:szCs w:val="21"/>
              </w:rPr>
              <w:drawing>
                <wp:inline distT="0" distB="0" distL="114300" distR="114300">
                  <wp:extent cx="1970405" cy="1590675"/>
                  <wp:effectExtent l="0" t="0" r="10795" b="9525"/>
                  <wp:docPr id="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8"/>
                          <pic:cNvPicPr>
                            <a:picLocks noChangeAspect="1"/>
                          </pic:cNvPicPr>
                        </pic:nvPicPr>
                        <pic:blipFill>
                          <a:blip r:embed="rId14"/>
                          <a:stretch>
                            <a:fillRect/>
                          </a:stretch>
                        </pic:blipFill>
                        <pic:spPr>
                          <a:xfrm>
                            <a:off x="0" y="0"/>
                            <a:ext cx="1970405" cy="1590675"/>
                          </a:xfrm>
                          <a:prstGeom prst="rect">
                            <a:avLst/>
                          </a:prstGeom>
                          <a:noFill/>
                          <a:ln>
                            <a:noFill/>
                          </a:ln>
                        </pic:spPr>
                      </pic:pic>
                    </a:graphicData>
                  </a:graphic>
                </wp:inline>
              </w:drawing>
            </w:r>
          </w:p>
        </w:tc>
      </w:tr>
      <w:tr w14:paraId="5EA39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 w:type="pct"/>
            <w:vAlign w:val="center"/>
          </w:tcPr>
          <w:p w14:paraId="3239EDD5">
            <w:pPr>
              <w:autoSpaceDE w:val="0"/>
              <w:autoSpaceDN w:val="0"/>
              <w:adjustRightInd w:val="0"/>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2</w:t>
            </w:r>
          </w:p>
        </w:tc>
        <w:tc>
          <w:tcPr>
            <w:tcW w:w="452" w:type="pct"/>
            <w:vAlign w:val="center"/>
          </w:tcPr>
          <w:p w14:paraId="7365D214">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崎岖路</w:t>
            </w:r>
          </w:p>
        </w:tc>
        <w:tc>
          <w:tcPr>
            <w:tcW w:w="1013" w:type="pct"/>
            <w:vAlign w:val="center"/>
          </w:tcPr>
          <w:p w14:paraId="243930F8">
            <w:pPr>
              <w:autoSpaceDE w:val="0"/>
              <w:autoSpaceDN w:val="0"/>
              <w:adjustRightInd w:val="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鹅卵石、砖块、瓦块、木块等混杂的崎岖路面，</w:t>
            </w:r>
            <w:r>
              <w:rPr>
                <w:rFonts w:hint="eastAsia" w:ascii="Times New Roman" w:hAnsi="Times New Roman" w:eastAsia="仿宋_GB2312" w:cs="Times New Roman"/>
                <w:kern w:val="0"/>
                <w:sz w:val="21"/>
                <w:szCs w:val="21"/>
              </w:rPr>
              <w:t>盛放至木箱中，木箱高度0.1m，</w:t>
            </w:r>
            <w:r>
              <w:rPr>
                <w:rFonts w:ascii="Times New Roman" w:hAnsi="Times New Roman" w:eastAsia="仿宋_GB2312" w:cs="Times New Roman"/>
                <w:kern w:val="0"/>
                <w:sz w:val="21"/>
                <w:szCs w:val="21"/>
              </w:rPr>
              <w:t>整体尺寸</w:t>
            </w:r>
            <w:r>
              <w:rPr>
                <w:rFonts w:hint="eastAsia" w:ascii="Times New Roman" w:hAnsi="Times New Roman" w:eastAsia="仿宋_GB2312" w:cs="Times New Roman"/>
                <w:kern w:val="0"/>
                <w:sz w:val="21"/>
                <w:szCs w:val="21"/>
              </w:rPr>
              <w:t>3</w:t>
            </w:r>
            <w:r>
              <w:rPr>
                <w:rFonts w:ascii="Times New Roman" w:hAnsi="Times New Roman" w:eastAsia="仿宋_GB2312" w:cs="Times New Roman"/>
                <w:kern w:val="0"/>
                <w:sz w:val="21"/>
                <w:szCs w:val="21"/>
              </w:rPr>
              <w:t>m</w:t>
            </w:r>
            <w:r>
              <w:rPr>
                <w:rFonts w:ascii="Times New Roman" w:hAnsi="Times New Roman" w:eastAsia="仿宋_GB2312" w:cs="Times New Roman"/>
                <w:sz w:val="21"/>
                <w:szCs w:val="21"/>
              </w:rPr>
              <w:t>×</w:t>
            </w:r>
            <w:r>
              <w:rPr>
                <w:rFonts w:ascii="Times New Roman" w:hAnsi="Times New Roman" w:eastAsia="仿宋_GB2312" w:cs="Times New Roman"/>
                <w:kern w:val="0"/>
                <w:sz w:val="21"/>
                <w:szCs w:val="21"/>
              </w:rPr>
              <w:t>2.4m</w:t>
            </w:r>
          </w:p>
        </w:tc>
        <w:tc>
          <w:tcPr>
            <w:tcW w:w="3160" w:type="pct"/>
            <w:vAlign w:val="center"/>
          </w:tcPr>
          <w:p w14:paraId="41185C8E">
            <w:pPr>
              <w:autoSpaceDE w:val="0"/>
              <w:autoSpaceDN w:val="0"/>
              <w:adjustRightInd w:val="0"/>
              <w:jc w:val="center"/>
              <w:rPr>
                <w:rFonts w:ascii="Times New Roman" w:hAnsi="Times New Roman" w:eastAsia="仿宋_GB2312" w:cs="Times New Roman"/>
                <w:kern w:val="0"/>
                <w:sz w:val="21"/>
                <w:szCs w:val="21"/>
              </w:rPr>
            </w:pPr>
            <w:r>
              <w:drawing>
                <wp:inline distT="0" distB="0" distL="114300" distR="114300">
                  <wp:extent cx="2095500" cy="1720850"/>
                  <wp:effectExtent l="0" t="0" r="0" b="635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5"/>
                          <a:stretch>
                            <a:fillRect/>
                          </a:stretch>
                        </pic:blipFill>
                        <pic:spPr>
                          <a:xfrm>
                            <a:off x="0" y="0"/>
                            <a:ext cx="2095500" cy="1720850"/>
                          </a:xfrm>
                          <a:prstGeom prst="rect">
                            <a:avLst/>
                          </a:prstGeom>
                          <a:noFill/>
                          <a:ln>
                            <a:noFill/>
                          </a:ln>
                        </pic:spPr>
                      </pic:pic>
                    </a:graphicData>
                  </a:graphic>
                </wp:inline>
              </w:drawing>
            </w:r>
          </w:p>
        </w:tc>
      </w:tr>
      <w:tr w14:paraId="134C3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 w:type="pct"/>
            <w:vAlign w:val="center"/>
          </w:tcPr>
          <w:p w14:paraId="441EF8A4">
            <w:pPr>
              <w:autoSpaceDE w:val="0"/>
              <w:autoSpaceDN w:val="0"/>
              <w:adjustRightInd w:val="0"/>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3</w:t>
            </w:r>
          </w:p>
        </w:tc>
        <w:tc>
          <w:tcPr>
            <w:tcW w:w="452" w:type="pct"/>
            <w:vAlign w:val="center"/>
          </w:tcPr>
          <w:p w14:paraId="73357801">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直线台阶</w:t>
            </w:r>
          </w:p>
        </w:tc>
        <w:tc>
          <w:tcPr>
            <w:tcW w:w="1013" w:type="pct"/>
            <w:vAlign w:val="center"/>
          </w:tcPr>
          <w:p w14:paraId="6549A2B1">
            <w:pPr>
              <w:autoSpaceDE w:val="0"/>
              <w:autoSpaceDN w:val="0"/>
              <w:adjustRightInd w:val="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整体尺寸4m</w:t>
            </w:r>
            <w:r>
              <w:rPr>
                <w:rFonts w:ascii="Times New Roman" w:hAnsi="Times New Roman" w:eastAsia="仿宋_GB2312" w:cs="Times New Roman"/>
                <w:sz w:val="21"/>
                <w:szCs w:val="21"/>
              </w:rPr>
              <w:t>×</w:t>
            </w:r>
            <w:r>
              <w:rPr>
                <w:rFonts w:ascii="Times New Roman" w:hAnsi="Times New Roman" w:eastAsia="仿宋_GB2312" w:cs="Times New Roman"/>
                <w:kern w:val="0"/>
                <w:sz w:val="21"/>
                <w:szCs w:val="21"/>
              </w:rPr>
              <w:t>2.4m，每个台阶深0.3m、高0.15m，上下台阶数均为5个</w:t>
            </w:r>
          </w:p>
        </w:tc>
        <w:tc>
          <w:tcPr>
            <w:tcW w:w="3160" w:type="pct"/>
            <w:vAlign w:val="center"/>
          </w:tcPr>
          <w:p w14:paraId="54F34288">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cs="Times New Roman"/>
              </w:rPr>
              <w:drawing>
                <wp:inline distT="0" distB="0" distL="114300" distR="114300">
                  <wp:extent cx="2694305" cy="1999615"/>
                  <wp:effectExtent l="0" t="0" r="10795" b="698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6"/>
                          <a:stretch>
                            <a:fillRect/>
                          </a:stretch>
                        </pic:blipFill>
                        <pic:spPr>
                          <a:xfrm>
                            <a:off x="0" y="0"/>
                            <a:ext cx="2694305" cy="1999615"/>
                          </a:xfrm>
                          <a:prstGeom prst="rect">
                            <a:avLst/>
                          </a:prstGeom>
                          <a:noFill/>
                          <a:ln>
                            <a:noFill/>
                          </a:ln>
                        </pic:spPr>
                      </pic:pic>
                    </a:graphicData>
                  </a:graphic>
                </wp:inline>
              </w:drawing>
            </w:r>
          </w:p>
        </w:tc>
      </w:tr>
      <w:tr w14:paraId="54990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 w:type="pct"/>
            <w:vAlign w:val="center"/>
          </w:tcPr>
          <w:p w14:paraId="6E641AE4">
            <w:pPr>
              <w:autoSpaceDE w:val="0"/>
              <w:autoSpaceDN w:val="0"/>
              <w:adjustRightInd w:val="0"/>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4</w:t>
            </w:r>
          </w:p>
        </w:tc>
        <w:tc>
          <w:tcPr>
            <w:tcW w:w="452" w:type="pct"/>
            <w:vAlign w:val="center"/>
          </w:tcPr>
          <w:p w14:paraId="11689504">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绕桩</w:t>
            </w:r>
          </w:p>
        </w:tc>
        <w:tc>
          <w:tcPr>
            <w:tcW w:w="1013" w:type="pct"/>
            <w:vAlign w:val="center"/>
          </w:tcPr>
          <w:p w14:paraId="74297B6A">
            <w:pPr>
              <w:autoSpaceDE w:val="0"/>
              <w:autoSpaceDN w:val="0"/>
              <w:adjustRightInd w:val="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包含5个木桩，间隔距离1.1m，木桩直径</w:t>
            </w:r>
            <w:r>
              <w:rPr>
                <w:rFonts w:hint="eastAsia" w:ascii="Times New Roman" w:hAnsi="Times New Roman" w:eastAsia="仿宋_GB2312" w:cs="Times New Roman"/>
                <w:kern w:val="0"/>
                <w:sz w:val="21"/>
                <w:szCs w:val="21"/>
              </w:rPr>
              <w:t>约0.03m</w:t>
            </w:r>
          </w:p>
        </w:tc>
        <w:tc>
          <w:tcPr>
            <w:tcW w:w="3160" w:type="pct"/>
            <w:vAlign w:val="center"/>
          </w:tcPr>
          <w:p w14:paraId="76707DDA">
            <w:pPr>
              <w:autoSpaceDE w:val="0"/>
              <w:autoSpaceDN w:val="0"/>
              <w:adjustRightInd w:val="0"/>
              <w:jc w:val="center"/>
              <w:rPr>
                <w:rFonts w:ascii="Times New Roman" w:hAnsi="Times New Roman" w:eastAsia="仿宋_GB2312" w:cs="Times New Roman"/>
                <w:kern w:val="0"/>
                <w:sz w:val="21"/>
                <w:szCs w:val="21"/>
              </w:rPr>
            </w:pPr>
            <w:r>
              <w:drawing>
                <wp:inline distT="0" distB="0" distL="114300" distR="114300">
                  <wp:extent cx="3201670" cy="1473200"/>
                  <wp:effectExtent l="0" t="0" r="1143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7"/>
                          <a:stretch>
                            <a:fillRect/>
                          </a:stretch>
                        </pic:blipFill>
                        <pic:spPr>
                          <a:xfrm>
                            <a:off x="0" y="0"/>
                            <a:ext cx="3201670" cy="1473200"/>
                          </a:xfrm>
                          <a:prstGeom prst="rect">
                            <a:avLst/>
                          </a:prstGeom>
                          <a:noFill/>
                          <a:ln>
                            <a:noFill/>
                          </a:ln>
                        </pic:spPr>
                      </pic:pic>
                    </a:graphicData>
                  </a:graphic>
                </wp:inline>
              </w:drawing>
            </w:r>
          </w:p>
        </w:tc>
      </w:tr>
      <w:tr w14:paraId="1DB59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 w:type="pct"/>
            <w:vAlign w:val="center"/>
          </w:tcPr>
          <w:p w14:paraId="0DB67591">
            <w:pPr>
              <w:autoSpaceDE w:val="0"/>
              <w:autoSpaceDN w:val="0"/>
              <w:adjustRightInd w:val="0"/>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5</w:t>
            </w:r>
          </w:p>
        </w:tc>
        <w:tc>
          <w:tcPr>
            <w:tcW w:w="452" w:type="pct"/>
            <w:vAlign w:val="center"/>
          </w:tcPr>
          <w:p w14:paraId="2BC8F213">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连续斜坡</w:t>
            </w:r>
          </w:p>
        </w:tc>
        <w:tc>
          <w:tcPr>
            <w:tcW w:w="1013" w:type="pct"/>
            <w:vAlign w:val="center"/>
          </w:tcPr>
          <w:p w14:paraId="56FB97CC">
            <w:pPr>
              <w:autoSpaceDE w:val="0"/>
              <w:autoSpaceDN w:val="0"/>
              <w:adjustRightInd w:val="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整体尺寸7.4m</w:t>
            </w:r>
            <w:r>
              <w:rPr>
                <w:rFonts w:ascii="Times New Roman" w:hAnsi="Times New Roman" w:eastAsia="仿宋_GB2312" w:cs="Times New Roman"/>
                <w:sz w:val="21"/>
                <w:szCs w:val="21"/>
              </w:rPr>
              <w:t>×</w:t>
            </w:r>
            <w:r>
              <w:rPr>
                <w:rFonts w:ascii="Times New Roman" w:hAnsi="Times New Roman" w:eastAsia="仿宋_GB2312" w:cs="Times New Roman"/>
                <w:kern w:val="0"/>
                <w:sz w:val="21"/>
                <w:szCs w:val="21"/>
              </w:rPr>
              <w:t>2.4m，斜坡角度15°</w:t>
            </w:r>
          </w:p>
        </w:tc>
        <w:tc>
          <w:tcPr>
            <w:tcW w:w="3160" w:type="pct"/>
            <w:vAlign w:val="center"/>
          </w:tcPr>
          <w:p w14:paraId="0CFB3F3C">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cs="Times New Roman"/>
              </w:rPr>
              <w:drawing>
                <wp:inline distT="0" distB="0" distL="114300" distR="114300">
                  <wp:extent cx="3290570" cy="1160145"/>
                  <wp:effectExtent l="0" t="0" r="11430" b="8255"/>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8"/>
                          <a:stretch>
                            <a:fillRect/>
                          </a:stretch>
                        </pic:blipFill>
                        <pic:spPr>
                          <a:xfrm>
                            <a:off x="0" y="0"/>
                            <a:ext cx="3290570" cy="1160145"/>
                          </a:xfrm>
                          <a:prstGeom prst="rect">
                            <a:avLst/>
                          </a:prstGeom>
                          <a:noFill/>
                          <a:ln>
                            <a:noFill/>
                          </a:ln>
                        </pic:spPr>
                      </pic:pic>
                    </a:graphicData>
                  </a:graphic>
                </wp:inline>
              </w:drawing>
            </w:r>
          </w:p>
        </w:tc>
      </w:tr>
      <w:tr w14:paraId="14E81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 w:type="pct"/>
            <w:vAlign w:val="center"/>
          </w:tcPr>
          <w:p w14:paraId="5A790DED">
            <w:pPr>
              <w:autoSpaceDE w:val="0"/>
              <w:autoSpaceDN w:val="0"/>
              <w:adjustRightInd w:val="0"/>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6</w:t>
            </w:r>
          </w:p>
        </w:tc>
        <w:tc>
          <w:tcPr>
            <w:tcW w:w="452" w:type="pct"/>
            <w:vAlign w:val="center"/>
          </w:tcPr>
          <w:p w14:paraId="71183175">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独木桥</w:t>
            </w:r>
          </w:p>
        </w:tc>
        <w:tc>
          <w:tcPr>
            <w:tcW w:w="1013" w:type="pct"/>
            <w:vAlign w:val="center"/>
          </w:tcPr>
          <w:p w14:paraId="482E5914">
            <w:pPr>
              <w:autoSpaceDE w:val="0"/>
              <w:autoSpaceDN w:val="0"/>
              <w:adjustRightInd w:val="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桥长3m，桥宽0.5m，桥面距离地面0.1m</w:t>
            </w:r>
          </w:p>
        </w:tc>
        <w:tc>
          <w:tcPr>
            <w:tcW w:w="3160" w:type="pct"/>
            <w:vAlign w:val="center"/>
          </w:tcPr>
          <w:p w14:paraId="351C2C9B">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cs="Times New Roman"/>
              </w:rPr>
              <w:drawing>
                <wp:inline distT="0" distB="0" distL="114300" distR="114300">
                  <wp:extent cx="2518410" cy="1068705"/>
                  <wp:effectExtent l="0" t="0" r="8890" b="10795"/>
                  <wp:docPr id="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
                          <pic:cNvPicPr>
                            <a:picLocks noChangeAspect="1"/>
                          </pic:cNvPicPr>
                        </pic:nvPicPr>
                        <pic:blipFill>
                          <a:blip r:embed="rId19"/>
                          <a:stretch>
                            <a:fillRect/>
                          </a:stretch>
                        </pic:blipFill>
                        <pic:spPr>
                          <a:xfrm>
                            <a:off x="0" y="0"/>
                            <a:ext cx="2518410" cy="1068705"/>
                          </a:xfrm>
                          <a:prstGeom prst="rect">
                            <a:avLst/>
                          </a:prstGeom>
                          <a:noFill/>
                          <a:ln>
                            <a:noFill/>
                          </a:ln>
                        </pic:spPr>
                      </pic:pic>
                    </a:graphicData>
                  </a:graphic>
                </wp:inline>
              </w:drawing>
            </w:r>
          </w:p>
        </w:tc>
      </w:tr>
      <w:tr w14:paraId="6AC0C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 w:type="pct"/>
            <w:vAlign w:val="center"/>
          </w:tcPr>
          <w:p w14:paraId="26A36943">
            <w:pPr>
              <w:autoSpaceDE w:val="0"/>
              <w:autoSpaceDN w:val="0"/>
              <w:adjustRightInd w:val="0"/>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7</w:t>
            </w:r>
          </w:p>
        </w:tc>
        <w:tc>
          <w:tcPr>
            <w:tcW w:w="452" w:type="pct"/>
            <w:vAlign w:val="center"/>
          </w:tcPr>
          <w:p w14:paraId="6609F612">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螺旋台阶</w:t>
            </w:r>
          </w:p>
        </w:tc>
        <w:tc>
          <w:tcPr>
            <w:tcW w:w="1013" w:type="pct"/>
            <w:vAlign w:val="center"/>
          </w:tcPr>
          <w:p w14:paraId="2731FC5D">
            <w:pPr>
              <w:autoSpaceDE w:val="0"/>
              <w:autoSpaceDN w:val="0"/>
              <w:adjustRightInd w:val="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整体尺寸</w:t>
            </w:r>
            <w:r>
              <w:rPr>
                <w:rFonts w:hint="eastAsia" w:ascii="Times New Roman" w:hAnsi="Times New Roman" w:eastAsia="仿宋_GB2312" w:cs="Times New Roman"/>
                <w:kern w:val="0"/>
                <w:sz w:val="21"/>
                <w:szCs w:val="21"/>
              </w:rPr>
              <w:t>5.04</w:t>
            </w:r>
            <w:r>
              <w:rPr>
                <w:rFonts w:ascii="Times New Roman" w:hAnsi="Times New Roman" w:eastAsia="仿宋_GB2312" w:cs="Times New Roman"/>
                <w:kern w:val="0"/>
                <w:sz w:val="21"/>
                <w:szCs w:val="21"/>
              </w:rPr>
              <w:t>m</w:t>
            </w:r>
            <w:r>
              <w:rPr>
                <w:rFonts w:ascii="Times New Roman" w:hAnsi="Times New Roman" w:eastAsia="仿宋_GB2312" w:cs="Times New Roman"/>
                <w:sz w:val="21"/>
                <w:szCs w:val="21"/>
              </w:rPr>
              <w:t>×</w:t>
            </w:r>
            <w:r>
              <w:rPr>
                <w:rFonts w:hint="eastAsia" w:ascii="Times New Roman" w:hAnsi="Times New Roman" w:eastAsia="仿宋_GB2312" w:cs="Times New Roman"/>
                <w:kern w:val="0"/>
                <w:sz w:val="21"/>
                <w:szCs w:val="21"/>
              </w:rPr>
              <w:t>3</w:t>
            </w:r>
            <w:r>
              <w:rPr>
                <w:rFonts w:ascii="Times New Roman" w:hAnsi="Times New Roman" w:eastAsia="仿宋_GB2312" w:cs="Times New Roman"/>
                <w:kern w:val="0"/>
                <w:sz w:val="21"/>
                <w:szCs w:val="21"/>
              </w:rPr>
              <w:t>m，每个台阶高0.15m，上下台阶数均为</w:t>
            </w:r>
            <w:r>
              <w:rPr>
                <w:rFonts w:hint="eastAsia" w:ascii="Times New Roman" w:hAnsi="Times New Roman" w:eastAsia="仿宋_GB2312" w:cs="Times New Roman"/>
                <w:kern w:val="0"/>
                <w:sz w:val="21"/>
                <w:szCs w:val="21"/>
              </w:rPr>
              <w:t>6</w:t>
            </w:r>
            <w:r>
              <w:rPr>
                <w:rFonts w:ascii="Times New Roman" w:hAnsi="Times New Roman" w:eastAsia="仿宋_GB2312" w:cs="Times New Roman"/>
                <w:kern w:val="0"/>
                <w:sz w:val="21"/>
                <w:szCs w:val="21"/>
              </w:rPr>
              <w:t>个</w:t>
            </w:r>
          </w:p>
        </w:tc>
        <w:tc>
          <w:tcPr>
            <w:tcW w:w="3160" w:type="pct"/>
            <w:vAlign w:val="center"/>
          </w:tcPr>
          <w:p w14:paraId="43AB3DDF">
            <w:pPr>
              <w:autoSpaceDE w:val="0"/>
              <w:autoSpaceDN w:val="0"/>
              <w:adjustRightInd w:val="0"/>
              <w:jc w:val="center"/>
            </w:pPr>
            <w:r>
              <w:rPr>
                <w:rFonts w:hint="eastAsia"/>
              </w:rPr>
              <w:drawing>
                <wp:inline distT="0" distB="0" distL="114300" distR="114300">
                  <wp:extent cx="2861310" cy="2499995"/>
                  <wp:effectExtent l="0" t="0" r="8890" b="1905"/>
                  <wp:docPr id="14" name="图片 14" descr="螺旋台阶6个台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螺旋台阶6个台阶"/>
                          <pic:cNvPicPr>
                            <a:picLocks noChangeAspect="1"/>
                          </pic:cNvPicPr>
                        </pic:nvPicPr>
                        <pic:blipFill>
                          <a:blip r:embed="rId20"/>
                          <a:stretch>
                            <a:fillRect/>
                          </a:stretch>
                        </pic:blipFill>
                        <pic:spPr>
                          <a:xfrm>
                            <a:off x="0" y="0"/>
                            <a:ext cx="2861310" cy="2499995"/>
                          </a:xfrm>
                          <a:prstGeom prst="rect">
                            <a:avLst/>
                          </a:prstGeom>
                        </pic:spPr>
                      </pic:pic>
                    </a:graphicData>
                  </a:graphic>
                </wp:inline>
              </w:drawing>
            </w:r>
          </w:p>
          <w:p w14:paraId="1B7175CC">
            <w:pPr>
              <w:autoSpaceDE w:val="0"/>
              <w:autoSpaceDN w:val="0"/>
              <w:adjustRightInd w:val="0"/>
              <w:jc w:val="center"/>
              <w:rPr>
                <w:rFonts w:ascii="Times New Roman" w:hAnsi="Times New Roman" w:eastAsia="仿宋_GB2312" w:cs="Times New Roman"/>
                <w:kern w:val="0"/>
                <w:sz w:val="21"/>
                <w:szCs w:val="21"/>
              </w:rPr>
            </w:pPr>
            <w:r>
              <w:drawing>
                <wp:inline distT="0" distB="0" distL="114300" distR="114300">
                  <wp:extent cx="3037840" cy="2555240"/>
                  <wp:effectExtent l="0" t="0" r="10160" b="1016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21"/>
                          <a:stretch>
                            <a:fillRect/>
                          </a:stretch>
                        </pic:blipFill>
                        <pic:spPr>
                          <a:xfrm>
                            <a:off x="0" y="0"/>
                            <a:ext cx="3037840" cy="2555240"/>
                          </a:xfrm>
                          <a:prstGeom prst="rect">
                            <a:avLst/>
                          </a:prstGeom>
                          <a:noFill/>
                          <a:ln>
                            <a:noFill/>
                          </a:ln>
                        </pic:spPr>
                      </pic:pic>
                    </a:graphicData>
                  </a:graphic>
                </wp:inline>
              </w:drawing>
            </w:r>
          </w:p>
        </w:tc>
      </w:tr>
      <w:tr w14:paraId="45BAA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 w:type="pct"/>
            <w:vAlign w:val="center"/>
          </w:tcPr>
          <w:p w14:paraId="00CB9774">
            <w:pPr>
              <w:autoSpaceDE w:val="0"/>
              <w:autoSpaceDN w:val="0"/>
              <w:adjustRightInd w:val="0"/>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8</w:t>
            </w:r>
          </w:p>
        </w:tc>
        <w:tc>
          <w:tcPr>
            <w:tcW w:w="452" w:type="pct"/>
            <w:vAlign w:val="center"/>
          </w:tcPr>
          <w:p w14:paraId="1D7DE65B">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跨栏</w:t>
            </w:r>
          </w:p>
        </w:tc>
        <w:tc>
          <w:tcPr>
            <w:tcW w:w="1013" w:type="pct"/>
            <w:vAlign w:val="center"/>
          </w:tcPr>
          <w:p w14:paraId="01FAE0CB">
            <w:pPr>
              <w:autoSpaceDE w:val="0"/>
              <w:autoSpaceDN w:val="0"/>
              <w:adjustRightInd w:val="0"/>
              <w:rPr>
                <w:rFonts w:ascii="Times New Roman" w:hAnsi="Times New Roman" w:eastAsia="仿宋_GB2312" w:cs="Times New Roman"/>
                <w:b/>
                <w:kern w:val="0"/>
                <w:sz w:val="21"/>
                <w:szCs w:val="21"/>
              </w:rPr>
            </w:pPr>
            <w:r>
              <w:rPr>
                <w:rFonts w:ascii="Times New Roman" w:hAnsi="Times New Roman" w:eastAsia="仿宋_GB2312" w:cs="Times New Roman"/>
                <w:kern w:val="0"/>
                <w:sz w:val="21"/>
                <w:szCs w:val="21"/>
              </w:rPr>
              <w:t>长2.4m、宽</w:t>
            </w:r>
            <w:r>
              <w:rPr>
                <w:rFonts w:hint="eastAsia" w:ascii="Times New Roman" w:hAnsi="Times New Roman" w:eastAsia="仿宋_GB2312" w:cs="Times New Roman"/>
                <w:kern w:val="0"/>
                <w:sz w:val="21"/>
                <w:szCs w:val="21"/>
              </w:rPr>
              <w:t>0.05m，</w:t>
            </w:r>
            <w:r>
              <w:rPr>
                <w:rFonts w:ascii="Times New Roman" w:hAnsi="Times New Roman" w:eastAsia="仿宋_GB2312" w:cs="Times New Roman"/>
                <w:kern w:val="0"/>
                <w:sz w:val="21"/>
                <w:szCs w:val="21"/>
              </w:rPr>
              <w:t>高</w:t>
            </w:r>
            <w:r>
              <w:rPr>
                <w:rFonts w:hint="eastAsia" w:ascii="Times New Roman" w:hAnsi="Times New Roman" w:eastAsia="仿宋_GB2312" w:cs="Times New Roman"/>
                <w:kern w:val="0"/>
                <w:sz w:val="21"/>
                <w:szCs w:val="21"/>
              </w:rPr>
              <w:t>度分为0.2m、0.25m、</w:t>
            </w:r>
            <w:r>
              <w:rPr>
                <w:rFonts w:ascii="Times New Roman" w:hAnsi="Times New Roman" w:eastAsia="仿宋_GB2312" w:cs="Times New Roman"/>
                <w:kern w:val="0"/>
                <w:sz w:val="21"/>
                <w:szCs w:val="21"/>
              </w:rPr>
              <w:t>0.3m</w:t>
            </w:r>
            <w:r>
              <w:rPr>
                <w:rFonts w:hint="eastAsia" w:ascii="Times New Roman" w:hAnsi="Times New Roman" w:eastAsia="仿宋_GB2312" w:cs="Times New Roman"/>
                <w:kern w:val="0"/>
                <w:sz w:val="21"/>
                <w:szCs w:val="21"/>
              </w:rPr>
              <w:t>，选择其一</w:t>
            </w:r>
          </w:p>
        </w:tc>
        <w:tc>
          <w:tcPr>
            <w:tcW w:w="3160" w:type="pct"/>
            <w:vAlign w:val="center"/>
          </w:tcPr>
          <w:p w14:paraId="108E7F6A">
            <w:pPr>
              <w:autoSpaceDE w:val="0"/>
              <w:autoSpaceDN w:val="0"/>
              <w:adjustRightInd w:val="0"/>
              <w:jc w:val="center"/>
              <w:rPr>
                <w:rFonts w:ascii="Times New Roman" w:hAnsi="Times New Roman" w:eastAsia="仿宋_GB2312" w:cs="Times New Roman"/>
                <w:kern w:val="0"/>
                <w:sz w:val="21"/>
                <w:szCs w:val="21"/>
              </w:rPr>
            </w:pPr>
            <w:r>
              <w:drawing>
                <wp:inline distT="0" distB="0" distL="114300" distR="114300">
                  <wp:extent cx="1994535" cy="1160145"/>
                  <wp:effectExtent l="0" t="0" r="12065" b="825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2"/>
                          <a:stretch>
                            <a:fillRect/>
                          </a:stretch>
                        </pic:blipFill>
                        <pic:spPr>
                          <a:xfrm>
                            <a:off x="0" y="0"/>
                            <a:ext cx="1994535" cy="1160145"/>
                          </a:xfrm>
                          <a:prstGeom prst="rect">
                            <a:avLst/>
                          </a:prstGeom>
                          <a:noFill/>
                          <a:ln>
                            <a:noFill/>
                          </a:ln>
                        </pic:spPr>
                      </pic:pic>
                    </a:graphicData>
                  </a:graphic>
                </wp:inline>
              </w:drawing>
            </w:r>
          </w:p>
        </w:tc>
      </w:tr>
      <w:tr w14:paraId="7DF51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 w:type="pct"/>
            <w:vAlign w:val="center"/>
          </w:tcPr>
          <w:p w14:paraId="25DAA55C">
            <w:pPr>
              <w:autoSpaceDE w:val="0"/>
              <w:autoSpaceDN w:val="0"/>
              <w:adjustRightInd w:val="0"/>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9</w:t>
            </w:r>
          </w:p>
        </w:tc>
        <w:tc>
          <w:tcPr>
            <w:tcW w:w="452" w:type="pct"/>
            <w:vAlign w:val="center"/>
          </w:tcPr>
          <w:p w14:paraId="5006808E">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交叉斜坡</w:t>
            </w:r>
          </w:p>
        </w:tc>
        <w:tc>
          <w:tcPr>
            <w:tcW w:w="1013" w:type="pct"/>
            <w:vAlign w:val="center"/>
          </w:tcPr>
          <w:p w14:paraId="247EA207">
            <w:pPr>
              <w:autoSpaceDE w:val="0"/>
              <w:autoSpaceDN w:val="0"/>
              <w:adjustRightInd w:val="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整体尺寸6m</w:t>
            </w:r>
            <w:r>
              <w:rPr>
                <w:rFonts w:ascii="Times New Roman" w:hAnsi="Times New Roman" w:eastAsia="仿宋_GB2312" w:cs="Times New Roman"/>
                <w:sz w:val="21"/>
                <w:szCs w:val="21"/>
              </w:rPr>
              <w:t>×</w:t>
            </w:r>
            <w:r>
              <w:rPr>
                <w:rFonts w:hint="eastAsia" w:ascii="Times New Roman" w:hAnsi="Times New Roman" w:eastAsia="仿宋_GB2312" w:cs="Times New Roman"/>
                <w:kern w:val="0"/>
                <w:sz w:val="21"/>
                <w:szCs w:val="21"/>
              </w:rPr>
              <w:t>3</w:t>
            </w:r>
            <w:r>
              <w:rPr>
                <w:rFonts w:ascii="Times New Roman" w:hAnsi="Times New Roman" w:eastAsia="仿宋_GB2312" w:cs="Times New Roman"/>
                <w:kern w:val="0"/>
                <w:sz w:val="21"/>
                <w:szCs w:val="21"/>
              </w:rPr>
              <w:t>m，斜坡角度15°</w:t>
            </w:r>
          </w:p>
        </w:tc>
        <w:tc>
          <w:tcPr>
            <w:tcW w:w="3160" w:type="pct"/>
            <w:vAlign w:val="center"/>
          </w:tcPr>
          <w:p w14:paraId="291AA33D">
            <w:pPr>
              <w:autoSpaceDE w:val="0"/>
              <w:autoSpaceDN w:val="0"/>
              <w:adjustRightInd w:val="0"/>
              <w:jc w:val="center"/>
              <w:rPr>
                <w:rFonts w:ascii="Times New Roman" w:hAnsi="Times New Roman" w:eastAsia="仿宋_GB2312" w:cs="Times New Roman"/>
                <w:kern w:val="0"/>
                <w:sz w:val="21"/>
                <w:szCs w:val="21"/>
              </w:rPr>
            </w:pPr>
            <w:r>
              <w:drawing>
                <wp:inline distT="0" distB="0" distL="114300" distR="114300">
                  <wp:extent cx="2783205" cy="2165350"/>
                  <wp:effectExtent l="0" t="0" r="10795" b="635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3"/>
                          <a:stretch>
                            <a:fillRect/>
                          </a:stretch>
                        </pic:blipFill>
                        <pic:spPr>
                          <a:xfrm>
                            <a:off x="0" y="0"/>
                            <a:ext cx="2783205" cy="2165350"/>
                          </a:xfrm>
                          <a:prstGeom prst="rect">
                            <a:avLst/>
                          </a:prstGeom>
                          <a:noFill/>
                          <a:ln>
                            <a:noFill/>
                          </a:ln>
                        </pic:spPr>
                      </pic:pic>
                    </a:graphicData>
                  </a:graphic>
                </wp:inline>
              </w:drawing>
            </w:r>
          </w:p>
        </w:tc>
      </w:tr>
      <w:tr w14:paraId="70217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 w:type="pct"/>
            <w:vAlign w:val="center"/>
          </w:tcPr>
          <w:p w14:paraId="3DFD0C5A">
            <w:pPr>
              <w:autoSpaceDE w:val="0"/>
              <w:autoSpaceDN w:val="0"/>
              <w:adjustRightInd w:val="0"/>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10</w:t>
            </w:r>
          </w:p>
        </w:tc>
        <w:tc>
          <w:tcPr>
            <w:tcW w:w="452" w:type="pct"/>
            <w:vAlign w:val="center"/>
          </w:tcPr>
          <w:p w14:paraId="2FCFAEA4">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对称斜坡</w:t>
            </w:r>
          </w:p>
        </w:tc>
        <w:tc>
          <w:tcPr>
            <w:tcW w:w="1013" w:type="pct"/>
            <w:vAlign w:val="center"/>
          </w:tcPr>
          <w:p w14:paraId="4D6B8A2A">
            <w:pPr>
              <w:autoSpaceDE w:val="0"/>
              <w:autoSpaceDN w:val="0"/>
              <w:adjustRightInd w:val="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整体尺寸3m</w:t>
            </w:r>
            <w:r>
              <w:rPr>
                <w:rFonts w:ascii="Times New Roman" w:hAnsi="Times New Roman" w:eastAsia="仿宋_GB2312" w:cs="Times New Roman"/>
                <w:sz w:val="21"/>
                <w:szCs w:val="21"/>
              </w:rPr>
              <w:t>×</w:t>
            </w:r>
            <w:r>
              <w:rPr>
                <w:rFonts w:hint="eastAsia" w:ascii="Times New Roman" w:hAnsi="Times New Roman" w:eastAsia="仿宋_GB2312" w:cs="Times New Roman"/>
                <w:kern w:val="0"/>
                <w:sz w:val="21"/>
                <w:szCs w:val="21"/>
              </w:rPr>
              <w:t>3</w:t>
            </w:r>
            <w:r>
              <w:rPr>
                <w:rFonts w:ascii="Times New Roman" w:hAnsi="Times New Roman" w:eastAsia="仿宋_GB2312" w:cs="Times New Roman"/>
                <w:kern w:val="0"/>
                <w:sz w:val="21"/>
                <w:szCs w:val="21"/>
              </w:rPr>
              <w:t>m，斜坡角度2</w:t>
            </w:r>
            <w:r>
              <w:rPr>
                <w:rFonts w:hint="eastAsia" w:ascii="Times New Roman" w:hAnsi="Times New Roman" w:eastAsia="仿宋_GB2312" w:cs="Times New Roman"/>
                <w:kern w:val="0"/>
                <w:sz w:val="21"/>
                <w:szCs w:val="21"/>
              </w:rPr>
              <w:t>0</w:t>
            </w:r>
            <w:r>
              <w:rPr>
                <w:rFonts w:ascii="Times New Roman" w:hAnsi="Times New Roman" w:eastAsia="仿宋_GB2312" w:cs="Times New Roman"/>
                <w:kern w:val="0"/>
                <w:sz w:val="21"/>
                <w:szCs w:val="21"/>
              </w:rPr>
              <w:t>°</w:t>
            </w:r>
          </w:p>
        </w:tc>
        <w:tc>
          <w:tcPr>
            <w:tcW w:w="3160" w:type="pct"/>
            <w:vAlign w:val="center"/>
          </w:tcPr>
          <w:p w14:paraId="31A05D20">
            <w:pPr>
              <w:autoSpaceDE w:val="0"/>
              <w:autoSpaceDN w:val="0"/>
              <w:adjustRightInd w:val="0"/>
              <w:jc w:val="center"/>
              <w:rPr>
                <w:rFonts w:ascii="Times New Roman" w:hAnsi="Times New Roman" w:eastAsia="仿宋_GB2312" w:cs="Times New Roman"/>
                <w:kern w:val="0"/>
                <w:sz w:val="21"/>
                <w:szCs w:val="21"/>
              </w:rPr>
            </w:pPr>
            <w:r>
              <w:drawing>
                <wp:inline distT="0" distB="0" distL="114300" distR="114300">
                  <wp:extent cx="2468880" cy="1825625"/>
                  <wp:effectExtent l="0" t="0" r="7620" b="317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4"/>
                          <a:stretch>
                            <a:fillRect/>
                          </a:stretch>
                        </pic:blipFill>
                        <pic:spPr>
                          <a:xfrm>
                            <a:off x="0" y="0"/>
                            <a:ext cx="2468880" cy="1825625"/>
                          </a:xfrm>
                          <a:prstGeom prst="rect">
                            <a:avLst/>
                          </a:prstGeom>
                          <a:noFill/>
                          <a:ln>
                            <a:noFill/>
                          </a:ln>
                        </pic:spPr>
                      </pic:pic>
                    </a:graphicData>
                  </a:graphic>
                </wp:inline>
              </w:drawing>
            </w:r>
          </w:p>
        </w:tc>
      </w:tr>
      <w:bookmarkEnd w:id="49"/>
    </w:tbl>
    <w:p w14:paraId="4EAE705B">
      <w:pPr>
        <w:keepNext/>
        <w:keepLines/>
        <w:numPr>
          <w:ilvl w:val="1"/>
          <w:numId w:val="7"/>
        </w:numPr>
        <w:tabs>
          <w:tab w:val="left" w:pos="360"/>
        </w:tabs>
        <w:outlineLvl w:val="3"/>
        <w:rPr>
          <w:rFonts w:ascii="Times New Roman" w:hAnsi="Times New Roman" w:eastAsia="仿宋_GB2312" w:cs="Times New Roman"/>
          <w:b/>
          <w:sz w:val="32"/>
          <w:szCs w:val="32"/>
        </w:rPr>
      </w:pPr>
      <w:r>
        <w:rPr>
          <w:rFonts w:ascii="Times New Roman" w:hAnsi="Times New Roman" w:eastAsia="仿宋_GB2312" w:cs="Times New Roman"/>
          <w:b/>
          <w:sz w:val="32"/>
          <w:szCs w:val="32"/>
        </w:rPr>
        <w:t xml:space="preserve"> </w:t>
      </w:r>
      <w:bookmarkStart w:id="50" w:name="_Toc196945351"/>
      <w:bookmarkStart w:id="51" w:name="_Toc32335"/>
      <w:bookmarkStart w:id="52" w:name="_Toc9017"/>
      <w:bookmarkStart w:id="53" w:name="_Toc25548"/>
      <w:r>
        <w:rPr>
          <w:rFonts w:ascii="Times New Roman" w:hAnsi="Times New Roman" w:eastAsia="仿宋_GB2312" w:cs="Times New Roman"/>
          <w:b/>
          <w:sz w:val="32"/>
          <w:szCs w:val="32"/>
        </w:rPr>
        <w:t>立定跳远</w:t>
      </w:r>
      <w:bookmarkEnd w:id="50"/>
      <w:bookmarkEnd w:id="51"/>
      <w:bookmarkEnd w:id="52"/>
      <w:bookmarkEnd w:id="53"/>
    </w:p>
    <w:p w14:paraId="151942C8">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立定跳远比赛场地为2m×5m的区域，起跳准备区为2m×1m，落地区为2m×4m，如图4所示。</w:t>
      </w:r>
    </w:p>
    <w:p w14:paraId="05239F78">
      <w:pPr>
        <w:jc w:val="center"/>
        <w:rPr>
          <w:rFonts w:ascii="Times New Roman" w:hAnsi="Times New Roman" w:eastAsia="仿宋" w:cs="Times New Roman"/>
          <w:sz w:val="21"/>
          <w:szCs w:val="21"/>
        </w:rPr>
      </w:pPr>
      <w:r>
        <w:drawing>
          <wp:inline distT="0" distB="0" distL="114300" distR="114300">
            <wp:extent cx="2157730" cy="1465580"/>
            <wp:effectExtent l="0" t="0" r="1270" b="7620"/>
            <wp:docPr id="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
                    <pic:cNvPicPr>
                      <a:picLocks noChangeAspect="1"/>
                    </pic:cNvPicPr>
                  </pic:nvPicPr>
                  <pic:blipFill>
                    <a:blip r:embed="rId25"/>
                    <a:stretch>
                      <a:fillRect/>
                    </a:stretch>
                  </pic:blipFill>
                  <pic:spPr>
                    <a:xfrm>
                      <a:off x="0" y="0"/>
                      <a:ext cx="2157730" cy="1465580"/>
                    </a:xfrm>
                    <a:prstGeom prst="rect">
                      <a:avLst/>
                    </a:prstGeom>
                    <a:noFill/>
                    <a:ln>
                      <a:noFill/>
                    </a:ln>
                  </pic:spPr>
                </pic:pic>
              </a:graphicData>
            </a:graphic>
          </wp:inline>
        </w:drawing>
      </w:r>
    </w:p>
    <w:p w14:paraId="42A96389">
      <w:pPr>
        <w:pStyle w:val="12"/>
        <w:numPr>
          <w:ilvl w:val="0"/>
          <w:numId w:val="8"/>
        </w:numPr>
        <w:spacing w:after="0" w:line="24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立定跳远场地示意图</w:t>
      </w:r>
    </w:p>
    <w:p w14:paraId="775C474C">
      <w:pPr>
        <w:keepNext/>
        <w:keepLines/>
        <w:numPr>
          <w:ilvl w:val="1"/>
          <w:numId w:val="7"/>
        </w:numPr>
        <w:tabs>
          <w:tab w:val="left" w:pos="360"/>
        </w:tabs>
        <w:outlineLvl w:val="3"/>
        <w:rPr>
          <w:rFonts w:ascii="Times New Roman" w:hAnsi="Times New Roman" w:eastAsia="仿宋_GB2312" w:cs="Times New Roman"/>
          <w:b/>
          <w:sz w:val="32"/>
          <w:szCs w:val="32"/>
        </w:rPr>
      </w:pPr>
      <w:r>
        <w:rPr>
          <w:rFonts w:ascii="Times New Roman" w:hAnsi="Times New Roman" w:eastAsia="仿宋_GB2312" w:cs="Times New Roman"/>
          <w:b/>
          <w:sz w:val="32"/>
          <w:szCs w:val="32"/>
        </w:rPr>
        <w:t xml:space="preserve"> </w:t>
      </w:r>
      <w:bookmarkStart w:id="54" w:name="_Toc3309"/>
      <w:bookmarkStart w:id="55" w:name="_Toc25552"/>
      <w:bookmarkStart w:id="56" w:name="_Toc20126"/>
      <w:bookmarkStart w:id="57" w:name="_Toc196945352"/>
      <w:r>
        <w:rPr>
          <w:rFonts w:ascii="Times New Roman" w:hAnsi="Times New Roman" w:eastAsia="仿宋_GB2312" w:cs="Times New Roman"/>
          <w:b/>
          <w:sz w:val="32"/>
          <w:szCs w:val="32"/>
        </w:rPr>
        <w:t>原地跳高</w:t>
      </w:r>
      <w:bookmarkEnd w:id="54"/>
      <w:bookmarkEnd w:id="55"/>
      <w:bookmarkEnd w:id="56"/>
      <w:bookmarkEnd w:id="57"/>
    </w:p>
    <w:p w14:paraId="2A282838">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原地跳高比赛场地为</w:t>
      </w:r>
      <w:r>
        <w:rPr>
          <w:rFonts w:hint="eastAsia" w:ascii="Times New Roman" w:hAnsi="Times New Roman" w:eastAsia="仿宋_GB2312" w:cs="Times New Roman"/>
          <w:sz w:val="32"/>
          <w:szCs w:val="32"/>
        </w:rPr>
        <w:t>3</w:t>
      </w:r>
      <w:r>
        <w:rPr>
          <w:rFonts w:ascii="Times New Roman" w:hAnsi="Times New Roman" w:eastAsia="仿宋_GB2312" w:cs="Times New Roman"/>
          <w:sz w:val="32"/>
          <w:szCs w:val="32"/>
        </w:rPr>
        <w:t>m×</w:t>
      </w:r>
      <w:r>
        <w:rPr>
          <w:rFonts w:hint="eastAsia" w:ascii="Times New Roman" w:hAnsi="Times New Roman" w:eastAsia="仿宋_GB2312" w:cs="Times New Roman"/>
          <w:sz w:val="32"/>
          <w:szCs w:val="32"/>
        </w:rPr>
        <w:t>3</w:t>
      </w:r>
      <w:r>
        <w:rPr>
          <w:rFonts w:ascii="Times New Roman" w:hAnsi="Times New Roman" w:eastAsia="仿宋_GB2312" w:cs="Times New Roman"/>
          <w:sz w:val="32"/>
          <w:szCs w:val="32"/>
        </w:rPr>
        <w:t>m的区域，如图5所示。</w:t>
      </w:r>
    </w:p>
    <w:p w14:paraId="619BBEB0">
      <w:pPr>
        <w:jc w:val="center"/>
        <w:rPr>
          <w:rFonts w:ascii="Times New Roman" w:hAnsi="Times New Roman" w:eastAsia="仿宋" w:cs="Times New Roman"/>
          <w:sz w:val="21"/>
          <w:szCs w:val="21"/>
        </w:rPr>
      </w:pPr>
      <w:r>
        <w:drawing>
          <wp:inline distT="0" distB="0" distL="114300" distR="114300">
            <wp:extent cx="1548130" cy="1477645"/>
            <wp:effectExtent l="0" t="0" r="1270" b="825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26"/>
                    <a:stretch>
                      <a:fillRect/>
                    </a:stretch>
                  </pic:blipFill>
                  <pic:spPr>
                    <a:xfrm>
                      <a:off x="0" y="0"/>
                      <a:ext cx="1548130" cy="1477645"/>
                    </a:xfrm>
                    <a:prstGeom prst="rect">
                      <a:avLst/>
                    </a:prstGeom>
                    <a:noFill/>
                    <a:ln>
                      <a:noFill/>
                    </a:ln>
                  </pic:spPr>
                </pic:pic>
              </a:graphicData>
            </a:graphic>
          </wp:inline>
        </w:drawing>
      </w:r>
    </w:p>
    <w:p w14:paraId="2EEF57AE">
      <w:pPr>
        <w:pStyle w:val="12"/>
        <w:numPr>
          <w:ilvl w:val="0"/>
          <w:numId w:val="8"/>
        </w:numPr>
        <w:spacing w:after="0" w:line="24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原地跳高场地示意图</w:t>
      </w:r>
    </w:p>
    <w:p w14:paraId="2F037DB6">
      <w:pPr>
        <w:keepNext/>
        <w:keepLines/>
        <w:numPr>
          <w:ilvl w:val="1"/>
          <w:numId w:val="7"/>
        </w:numPr>
        <w:tabs>
          <w:tab w:val="left" w:pos="360"/>
        </w:tabs>
        <w:outlineLvl w:val="3"/>
        <w:rPr>
          <w:rFonts w:ascii="Times New Roman" w:hAnsi="Times New Roman" w:eastAsia="仿宋_GB2312" w:cs="Times New Roman"/>
          <w:b/>
          <w:sz w:val="32"/>
          <w:szCs w:val="32"/>
        </w:rPr>
      </w:pPr>
      <w:bookmarkStart w:id="58" w:name="_Toc22694"/>
      <w:bookmarkStart w:id="59" w:name="_Toc11982"/>
      <w:bookmarkStart w:id="60" w:name="_Toc26115"/>
      <w:bookmarkStart w:id="61" w:name="_Toc196945353"/>
      <w:bookmarkStart w:id="62" w:name="_Toc27541"/>
      <w:bookmarkStart w:id="63" w:name="_Toc2393"/>
      <w:bookmarkStart w:id="64" w:name="_Toc30390"/>
      <w:r>
        <w:rPr>
          <w:rFonts w:ascii="Times New Roman" w:hAnsi="Times New Roman" w:eastAsia="仿宋_GB2312" w:cs="Times New Roman"/>
          <w:b/>
          <w:sz w:val="24"/>
          <w:szCs w:val="28"/>
        </w:rPr>
        <w:t xml:space="preserve"> </w:t>
      </w:r>
      <w:bookmarkStart w:id="65" w:name="_Toc14970"/>
      <w:r>
        <w:rPr>
          <w:rFonts w:ascii="Times New Roman" w:hAnsi="Times New Roman" w:eastAsia="仿宋_GB2312" w:cs="Times New Roman"/>
          <w:b/>
          <w:sz w:val="32"/>
          <w:szCs w:val="32"/>
        </w:rPr>
        <w:t>自由体操</w:t>
      </w:r>
      <w:bookmarkEnd w:id="58"/>
      <w:bookmarkEnd w:id="59"/>
      <w:bookmarkEnd w:id="60"/>
      <w:bookmarkEnd w:id="61"/>
      <w:bookmarkEnd w:id="62"/>
      <w:bookmarkEnd w:id="63"/>
      <w:bookmarkEnd w:id="64"/>
      <w:bookmarkEnd w:id="65"/>
    </w:p>
    <w:p w14:paraId="33FA7E3E">
      <w:pPr>
        <w:autoSpaceDE w:val="0"/>
        <w:autoSpaceDN w:val="0"/>
        <w:adjustRightInd w:val="0"/>
        <w:ind w:firstLine="640" w:firstLineChars="200"/>
        <w:jc w:val="left"/>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自由体操比赛场地为长</w:t>
      </w:r>
      <w:r>
        <w:rPr>
          <w:rFonts w:ascii="Times New Roman" w:hAnsi="Times New Roman" w:eastAsia="仿宋_GB2312" w:cs="Times New Roman"/>
          <w:kern w:val="0"/>
          <w:sz w:val="32"/>
          <w:szCs w:val="32"/>
        </w:rPr>
        <w:t>1</w:t>
      </w:r>
      <w:r>
        <w:rPr>
          <w:rFonts w:hint="eastAsia" w:ascii="Times New Roman" w:hAnsi="Times New Roman" w:eastAsia="仿宋_GB2312" w:cs="Times New Roman"/>
          <w:kern w:val="0"/>
          <w:sz w:val="32"/>
          <w:szCs w:val="32"/>
        </w:rPr>
        <w:t>0</w:t>
      </w:r>
      <w:r>
        <w:rPr>
          <w:rFonts w:ascii="Times New Roman" w:hAnsi="Times New Roman" w:eastAsia="仿宋_GB2312" w:cs="Times New Roman"/>
          <w:kern w:val="0"/>
          <w:sz w:val="32"/>
          <w:szCs w:val="32"/>
        </w:rPr>
        <w:t>m</w:t>
      </w:r>
      <w:r>
        <w:rPr>
          <w:rFonts w:hint="eastAsia" w:ascii="Times New Roman" w:hAnsi="Times New Roman" w:eastAsia="仿宋_GB2312" w:cs="Times New Roman"/>
          <w:kern w:val="0"/>
          <w:sz w:val="32"/>
          <w:szCs w:val="32"/>
        </w:rPr>
        <w:t>、宽10</w:t>
      </w:r>
      <w:r>
        <w:rPr>
          <w:rFonts w:ascii="Times New Roman" w:hAnsi="Times New Roman" w:eastAsia="仿宋_GB2312" w:cs="Times New Roman"/>
          <w:kern w:val="0"/>
          <w:sz w:val="32"/>
          <w:szCs w:val="32"/>
        </w:rPr>
        <w:t>m</w:t>
      </w:r>
      <w:r>
        <w:rPr>
          <w:rFonts w:hint="eastAsia" w:ascii="Times New Roman" w:hAnsi="Times New Roman" w:eastAsia="仿宋_GB2312" w:cs="Times New Roman"/>
          <w:kern w:val="0"/>
          <w:sz w:val="32"/>
          <w:szCs w:val="32"/>
        </w:rPr>
        <w:t>的室内场地，四周周内标明</w:t>
      </w:r>
      <w:r>
        <w:rPr>
          <w:rFonts w:ascii="Times New Roman" w:hAnsi="Times New Roman" w:eastAsia="仿宋_GB2312" w:cs="Times New Roman"/>
          <w:kern w:val="0"/>
          <w:sz w:val="32"/>
          <w:szCs w:val="32"/>
        </w:rPr>
        <w:t>5cm</w:t>
      </w:r>
      <w:r>
        <w:rPr>
          <w:rFonts w:hint="eastAsia" w:ascii="Times New Roman" w:hAnsi="Times New Roman" w:eastAsia="仿宋_GB2312" w:cs="Times New Roman"/>
          <w:kern w:val="0"/>
          <w:sz w:val="32"/>
          <w:szCs w:val="32"/>
        </w:rPr>
        <w:t>宽的白色边线（属于场地一部分）。比赛区域周围至少有</w:t>
      </w:r>
      <w:r>
        <w:rPr>
          <w:rFonts w:ascii="Times New Roman" w:hAnsi="Times New Roman" w:eastAsia="仿宋_GB2312" w:cs="Times New Roman"/>
          <w:kern w:val="0"/>
          <w:sz w:val="32"/>
          <w:szCs w:val="32"/>
        </w:rPr>
        <w:t>2m</w:t>
      </w:r>
      <w:r>
        <w:rPr>
          <w:rFonts w:hint="eastAsia" w:ascii="Times New Roman" w:hAnsi="Times New Roman" w:eastAsia="仿宋_GB2312" w:cs="Times New Roman"/>
          <w:kern w:val="0"/>
          <w:sz w:val="32"/>
          <w:szCs w:val="32"/>
        </w:rPr>
        <w:t>宽的安全区，</w:t>
      </w:r>
      <w:r>
        <w:rPr>
          <w:rFonts w:ascii="Times New Roman" w:hAnsi="Times New Roman" w:eastAsia="仿宋_GB2312" w:cs="Times New Roman"/>
          <w:kern w:val="0"/>
          <w:sz w:val="32"/>
          <w:szCs w:val="32"/>
        </w:rPr>
        <w:t>如图</w:t>
      </w:r>
      <w:r>
        <w:rPr>
          <w:rFonts w:hint="eastAsia" w:ascii="Times New Roman" w:hAnsi="Times New Roman" w:eastAsia="仿宋_GB2312" w:cs="Times New Roman"/>
          <w:kern w:val="0"/>
          <w:sz w:val="32"/>
          <w:szCs w:val="32"/>
        </w:rPr>
        <w:t>6</w:t>
      </w:r>
      <w:r>
        <w:rPr>
          <w:rFonts w:ascii="Times New Roman" w:hAnsi="Times New Roman" w:eastAsia="仿宋_GB2312" w:cs="Times New Roman"/>
          <w:kern w:val="0"/>
          <w:sz w:val="32"/>
          <w:szCs w:val="32"/>
        </w:rPr>
        <w:t>所示</w:t>
      </w:r>
      <w:r>
        <w:rPr>
          <w:rFonts w:hint="eastAsia" w:ascii="Times New Roman" w:hAnsi="Times New Roman" w:eastAsia="仿宋_GB2312" w:cs="Times New Roman"/>
          <w:kern w:val="0"/>
          <w:sz w:val="32"/>
          <w:szCs w:val="32"/>
        </w:rPr>
        <w:t>。</w:t>
      </w:r>
    </w:p>
    <w:p w14:paraId="2BC9E32C">
      <w:pPr>
        <w:autoSpaceDE w:val="0"/>
        <w:autoSpaceDN w:val="0"/>
        <w:adjustRightInd w:val="0"/>
        <w:ind w:firstLine="560" w:firstLineChars="200"/>
        <w:jc w:val="center"/>
        <w:rPr>
          <w:rFonts w:ascii="Times New Roman" w:hAnsi="Times New Roman" w:eastAsia="仿宋_GB2312" w:cs="Times New Roman"/>
          <w:kern w:val="0"/>
          <w:sz w:val="32"/>
          <w:szCs w:val="32"/>
        </w:rPr>
      </w:pPr>
      <w:r>
        <w:drawing>
          <wp:inline distT="0" distB="0" distL="0" distR="0">
            <wp:extent cx="2324100" cy="2101850"/>
            <wp:effectExtent l="0" t="0" r="0" b="0"/>
            <wp:docPr id="16044528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52841" name="图片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2324100" cy="2101850"/>
                    </a:xfrm>
                    <a:prstGeom prst="rect">
                      <a:avLst/>
                    </a:prstGeom>
                    <a:noFill/>
                    <a:ln>
                      <a:noFill/>
                    </a:ln>
                  </pic:spPr>
                </pic:pic>
              </a:graphicData>
            </a:graphic>
          </wp:inline>
        </w:drawing>
      </w:r>
    </w:p>
    <w:p w14:paraId="7B1CCFDE">
      <w:pPr>
        <w:pStyle w:val="12"/>
        <w:numPr>
          <w:ilvl w:val="0"/>
          <w:numId w:val="8"/>
        </w:numPr>
        <w:spacing w:after="0" w:line="240" w:lineRule="auto"/>
        <w:jc w:val="center"/>
        <w:rPr>
          <w:rFonts w:ascii="Times New Roman" w:hAnsi="Times New Roman" w:eastAsia="仿宋_GB2312" w:cs="Times New Roman"/>
          <w:b/>
          <w:kern w:val="0"/>
          <w:sz w:val="21"/>
          <w:szCs w:val="21"/>
        </w:rPr>
      </w:pPr>
      <w:r>
        <w:rPr>
          <w:rFonts w:hint="eastAsia" w:ascii="Times New Roman" w:hAnsi="Times New Roman" w:eastAsia="仿宋_GB2312" w:cs="Times New Roman"/>
          <w:b/>
          <w:kern w:val="0"/>
          <w:sz w:val="21"/>
          <w:szCs w:val="21"/>
        </w:rPr>
        <w:t>自由体操场地示意图</w:t>
      </w:r>
    </w:p>
    <w:p w14:paraId="1B5F8364">
      <w:pPr>
        <w:keepNext/>
        <w:keepLines/>
        <w:numPr>
          <w:ilvl w:val="1"/>
          <w:numId w:val="7"/>
        </w:numPr>
        <w:tabs>
          <w:tab w:val="left" w:pos="360"/>
        </w:tabs>
        <w:outlineLvl w:val="3"/>
        <w:rPr>
          <w:rFonts w:ascii="Times New Roman" w:hAnsi="Times New Roman" w:eastAsia="仿宋_GB2312" w:cs="Times New Roman"/>
          <w:b/>
          <w:sz w:val="32"/>
          <w:szCs w:val="32"/>
        </w:rPr>
      </w:pPr>
      <w:bookmarkStart w:id="66" w:name="_Toc1247"/>
      <w:bookmarkStart w:id="67" w:name="_Toc9688"/>
      <w:bookmarkStart w:id="68" w:name="_Toc196945354"/>
      <w:r>
        <w:rPr>
          <w:rFonts w:ascii="Times New Roman" w:hAnsi="Times New Roman" w:eastAsia="仿宋_GB2312" w:cs="Times New Roman"/>
          <w:b/>
          <w:sz w:val="32"/>
          <w:szCs w:val="32"/>
        </w:rPr>
        <w:t xml:space="preserve"> </w:t>
      </w:r>
      <w:bookmarkStart w:id="69" w:name="_Toc18148"/>
      <w:r>
        <w:rPr>
          <w:rFonts w:ascii="Times New Roman" w:hAnsi="Times New Roman" w:eastAsia="仿宋_GB2312" w:cs="Times New Roman"/>
          <w:b/>
          <w:sz w:val="32"/>
          <w:szCs w:val="32"/>
        </w:rPr>
        <w:t>足球</w:t>
      </w:r>
      <w:bookmarkEnd w:id="66"/>
      <w:bookmarkEnd w:id="67"/>
      <w:bookmarkEnd w:id="68"/>
      <w:bookmarkEnd w:id="69"/>
    </w:p>
    <w:p w14:paraId="3A406407">
      <w:pPr>
        <w:ind w:firstLine="640" w:firstLineChars="200"/>
        <w:rPr>
          <w:rFonts w:ascii="Times New Roman" w:hAnsi="Times New Roman" w:eastAsia="仿宋" w:cs="Times New Roman"/>
          <w:b/>
          <w:bCs/>
          <w:kern w:val="0"/>
          <w:sz w:val="32"/>
          <w:szCs w:val="32"/>
        </w:rPr>
      </w:pPr>
      <w:r>
        <w:rPr>
          <w:rFonts w:ascii="Times New Roman" w:hAnsi="Times New Roman" w:eastAsia="仿宋" w:cs="Times New Roman"/>
          <w:sz w:val="32"/>
          <w:szCs w:val="32"/>
        </w:rPr>
        <w:t>足球3v3比赛场地为长16</w:t>
      </w:r>
      <w:r>
        <w:rPr>
          <w:rFonts w:hint="eastAsia" w:ascii="Times New Roman" w:hAnsi="Times New Roman" w:eastAsia="仿宋" w:cs="Times New Roman"/>
          <w:sz w:val="32"/>
          <w:szCs w:val="32"/>
        </w:rPr>
        <w:t>m</w:t>
      </w:r>
      <w:r>
        <w:rPr>
          <w:rFonts w:ascii="Times New Roman" w:hAnsi="Times New Roman" w:eastAsia="仿宋" w:cs="Times New Roman"/>
          <w:sz w:val="32"/>
          <w:szCs w:val="32"/>
        </w:rPr>
        <w:t>、宽11</w:t>
      </w:r>
      <w:r>
        <w:rPr>
          <w:rFonts w:hint="eastAsia" w:ascii="Times New Roman" w:hAnsi="Times New Roman" w:eastAsia="仿宋" w:cs="Times New Roman"/>
          <w:sz w:val="32"/>
          <w:szCs w:val="32"/>
        </w:rPr>
        <w:t>m</w:t>
      </w:r>
      <w:r>
        <w:rPr>
          <w:rFonts w:ascii="Times New Roman" w:hAnsi="Times New Roman" w:eastAsia="仿宋" w:cs="Times New Roman"/>
          <w:sz w:val="32"/>
          <w:szCs w:val="32"/>
        </w:rPr>
        <w:t>的室内场地。足球5v5比赛场地为长24</w:t>
      </w:r>
      <w:r>
        <w:rPr>
          <w:rFonts w:hint="eastAsia" w:ascii="Times New Roman" w:hAnsi="Times New Roman" w:eastAsia="仿宋" w:cs="Times New Roman"/>
          <w:sz w:val="32"/>
          <w:szCs w:val="32"/>
        </w:rPr>
        <w:t>m</w:t>
      </w:r>
      <w:r>
        <w:rPr>
          <w:rFonts w:ascii="Times New Roman" w:hAnsi="Times New Roman" w:eastAsia="仿宋" w:cs="Times New Roman"/>
          <w:sz w:val="32"/>
          <w:szCs w:val="32"/>
        </w:rPr>
        <w:t>、宽16</w:t>
      </w:r>
      <w:r>
        <w:rPr>
          <w:rFonts w:hint="eastAsia" w:ascii="Times New Roman" w:hAnsi="Times New Roman" w:eastAsia="仿宋" w:cs="Times New Roman"/>
          <w:sz w:val="32"/>
          <w:szCs w:val="32"/>
        </w:rPr>
        <w:t>m</w:t>
      </w:r>
      <w:r>
        <w:rPr>
          <w:rFonts w:ascii="Times New Roman" w:hAnsi="Times New Roman" w:eastAsia="仿宋" w:cs="Times New Roman"/>
          <w:sz w:val="32"/>
          <w:szCs w:val="32"/>
        </w:rPr>
        <w:t>的室内场地。</w:t>
      </w:r>
    </w:p>
    <w:p w14:paraId="534A2C12">
      <w:pPr>
        <w:numPr>
          <w:ilvl w:val="0"/>
          <w:numId w:val="6"/>
        </w:numPr>
        <w:ind w:left="0" w:firstLine="0"/>
        <w:jc w:val="left"/>
        <w:outlineLvl w:val="2"/>
        <w:rPr>
          <w:rFonts w:ascii="Times New Roman" w:hAnsi="Times New Roman" w:eastAsia="仿宋_GB2312" w:cs="Times New Roman"/>
          <w:b/>
          <w:kern w:val="0"/>
          <w:sz w:val="32"/>
          <w:szCs w:val="32"/>
        </w:rPr>
      </w:pPr>
      <w:bookmarkStart w:id="70" w:name="_Toc4834"/>
      <w:bookmarkStart w:id="71" w:name="_Toc196945355"/>
      <w:bookmarkStart w:id="72" w:name="_Toc28526"/>
      <w:bookmarkStart w:id="73" w:name="_Toc23270"/>
      <w:r>
        <w:rPr>
          <w:rFonts w:ascii="Times New Roman" w:hAnsi="Times New Roman" w:eastAsia="仿宋_GB2312" w:cs="Times New Roman"/>
          <w:b/>
          <w:kern w:val="0"/>
          <w:sz w:val="32"/>
          <w:szCs w:val="32"/>
        </w:rPr>
        <w:t xml:space="preserve"> </w:t>
      </w:r>
      <w:bookmarkStart w:id="74" w:name="_Toc29401"/>
      <w:r>
        <w:rPr>
          <w:rFonts w:ascii="Times New Roman" w:hAnsi="Times New Roman" w:eastAsia="仿宋_GB2312" w:cs="Times New Roman"/>
          <w:b/>
          <w:kern w:val="0"/>
          <w:sz w:val="32"/>
          <w:szCs w:val="32"/>
        </w:rPr>
        <w:t>比赛规则</w:t>
      </w:r>
      <w:bookmarkEnd w:id="70"/>
      <w:bookmarkEnd w:id="71"/>
      <w:bookmarkEnd w:id="72"/>
      <w:bookmarkEnd w:id="73"/>
      <w:bookmarkEnd w:id="74"/>
    </w:p>
    <w:p w14:paraId="5F898BF9">
      <w:pPr>
        <w:keepNext/>
        <w:keepLines/>
        <w:numPr>
          <w:ilvl w:val="1"/>
          <w:numId w:val="9"/>
        </w:numPr>
        <w:tabs>
          <w:tab w:val="left" w:pos="360"/>
        </w:tabs>
        <w:outlineLvl w:val="3"/>
        <w:rPr>
          <w:rFonts w:ascii="Times New Roman" w:hAnsi="Times New Roman" w:eastAsia="仿宋_GB2312" w:cs="Times New Roman"/>
          <w:b/>
          <w:sz w:val="32"/>
          <w:szCs w:val="32"/>
        </w:rPr>
      </w:pPr>
      <w:bookmarkStart w:id="75" w:name="_Toc23525"/>
      <w:bookmarkStart w:id="76" w:name="_Toc196945356"/>
      <w:bookmarkStart w:id="77" w:name="_Toc30828"/>
      <w:bookmarkStart w:id="78" w:name="_Toc6163"/>
      <w:r>
        <w:rPr>
          <w:rFonts w:ascii="Times New Roman" w:hAnsi="Times New Roman" w:eastAsia="仿宋_GB2312" w:cs="Times New Roman"/>
          <w:b/>
          <w:sz w:val="32"/>
          <w:szCs w:val="32"/>
        </w:rPr>
        <w:t xml:space="preserve"> </w:t>
      </w:r>
      <w:bookmarkStart w:id="79" w:name="_Toc30670"/>
      <w:r>
        <w:rPr>
          <w:rFonts w:ascii="Times New Roman" w:hAnsi="Times New Roman" w:eastAsia="仿宋_GB2312" w:cs="Times New Roman"/>
          <w:b/>
          <w:sz w:val="32"/>
          <w:szCs w:val="32"/>
        </w:rPr>
        <w:t>100米、400米、1500米</w:t>
      </w:r>
      <w:bookmarkEnd w:id="75"/>
      <w:bookmarkEnd w:id="76"/>
      <w:bookmarkEnd w:id="77"/>
      <w:bookmarkEnd w:id="78"/>
      <w:bookmarkEnd w:id="79"/>
    </w:p>
    <w:p w14:paraId="3ACBBCB4">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100米、400米、1500米借鉴中国田径协会审定出版的最新《田径竞赛规则》，制定规则如下：</w:t>
      </w:r>
    </w:p>
    <w:p w14:paraId="351318C9">
      <w:pPr>
        <w:pStyle w:val="28"/>
        <w:numPr>
          <w:ilvl w:val="0"/>
          <w:numId w:val="10"/>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设置起点线和终点线，机器人须从起点线后做准备，听到发令枪响后才可以出发，身体躯干（不包括头、颈、四肢）的任何部位抵达终点线后沿的时间为比赛成绩。</w:t>
      </w:r>
    </w:p>
    <w:p w14:paraId="38AAB73A">
      <w:pPr>
        <w:pStyle w:val="28"/>
        <w:numPr>
          <w:ilvl w:val="0"/>
          <w:numId w:val="10"/>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机器人采用站立姿势起跑，在各就位口令发出后到鸣枪期间，机器人单脚或双脚不得离开地面，否则给予黄牌警告，每给予黄牌1次罚时2</w:t>
      </w:r>
      <w:r>
        <w:rPr>
          <w:rFonts w:hint="eastAsia" w:ascii="Times New Roman" w:hAnsi="Times New Roman" w:eastAsia="仿宋_GB2312" w:cs="Times New Roman"/>
          <w:kern w:val="0"/>
          <w:sz w:val="32"/>
          <w:szCs w:val="32"/>
        </w:rPr>
        <w:t>秒</w:t>
      </w:r>
      <w:r>
        <w:rPr>
          <w:rFonts w:ascii="Times New Roman" w:hAnsi="Times New Roman" w:eastAsia="仿宋_GB2312" w:cs="Times New Roman"/>
          <w:kern w:val="0"/>
          <w:sz w:val="32"/>
          <w:szCs w:val="32"/>
        </w:rPr>
        <w:t>。</w:t>
      </w:r>
    </w:p>
    <w:p w14:paraId="08440E9B">
      <w:pPr>
        <w:pStyle w:val="28"/>
        <w:numPr>
          <w:ilvl w:val="0"/>
          <w:numId w:val="10"/>
        </w:numPr>
        <w:autoSpaceDE w:val="0"/>
        <w:autoSpaceDN w:val="0"/>
        <w:adjustRightInd w:val="0"/>
        <w:ind w:left="0" w:firstLine="640"/>
        <w:rPr>
          <w:rFonts w:ascii="Times New Roman" w:hAnsi="Times New Roman" w:eastAsia="仿宋_GB2312" w:cs="Times New Roman"/>
          <w:kern w:val="0"/>
          <w:sz w:val="32"/>
          <w:szCs w:val="32"/>
          <w:highlight w:val="yellow"/>
        </w:rPr>
      </w:pPr>
      <w:r>
        <w:rPr>
          <w:rFonts w:ascii="Times New Roman" w:hAnsi="Times New Roman" w:eastAsia="仿宋_GB2312" w:cs="Times New Roman"/>
          <w:kern w:val="0"/>
          <w:sz w:val="32"/>
          <w:szCs w:val="32"/>
        </w:rPr>
        <w:t>比赛过程</w:t>
      </w:r>
      <w:r>
        <w:rPr>
          <w:rFonts w:hint="eastAsia" w:ascii="Times New Roman" w:hAnsi="Times New Roman" w:eastAsia="仿宋_GB2312" w:cs="Times New Roman"/>
          <w:kern w:val="0"/>
          <w:sz w:val="32"/>
          <w:szCs w:val="32"/>
        </w:rPr>
        <w:t>中，机器人自始至终在指定跑道内完成比赛，</w:t>
      </w:r>
      <w:r>
        <w:rPr>
          <w:rFonts w:ascii="Times New Roman" w:hAnsi="Times New Roman" w:eastAsia="仿宋_GB2312" w:cs="Times New Roman"/>
          <w:kern w:val="0"/>
          <w:sz w:val="32"/>
          <w:szCs w:val="32"/>
        </w:rPr>
        <w:t>机器人任何一足落入指定跑道外视为串道，机器人进入其他跑道，若不影响其他机器人比赛不判罚，若影响其他机器人比赛，每影响1次罚时5</w:t>
      </w:r>
      <w:r>
        <w:rPr>
          <w:rFonts w:hint="eastAsia" w:ascii="Times New Roman" w:hAnsi="Times New Roman" w:eastAsia="仿宋_GB2312" w:cs="Times New Roman"/>
          <w:kern w:val="0"/>
          <w:sz w:val="32"/>
          <w:szCs w:val="32"/>
        </w:rPr>
        <w:t>秒</w:t>
      </w:r>
      <w:r>
        <w:rPr>
          <w:rFonts w:ascii="Times New Roman" w:hAnsi="Times New Roman" w:eastAsia="仿宋_GB2312" w:cs="Times New Roman"/>
          <w:kern w:val="0"/>
          <w:sz w:val="32"/>
          <w:szCs w:val="32"/>
        </w:rPr>
        <w:t>；其中，400米、1500米比赛过程中，在弯道阶段，进入指定跑道内侧的其他跑道</w:t>
      </w:r>
      <w:r>
        <w:rPr>
          <w:rFonts w:hint="eastAsia" w:ascii="Times New Roman" w:hAnsi="Times New Roman" w:eastAsia="仿宋_GB2312" w:cs="Times New Roman"/>
          <w:kern w:val="0"/>
          <w:sz w:val="32"/>
          <w:szCs w:val="32"/>
        </w:rPr>
        <w:t>（即机器人任何一足踩踏或超出指定跑道左侧分道线）</w:t>
      </w:r>
      <w:r>
        <w:rPr>
          <w:rFonts w:ascii="Times New Roman" w:hAnsi="Times New Roman" w:eastAsia="仿宋_GB2312" w:cs="Times New Roman"/>
          <w:kern w:val="0"/>
          <w:sz w:val="32"/>
          <w:szCs w:val="32"/>
        </w:rPr>
        <w:t>，缩短比赛距离，每超过5</w:t>
      </w:r>
      <w:r>
        <w:rPr>
          <w:rFonts w:hint="eastAsia" w:ascii="Times New Roman" w:hAnsi="Times New Roman" w:eastAsia="仿宋_GB2312" w:cs="Times New Roman"/>
          <w:kern w:val="0"/>
          <w:sz w:val="32"/>
          <w:szCs w:val="32"/>
        </w:rPr>
        <w:t>秒</w:t>
      </w:r>
      <w:r>
        <w:rPr>
          <w:rFonts w:ascii="Times New Roman" w:hAnsi="Times New Roman" w:eastAsia="仿宋_GB2312" w:cs="Times New Roman"/>
          <w:kern w:val="0"/>
          <w:sz w:val="32"/>
          <w:szCs w:val="32"/>
        </w:rPr>
        <w:t>罚时5</w:t>
      </w:r>
      <w:r>
        <w:rPr>
          <w:rFonts w:hint="eastAsia" w:ascii="Times New Roman" w:hAnsi="Times New Roman" w:eastAsia="仿宋_GB2312" w:cs="Times New Roman"/>
          <w:kern w:val="0"/>
          <w:sz w:val="32"/>
          <w:szCs w:val="32"/>
        </w:rPr>
        <w:t>秒</w:t>
      </w:r>
      <w:r>
        <w:rPr>
          <w:rFonts w:ascii="Times New Roman" w:hAnsi="Times New Roman" w:eastAsia="仿宋_GB2312" w:cs="Times New Roman"/>
          <w:kern w:val="0"/>
          <w:sz w:val="32"/>
          <w:szCs w:val="32"/>
        </w:rPr>
        <w:t>。</w:t>
      </w:r>
    </w:p>
    <w:p w14:paraId="35F0FE51">
      <w:pPr>
        <w:pStyle w:val="28"/>
        <w:numPr>
          <w:ilvl w:val="0"/>
          <w:numId w:val="10"/>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sz w:val="32"/>
          <w:szCs w:val="32"/>
        </w:rPr>
        <w:t>100米、400米、1500米</w:t>
      </w:r>
      <w:r>
        <w:rPr>
          <w:rFonts w:ascii="Times New Roman" w:hAnsi="Times New Roman" w:eastAsia="仿宋_GB2312" w:cs="Times New Roman"/>
          <w:kern w:val="0"/>
          <w:sz w:val="32"/>
          <w:szCs w:val="32"/>
        </w:rPr>
        <w:t>比赛时长限制分别为</w:t>
      </w:r>
      <w:r>
        <w:rPr>
          <w:rFonts w:hint="eastAsia" w:ascii="Times New Roman" w:hAnsi="Times New Roman" w:eastAsia="仿宋_GB2312" w:cs="Times New Roman"/>
          <w:kern w:val="0"/>
          <w:sz w:val="32"/>
          <w:szCs w:val="32"/>
        </w:rPr>
        <w:t>3</w:t>
      </w:r>
      <w:r>
        <w:rPr>
          <w:rFonts w:ascii="Times New Roman" w:hAnsi="Times New Roman" w:eastAsia="仿宋_GB2312" w:cs="Times New Roman"/>
          <w:kern w:val="0"/>
          <w:sz w:val="32"/>
          <w:szCs w:val="32"/>
        </w:rPr>
        <w:t>分钟、</w:t>
      </w:r>
      <w:r>
        <w:rPr>
          <w:rFonts w:hint="eastAsia" w:ascii="Times New Roman" w:hAnsi="Times New Roman" w:eastAsia="仿宋_GB2312" w:cs="Times New Roman"/>
          <w:kern w:val="0"/>
          <w:sz w:val="32"/>
          <w:szCs w:val="32"/>
        </w:rPr>
        <w:t>8</w:t>
      </w:r>
      <w:r>
        <w:rPr>
          <w:rFonts w:ascii="Times New Roman" w:hAnsi="Times New Roman" w:eastAsia="仿宋_GB2312" w:cs="Times New Roman"/>
          <w:kern w:val="0"/>
          <w:sz w:val="32"/>
          <w:szCs w:val="32"/>
        </w:rPr>
        <w:t>分钟、</w:t>
      </w:r>
      <w:r>
        <w:rPr>
          <w:rFonts w:hint="eastAsia" w:ascii="Times New Roman" w:hAnsi="Times New Roman" w:eastAsia="仿宋_GB2312" w:cs="Times New Roman"/>
          <w:kern w:val="0"/>
          <w:sz w:val="32"/>
          <w:szCs w:val="32"/>
        </w:rPr>
        <w:t>20</w:t>
      </w:r>
      <w:r>
        <w:rPr>
          <w:rFonts w:ascii="Times New Roman" w:hAnsi="Times New Roman" w:eastAsia="仿宋_GB2312" w:cs="Times New Roman"/>
          <w:kern w:val="0"/>
          <w:sz w:val="32"/>
          <w:szCs w:val="32"/>
        </w:rPr>
        <w:t>分钟，未在规定时间内完成比赛，视为比赛中退或未完成比赛。比赛期间不允许更换电池。</w:t>
      </w:r>
    </w:p>
    <w:p w14:paraId="79593121">
      <w:pPr>
        <w:pStyle w:val="28"/>
        <w:numPr>
          <w:ilvl w:val="0"/>
          <w:numId w:val="10"/>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比赛过程中，因摔倒等其他原因，需要对机器人扶正的，操作人员需向裁判申请并</w:t>
      </w:r>
      <w:r>
        <w:rPr>
          <w:rFonts w:hint="eastAsia" w:ascii="Times New Roman" w:hAnsi="Times New Roman" w:eastAsia="仿宋_GB2312" w:cs="Times New Roman"/>
          <w:kern w:val="0"/>
          <w:sz w:val="32"/>
          <w:szCs w:val="32"/>
        </w:rPr>
        <w:t>获得</w:t>
      </w:r>
      <w:r>
        <w:rPr>
          <w:rFonts w:ascii="Times New Roman" w:hAnsi="Times New Roman" w:eastAsia="仿宋_GB2312" w:cs="Times New Roman"/>
          <w:kern w:val="0"/>
          <w:sz w:val="32"/>
          <w:szCs w:val="32"/>
        </w:rPr>
        <w:t>同意后方可进入比赛区域进行扶正，期间计时不停，不得影响其他机器人比赛；若影响其他机器人比赛，每影响1次罚时30</w:t>
      </w:r>
      <w:r>
        <w:rPr>
          <w:rFonts w:hint="eastAsia" w:ascii="Times New Roman" w:hAnsi="Times New Roman" w:eastAsia="仿宋_GB2312" w:cs="Times New Roman"/>
          <w:kern w:val="0"/>
          <w:sz w:val="32"/>
          <w:szCs w:val="32"/>
        </w:rPr>
        <w:t>秒</w:t>
      </w:r>
      <w:r>
        <w:rPr>
          <w:rFonts w:ascii="Times New Roman" w:hAnsi="Times New Roman" w:eastAsia="仿宋_GB2312" w:cs="Times New Roman"/>
          <w:kern w:val="0"/>
          <w:sz w:val="32"/>
          <w:szCs w:val="32"/>
        </w:rPr>
        <w:t>。</w:t>
      </w:r>
    </w:p>
    <w:p w14:paraId="6DBEB8AB">
      <w:pPr>
        <w:pStyle w:val="28"/>
        <w:numPr>
          <w:ilvl w:val="0"/>
          <w:numId w:val="10"/>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比赛前，参赛队申请并确定遥控方式或全自主方式，比赛过程中不得变更。采用全自主方式时，机器人起跑由操作人员</w:t>
      </w:r>
      <w:r>
        <w:rPr>
          <w:rFonts w:hint="eastAsia" w:ascii="Times New Roman" w:hAnsi="Times New Roman" w:eastAsia="仿宋_GB2312" w:cs="Times New Roman"/>
          <w:kern w:val="0"/>
          <w:sz w:val="32"/>
          <w:szCs w:val="32"/>
        </w:rPr>
        <w:t>向</w:t>
      </w:r>
      <w:r>
        <w:rPr>
          <w:rFonts w:ascii="Times New Roman" w:hAnsi="Times New Roman" w:eastAsia="仿宋_GB2312" w:cs="Times New Roman"/>
          <w:kern w:val="0"/>
          <w:sz w:val="32"/>
          <w:szCs w:val="32"/>
        </w:rPr>
        <w:t>机器人下达指令，起跑后由机器人自主完成比赛。</w:t>
      </w:r>
    </w:p>
    <w:p w14:paraId="48BF77B9">
      <w:pPr>
        <w:pStyle w:val="28"/>
        <w:numPr>
          <w:ilvl w:val="0"/>
          <w:numId w:val="10"/>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遥控人员和辅助操作人员只能在指定遥控区域内进行遥控操作，任何一足超出遥控区域，给予黄牌警告，每给予黄牌1次罚时30</w:t>
      </w:r>
      <w:r>
        <w:rPr>
          <w:rFonts w:hint="eastAsia" w:ascii="Times New Roman" w:hAnsi="Times New Roman" w:eastAsia="仿宋_GB2312" w:cs="Times New Roman"/>
          <w:kern w:val="0"/>
          <w:sz w:val="32"/>
          <w:szCs w:val="32"/>
        </w:rPr>
        <w:t>秒</w:t>
      </w:r>
      <w:r>
        <w:rPr>
          <w:rFonts w:ascii="Times New Roman" w:hAnsi="Times New Roman" w:eastAsia="仿宋_GB2312" w:cs="Times New Roman"/>
          <w:kern w:val="0"/>
          <w:sz w:val="32"/>
          <w:szCs w:val="32"/>
        </w:rPr>
        <w:t>。</w:t>
      </w:r>
    </w:p>
    <w:p w14:paraId="7460DAEE">
      <w:pPr>
        <w:keepNext/>
        <w:keepLines/>
        <w:numPr>
          <w:ilvl w:val="1"/>
          <w:numId w:val="9"/>
        </w:numPr>
        <w:tabs>
          <w:tab w:val="left" w:pos="360"/>
        </w:tabs>
        <w:outlineLvl w:val="3"/>
        <w:rPr>
          <w:rFonts w:ascii="Times New Roman" w:hAnsi="Times New Roman" w:eastAsia="仿宋_GB2312" w:cs="Times New Roman"/>
          <w:b/>
          <w:sz w:val="32"/>
          <w:szCs w:val="32"/>
        </w:rPr>
      </w:pPr>
      <w:r>
        <w:rPr>
          <w:rFonts w:ascii="Times New Roman" w:hAnsi="Times New Roman" w:eastAsia="仿宋_GB2312" w:cs="Times New Roman"/>
          <w:b/>
          <w:sz w:val="32"/>
          <w:szCs w:val="32"/>
        </w:rPr>
        <w:t xml:space="preserve"> </w:t>
      </w:r>
      <w:bookmarkStart w:id="80" w:name="_Toc11299"/>
      <w:bookmarkStart w:id="81" w:name="_Toc29683"/>
      <w:bookmarkStart w:id="82" w:name="_Toc196945357"/>
      <w:bookmarkStart w:id="83" w:name="_Toc6436"/>
      <w:r>
        <w:rPr>
          <w:rFonts w:ascii="Times New Roman" w:hAnsi="Times New Roman" w:eastAsia="仿宋_GB2312" w:cs="Times New Roman"/>
          <w:b/>
          <w:sz w:val="32"/>
          <w:szCs w:val="32"/>
        </w:rPr>
        <w:t>4×100米接力</w:t>
      </w:r>
      <w:bookmarkEnd w:id="80"/>
      <w:bookmarkEnd w:id="81"/>
      <w:bookmarkEnd w:id="82"/>
      <w:bookmarkEnd w:id="83"/>
    </w:p>
    <w:p w14:paraId="42BBDDCA">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4×100米接力借鉴中国田径协会审定出版的最新《田径竞赛规则》，制定规则如下：</w:t>
      </w:r>
    </w:p>
    <w:p w14:paraId="3C3855A4">
      <w:pPr>
        <w:pStyle w:val="28"/>
        <w:numPr>
          <w:ilvl w:val="0"/>
          <w:numId w:val="11"/>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设置起点线、接力区和终点线，机器人须从起点线后做准备，听到发令枪响后才可以出发，在接力区正确完成交接棒，最后一台机器人身体躯干（不包括头、颈、四肢）的任何部位抵达终点线后沿的时间为比赛成绩。</w:t>
      </w:r>
    </w:p>
    <w:p w14:paraId="583A4473">
      <w:pPr>
        <w:pStyle w:val="28"/>
        <w:numPr>
          <w:ilvl w:val="0"/>
          <w:numId w:val="11"/>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机器人采用站立姿势起跑，在各就位口令发出后到鸣枪期间，机器人单脚或双脚不得离开地面，否则给予黄牌警告，每给予黄牌1次罚时2</w:t>
      </w:r>
      <w:r>
        <w:rPr>
          <w:rFonts w:hint="eastAsia" w:ascii="Times New Roman" w:hAnsi="Times New Roman" w:eastAsia="仿宋_GB2312" w:cs="Times New Roman"/>
          <w:kern w:val="0"/>
          <w:sz w:val="32"/>
          <w:szCs w:val="32"/>
        </w:rPr>
        <w:t>秒</w:t>
      </w:r>
      <w:r>
        <w:rPr>
          <w:rFonts w:ascii="Times New Roman" w:hAnsi="Times New Roman" w:eastAsia="仿宋_GB2312" w:cs="Times New Roman"/>
          <w:kern w:val="0"/>
          <w:sz w:val="32"/>
          <w:szCs w:val="32"/>
        </w:rPr>
        <w:t>。</w:t>
      </w:r>
    </w:p>
    <w:p w14:paraId="4E60E1BE">
      <w:pPr>
        <w:pStyle w:val="28"/>
        <w:numPr>
          <w:ilvl w:val="0"/>
          <w:numId w:val="11"/>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比赛过程</w:t>
      </w:r>
      <w:r>
        <w:rPr>
          <w:rFonts w:hint="eastAsia" w:ascii="Times New Roman" w:hAnsi="Times New Roman" w:eastAsia="仿宋_GB2312" w:cs="Times New Roman"/>
          <w:kern w:val="0"/>
          <w:sz w:val="32"/>
          <w:szCs w:val="32"/>
        </w:rPr>
        <w:t>中，机器人自始至终在指定跑道内完成比赛</w:t>
      </w:r>
      <w:r>
        <w:rPr>
          <w:rFonts w:ascii="Times New Roman" w:hAnsi="Times New Roman" w:eastAsia="仿宋_GB2312" w:cs="Times New Roman"/>
          <w:kern w:val="0"/>
          <w:sz w:val="32"/>
          <w:szCs w:val="32"/>
        </w:rPr>
        <w:t>，机器人任何一足落入指定跑道外视为串道，机器人进入其他跑道，若不影响其他机器人比赛不判罚，若影响其他机器人比赛，每影响1次罚时5</w:t>
      </w:r>
      <w:r>
        <w:rPr>
          <w:rFonts w:hint="eastAsia" w:ascii="Times New Roman" w:hAnsi="Times New Roman" w:eastAsia="仿宋_GB2312" w:cs="Times New Roman"/>
          <w:kern w:val="0"/>
          <w:sz w:val="32"/>
          <w:szCs w:val="32"/>
        </w:rPr>
        <w:t>秒</w:t>
      </w:r>
      <w:r>
        <w:rPr>
          <w:rFonts w:ascii="Times New Roman" w:hAnsi="Times New Roman" w:eastAsia="仿宋_GB2312" w:cs="Times New Roman"/>
          <w:kern w:val="0"/>
          <w:sz w:val="32"/>
          <w:szCs w:val="32"/>
        </w:rPr>
        <w:t>；其中，在弯道阶段，进入指定跑道内侧的其他跑道</w:t>
      </w:r>
      <w:r>
        <w:rPr>
          <w:rFonts w:hint="eastAsia" w:ascii="Times New Roman" w:hAnsi="Times New Roman" w:eastAsia="仿宋_GB2312" w:cs="Times New Roman"/>
          <w:kern w:val="0"/>
          <w:sz w:val="32"/>
          <w:szCs w:val="32"/>
        </w:rPr>
        <w:t>（即机器人任何一足踩踏或超出指定跑道左侧分道线）</w:t>
      </w:r>
      <w:r>
        <w:rPr>
          <w:rFonts w:ascii="Times New Roman" w:hAnsi="Times New Roman" w:eastAsia="仿宋_GB2312" w:cs="Times New Roman"/>
          <w:kern w:val="0"/>
          <w:sz w:val="32"/>
          <w:szCs w:val="32"/>
        </w:rPr>
        <w:t>，缩短比赛距离，每超过5</w:t>
      </w:r>
      <w:r>
        <w:rPr>
          <w:rFonts w:hint="eastAsia" w:ascii="Times New Roman" w:hAnsi="Times New Roman" w:eastAsia="仿宋_GB2312" w:cs="Times New Roman"/>
          <w:kern w:val="0"/>
          <w:sz w:val="32"/>
          <w:szCs w:val="32"/>
        </w:rPr>
        <w:t>秒</w:t>
      </w:r>
      <w:r>
        <w:rPr>
          <w:rFonts w:ascii="Times New Roman" w:hAnsi="Times New Roman" w:eastAsia="仿宋_GB2312" w:cs="Times New Roman"/>
          <w:kern w:val="0"/>
          <w:sz w:val="32"/>
          <w:szCs w:val="32"/>
        </w:rPr>
        <w:t>罚时5</w:t>
      </w:r>
      <w:r>
        <w:rPr>
          <w:rFonts w:hint="eastAsia" w:ascii="Times New Roman" w:hAnsi="Times New Roman" w:eastAsia="仿宋_GB2312" w:cs="Times New Roman"/>
          <w:kern w:val="0"/>
          <w:sz w:val="32"/>
          <w:szCs w:val="32"/>
        </w:rPr>
        <w:t>秒</w:t>
      </w:r>
      <w:r>
        <w:rPr>
          <w:rFonts w:ascii="Times New Roman" w:hAnsi="Times New Roman" w:eastAsia="仿宋_GB2312" w:cs="Times New Roman"/>
          <w:kern w:val="0"/>
          <w:sz w:val="32"/>
          <w:szCs w:val="32"/>
        </w:rPr>
        <w:t>。</w:t>
      </w:r>
    </w:p>
    <w:p w14:paraId="75C11A6D">
      <w:pPr>
        <w:pStyle w:val="28"/>
        <w:numPr>
          <w:ilvl w:val="0"/>
          <w:numId w:val="11"/>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接力时，接</w:t>
      </w:r>
      <w:r>
        <w:rPr>
          <w:rFonts w:hint="eastAsia" w:ascii="Times New Roman" w:hAnsi="Times New Roman" w:eastAsia="仿宋_GB2312" w:cs="Times New Roman"/>
          <w:kern w:val="0"/>
          <w:sz w:val="32"/>
          <w:szCs w:val="32"/>
        </w:rPr>
        <w:t>棒</w:t>
      </w:r>
      <w:r>
        <w:rPr>
          <w:rFonts w:ascii="Times New Roman" w:hAnsi="Times New Roman" w:eastAsia="仿宋_GB2312" w:cs="Times New Roman"/>
          <w:kern w:val="0"/>
          <w:sz w:val="32"/>
          <w:szCs w:val="32"/>
        </w:rPr>
        <w:t>机器人</w:t>
      </w:r>
      <w:r>
        <w:rPr>
          <w:rFonts w:hint="eastAsia" w:ascii="Times New Roman" w:hAnsi="Times New Roman" w:eastAsia="仿宋_GB2312" w:cs="Times New Roman"/>
          <w:kern w:val="0"/>
          <w:sz w:val="32"/>
          <w:szCs w:val="32"/>
        </w:rPr>
        <w:t>可以在接力区内任意位置起跑，</w:t>
      </w:r>
      <w:r>
        <w:rPr>
          <w:rFonts w:ascii="Times New Roman" w:hAnsi="Times New Roman" w:eastAsia="仿宋_GB2312" w:cs="Times New Roman"/>
          <w:kern w:val="0"/>
          <w:sz w:val="32"/>
          <w:szCs w:val="32"/>
        </w:rPr>
        <w:t>在接力区内与</w:t>
      </w:r>
      <w:r>
        <w:rPr>
          <w:rFonts w:hint="eastAsia" w:ascii="Times New Roman" w:hAnsi="Times New Roman" w:eastAsia="仿宋_GB2312" w:cs="Times New Roman"/>
          <w:kern w:val="0"/>
          <w:sz w:val="32"/>
          <w:szCs w:val="32"/>
        </w:rPr>
        <w:t>传</w:t>
      </w:r>
      <w:r>
        <w:rPr>
          <w:rFonts w:ascii="Times New Roman" w:hAnsi="Times New Roman" w:eastAsia="仿宋_GB2312" w:cs="Times New Roman"/>
          <w:kern w:val="0"/>
          <w:sz w:val="32"/>
          <w:szCs w:val="32"/>
        </w:rPr>
        <w:t>棒机器人身体任何部位重叠产生交汇，视为正确完成交接棒；</w:t>
      </w:r>
      <w:r>
        <w:rPr>
          <w:rFonts w:hint="eastAsia" w:ascii="Times New Roman" w:hAnsi="Times New Roman" w:eastAsia="仿宋_GB2312" w:cs="Times New Roman"/>
          <w:kern w:val="0"/>
          <w:sz w:val="32"/>
          <w:szCs w:val="32"/>
        </w:rPr>
        <w:t>若传</w:t>
      </w:r>
      <w:r>
        <w:rPr>
          <w:rFonts w:ascii="Times New Roman" w:hAnsi="Times New Roman" w:eastAsia="仿宋_GB2312" w:cs="Times New Roman"/>
          <w:kern w:val="0"/>
          <w:sz w:val="32"/>
          <w:szCs w:val="32"/>
        </w:rPr>
        <w:t>棒机器人</w:t>
      </w:r>
      <w:r>
        <w:rPr>
          <w:rFonts w:hint="eastAsia" w:ascii="Times New Roman" w:hAnsi="Times New Roman" w:eastAsia="仿宋_GB2312" w:cs="Times New Roman"/>
          <w:kern w:val="0"/>
          <w:sz w:val="32"/>
          <w:szCs w:val="32"/>
        </w:rPr>
        <w:t>与接</w:t>
      </w:r>
      <w:r>
        <w:rPr>
          <w:rFonts w:ascii="Times New Roman" w:hAnsi="Times New Roman" w:eastAsia="仿宋_GB2312" w:cs="Times New Roman"/>
          <w:kern w:val="0"/>
          <w:sz w:val="32"/>
          <w:szCs w:val="32"/>
        </w:rPr>
        <w:t>棒机器人</w:t>
      </w:r>
      <w:r>
        <w:rPr>
          <w:rFonts w:hint="eastAsia" w:ascii="Times New Roman" w:hAnsi="Times New Roman" w:eastAsia="仿宋_GB2312" w:cs="Times New Roman"/>
          <w:kern w:val="0"/>
          <w:sz w:val="32"/>
          <w:szCs w:val="32"/>
        </w:rPr>
        <w:t>均在接力区内，但双方未</w:t>
      </w:r>
      <w:r>
        <w:rPr>
          <w:rFonts w:ascii="Times New Roman" w:hAnsi="Times New Roman" w:eastAsia="仿宋_GB2312" w:cs="Times New Roman"/>
          <w:kern w:val="0"/>
          <w:sz w:val="32"/>
          <w:szCs w:val="32"/>
        </w:rPr>
        <w:t>完成交接棒</w:t>
      </w:r>
      <w:r>
        <w:rPr>
          <w:rFonts w:hint="eastAsia" w:ascii="Times New Roman" w:hAnsi="Times New Roman" w:eastAsia="仿宋_GB2312" w:cs="Times New Roman"/>
          <w:kern w:val="0"/>
          <w:sz w:val="32"/>
          <w:szCs w:val="32"/>
        </w:rPr>
        <w:t>，</w:t>
      </w:r>
      <w:r>
        <w:rPr>
          <w:rFonts w:ascii="Times New Roman" w:hAnsi="Times New Roman" w:eastAsia="仿宋_GB2312" w:cs="Times New Roman"/>
          <w:kern w:val="0"/>
          <w:sz w:val="32"/>
          <w:szCs w:val="32"/>
        </w:rPr>
        <w:t>罚时</w:t>
      </w:r>
      <w:r>
        <w:rPr>
          <w:rFonts w:hint="eastAsia" w:ascii="Times New Roman" w:hAnsi="Times New Roman" w:eastAsia="仿宋_GB2312" w:cs="Times New Roman"/>
          <w:kern w:val="0"/>
          <w:sz w:val="32"/>
          <w:szCs w:val="32"/>
        </w:rPr>
        <w:t>10秒</w:t>
      </w:r>
      <w:r>
        <w:rPr>
          <w:rFonts w:ascii="Times New Roman" w:hAnsi="Times New Roman" w:eastAsia="仿宋_GB2312" w:cs="Times New Roman"/>
          <w:kern w:val="0"/>
          <w:sz w:val="32"/>
          <w:szCs w:val="32"/>
        </w:rPr>
        <w:t>；</w:t>
      </w:r>
      <w:r>
        <w:rPr>
          <w:rFonts w:hint="eastAsia" w:ascii="Times New Roman" w:hAnsi="Times New Roman" w:eastAsia="仿宋_GB2312" w:cs="Times New Roman"/>
          <w:kern w:val="0"/>
          <w:sz w:val="32"/>
          <w:szCs w:val="32"/>
        </w:rPr>
        <w:t>若传</w:t>
      </w:r>
      <w:r>
        <w:rPr>
          <w:rFonts w:ascii="Times New Roman" w:hAnsi="Times New Roman" w:eastAsia="仿宋_GB2312" w:cs="Times New Roman"/>
          <w:kern w:val="0"/>
          <w:sz w:val="32"/>
          <w:szCs w:val="32"/>
        </w:rPr>
        <w:t>棒机器人</w:t>
      </w:r>
      <w:r>
        <w:rPr>
          <w:rFonts w:hint="eastAsia" w:ascii="Times New Roman" w:hAnsi="Times New Roman" w:eastAsia="仿宋_GB2312" w:cs="Times New Roman"/>
          <w:kern w:val="0"/>
          <w:sz w:val="32"/>
          <w:szCs w:val="32"/>
        </w:rPr>
        <w:t>与接</w:t>
      </w:r>
      <w:r>
        <w:rPr>
          <w:rFonts w:ascii="Times New Roman" w:hAnsi="Times New Roman" w:eastAsia="仿宋_GB2312" w:cs="Times New Roman"/>
          <w:kern w:val="0"/>
          <w:sz w:val="32"/>
          <w:szCs w:val="32"/>
        </w:rPr>
        <w:t>棒机器人</w:t>
      </w:r>
      <w:r>
        <w:rPr>
          <w:rFonts w:hint="eastAsia" w:ascii="Times New Roman" w:hAnsi="Times New Roman" w:eastAsia="仿宋_GB2312" w:cs="Times New Roman"/>
          <w:kern w:val="0"/>
          <w:sz w:val="32"/>
          <w:szCs w:val="32"/>
        </w:rPr>
        <w:t>只有一方在接力区内（即传</w:t>
      </w:r>
      <w:r>
        <w:rPr>
          <w:rFonts w:ascii="Times New Roman" w:hAnsi="Times New Roman" w:eastAsia="仿宋_GB2312" w:cs="Times New Roman"/>
          <w:kern w:val="0"/>
          <w:sz w:val="32"/>
          <w:szCs w:val="32"/>
        </w:rPr>
        <w:t>棒机器人</w:t>
      </w:r>
      <w:r>
        <w:rPr>
          <w:rFonts w:hint="eastAsia" w:ascii="Times New Roman" w:hAnsi="Times New Roman" w:eastAsia="仿宋_GB2312" w:cs="Times New Roman"/>
          <w:kern w:val="0"/>
          <w:sz w:val="32"/>
          <w:szCs w:val="32"/>
        </w:rPr>
        <w:t>未进入接力区后沿或者接</w:t>
      </w:r>
      <w:r>
        <w:rPr>
          <w:rFonts w:ascii="Times New Roman" w:hAnsi="Times New Roman" w:eastAsia="仿宋_GB2312" w:cs="Times New Roman"/>
          <w:kern w:val="0"/>
          <w:sz w:val="32"/>
          <w:szCs w:val="32"/>
        </w:rPr>
        <w:t>棒机器人</w:t>
      </w:r>
      <w:r>
        <w:rPr>
          <w:rFonts w:hint="eastAsia" w:ascii="Times New Roman" w:hAnsi="Times New Roman" w:eastAsia="仿宋_GB2312" w:cs="Times New Roman"/>
          <w:kern w:val="0"/>
          <w:sz w:val="32"/>
          <w:szCs w:val="32"/>
        </w:rPr>
        <w:t>超出接力区前沿），</w:t>
      </w:r>
      <w:r>
        <w:rPr>
          <w:rFonts w:ascii="Times New Roman" w:hAnsi="Times New Roman" w:eastAsia="仿宋_GB2312" w:cs="Times New Roman"/>
          <w:kern w:val="0"/>
          <w:sz w:val="32"/>
          <w:szCs w:val="32"/>
        </w:rPr>
        <w:t>罚时</w:t>
      </w:r>
      <w:r>
        <w:rPr>
          <w:rFonts w:hint="eastAsia" w:ascii="Times New Roman" w:hAnsi="Times New Roman" w:eastAsia="仿宋_GB2312" w:cs="Times New Roman"/>
          <w:kern w:val="0"/>
          <w:sz w:val="32"/>
          <w:szCs w:val="32"/>
        </w:rPr>
        <w:t>30秒</w:t>
      </w:r>
      <w:r>
        <w:rPr>
          <w:rFonts w:ascii="Times New Roman" w:hAnsi="Times New Roman" w:eastAsia="仿宋_GB2312" w:cs="Times New Roman"/>
          <w:kern w:val="0"/>
          <w:sz w:val="32"/>
          <w:szCs w:val="32"/>
        </w:rPr>
        <w:t>；</w:t>
      </w:r>
      <w:r>
        <w:rPr>
          <w:rFonts w:hint="eastAsia" w:ascii="Times New Roman" w:hAnsi="Times New Roman" w:eastAsia="仿宋_GB2312" w:cs="Times New Roman"/>
          <w:kern w:val="0"/>
          <w:sz w:val="32"/>
          <w:szCs w:val="32"/>
        </w:rPr>
        <w:t>若传</w:t>
      </w:r>
      <w:r>
        <w:rPr>
          <w:rFonts w:ascii="Times New Roman" w:hAnsi="Times New Roman" w:eastAsia="仿宋_GB2312" w:cs="Times New Roman"/>
          <w:kern w:val="0"/>
          <w:sz w:val="32"/>
          <w:szCs w:val="32"/>
        </w:rPr>
        <w:t>棒机器人</w:t>
      </w:r>
      <w:r>
        <w:rPr>
          <w:rFonts w:hint="eastAsia" w:ascii="Times New Roman" w:hAnsi="Times New Roman" w:eastAsia="仿宋_GB2312" w:cs="Times New Roman"/>
          <w:kern w:val="0"/>
          <w:sz w:val="32"/>
          <w:szCs w:val="32"/>
        </w:rPr>
        <w:t>与接</w:t>
      </w:r>
      <w:r>
        <w:rPr>
          <w:rFonts w:ascii="Times New Roman" w:hAnsi="Times New Roman" w:eastAsia="仿宋_GB2312" w:cs="Times New Roman"/>
          <w:kern w:val="0"/>
          <w:sz w:val="32"/>
          <w:szCs w:val="32"/>
        </w:rPr>
        <w:t>棒机器人</w:t>
      </w:r>
      <w:r>
        <w:rPr>
          <w:rFonts w:hint="eastAsia" w:ascii="Times New Roman" w:hAnsi="Times New Roman" w:eastAsia="仿宋_GB2312" w:cs="Times New Roman"/>
          <w:kern w:val="0"/>
          <w:sz w:val="32"/>
          <w:szCs w:val="32"/>
        </w:rPr>
        <w:t>均不在接力区内（即传</w:t>
      </w:r>
      <w:r>
        <w:rPr>
          <w:rFonts w:ascii="Times New Roman" w:hAnsi="Times New Roman" w:eastAsia="仿宋_GB2312" w:cs="Times New Roman"/>
          <w:kern w:val="0"/>
          <w:sz w:val="32"/>
          <w:szCs w:val="32"/>
        </w:rPr>
        <w:t>棒机器人</w:t>
      </w:r>
      <w:r>
        <w:rPr>
          <w:rFonts w:hint="eastAsia" w:ascii="Times New Roman" w:hAnsi="Times New Roman" w:eastAsia="仿宋_GB2312" w:cs="Times New Roman"/>
          <w:kern w:val="0"/>
          <w:sz w:val="32"/>
          <w:szCs w:val="32"/>
        </w:rPr>
        <w:t>未进入接力区后沿并且接</w:t>
      </w:r>
      <w:r>
        <w:rPr>
          <w:rFonts w:ascii="Times New Roman" w:hAnsi="Times New Roman" w:eastAsia="仿宋_GB2312" w:cs="Times New Roman"/>
          <w:kern w:val="0"/>
          <w:sz w:val="32"/>
          <w:szCs w:val="32"/>
        </w:rPr>
        <w:t>棒机器人</w:t>
      </w:r>
      <w:r>
        <w:rPr>
          <w:rFonts w:hint="eastAsia" w:ascii="Times New Roman" w:hAnsi="Times New Roman" w:eastAsia="仿宋_GB2312" w:cs="Times New Roman"/>
          <w:kern w:val="0"/>
          <w:sz w:val="32"/>
          <w:szCs w:val="32"/>
        </w:rPr>
        <w:t>超出接力区前沿），</w:t>
      </w:r>
      <w:r>
        <w:rPr>
          <w:rFonts w:ascii="Times New Roman" w:hAnsi="Times New Roman" w:eastAsia="仿宋_GB2312" w:cs="Times New Roman"/>
          <w:kern w:val="0"/>
          <w:sz w:val="32"/>
          <w:szCs w:val="32"/>
        </w:rPr>
        <w:t>罚时</w:t>
      </w:r>
      <w:r>
        <w:rPr>
          <w:rFonts w:hint="eastAsia" w:ascii="Times New Roman" w:hAnsi="Times New Roman" w:eastAsia="仿宋_GB2312" w:cs="Times New Roman"/>
          <w:kern w:val="0"/>
          <w:sz w:val="32"/>
          <w:szCs w:val="32"/>
        </w:rPr>
        <w:t>60秒</w:t>
      </w:r>
      <w:r>
        <w:rPr>
          <w:rFonts w:ascii="Times New Roman" w:hAnsi="Times New Roman" w:eastAsia="仿宋_GB2312" w:cs="Times New Roman"/>
          <w:kern w:val="0"/>
          <w:sz w:val="32"/>
          <w:szCs w:val="32"/>
        </w:rPr>
        <w:t>。</w:t>
      </w:r>
    </w:p>
    <w:p w14:paraId="0C1FB0BA">
      <w:pPr>
        <w:pStyle w:val="28"/>
        <w:numPr>
          <w:ilvl w:val="0"/>
          <w:numId w:val="11"/>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比赛时长限制为1</w:t>
      </w:r>
      <w:r>
        <w:rPr>
          <w:rFonts w:hint="eastAsia" w:ascii="Times New Roman" w:hAnsi="Times New Roman" w:eastAsia="仿宋_GB2312" w:cs="Times New Roman"/>
          <w:kern w:val="0"/>
          <w:sz w:val="32"/>
          <w:szCs w:val="32"/>
        </w:rPr>
        <w:t>0</w:t>
      </w:r>
      <w:r>
        <w:rPr>
          <w:rFonts w:ascii="Times New Roman" w:hAnsi="Times New Roman" w:eastAsia="仿宋_GB2312" w:cs="Times New Roman"/>
          <w:kern w:val="0"/>
          <w:sz w:val="32"/>
          <w:szCs w:val="32"/>
        </w:rPr>
        <w:t>分钟，未在规定时间内完成比赛，视为比赛中退或未完成比赛。比赛期间不允许更换电池。</w:t>
      </w:r>
    </w:p>
    <w:p w14:paraId="36CB7D0D">
      <w:pPr>
        <w:pStyle w:val="28"/>
        <w:numPr>
          <w:ilvl w:val="0"/>
          <w:numId w:val="11"/>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比赛过程中，因摔倒等其他原因，需要对机器人扶正的，操作人员需向裁判申请并</w:t>
      </w:r>
      <w:r>
        <w:rPr>
          <w:rFonts w:hint="eastAsia" w:ascii="Times New Roman" w:hAnsi="Times New Roman" w:eastAsia="仿宋_GB2312" w:cs="Times New Roman"/>
          <w:kern w:val="0"/>
          <w:sz w:val="32"/>
          <w:szCs w:val="32"/>
        </w:rPr>
        <w:t>获得</w:t>
      </w:r>
      <w:r>
        <w:rPr>
          <w:rFonts w:ascii="Times New Roman" w:hAnsi="Times New Roman" w:eastAsia="仿宋_GB2312" w:cs="Times New Roman"/>
          <w:kern w:val="0"/>
          <w:sz w:val="32"/>
          <w:szCs w:val="32"/>
        </w:rPr>
        <w:t>同意后方可进入比赛区域进行扶正，期间计时不停，不得影响其他机器人比赛；若影响其他机器人比赛，每影响1次罚时30</w:t>
      </w:r>
      <w:r>
        <w:rPr>
          <w:rFonts w:hint="eastAsia" w:ascii="Times New Roman" w:hAnsi="Times New Roman" w:eastAsia="仿宋_GB2312" w:cs="Times New Roman"/>
          <w:kern w:val="0"/>
          <w:sz w:val="32"/>
          <w:szCs w:val="32"/>
        </w:rPr>
        <w:t>秒</w:t>
      </w:r>
      <w:r>
        <w:rPr>
          <w:rFonts w:ascii="Times New Roman" w:hAnsi="Times New Roman" w:eastAsia="仿宋_GB2312" w:cs="Times New Roman"/>
          <w:kern w:val="0"/>
          <w:sz w:val="32"/>
          <w:szCs w:val="32"/>
        </w:rPr>
        <w:t>。</w:t>
      </w:r>
    </w:p>
    <w:p w14:paraId="37893F61">
      <w:pPr>
        <w:pStyle w:val="28"/>
        <w:numPr>
          <w:ilvl w:val="0"/>
          <w:numId w:val="11"/>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比赛前，参赛队申请并确定遥控方式或全自主方式，比赛过程中不得变更。采用全自主方式时，机器人起跑由操作人员给机器人下达指令，起跑后由机器人自主完成比赛。</w:t>
      </w:r>
    </w:p>
    <w:p w14:paraId="2751360B">
      <w:pPr>
        <w:pStyle w:val="28"/>
        <w:numPr>
          <w:ilvl w:val="0"/>
          <w:numId w:val="11"/>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遥控人员和辅助操作人员只能在指定遥控区内进行遥控操作，任何一足超出遥控区，给予黄牌警告，每给予黄牌1次罚时30</w:t>
      </w:r>
      <w:r>
        <w:rPr>
          <w:rFonts w:hint="eastAsia" w:ascii="Times New Roman" w:hAnsi="Times New Roman" w:eastAsia="仿宋_GB2312" w:cs="Times New Roman"/>
          <w:kern w:val="0"/>
          <w:sz w:val="32"/>
          <w:szCs w:val="32"/>
        </w:rPr>
        <w:t>秒</w:t>
      </w:r>
      <w:r>
        <w:rPr>
          <w:rFonts w:ascii="Times New Roman" w:hAnsi="Times New Roman" w:eastAsia="仿宋_GB2312" w:cs="Times New Roman"/>
          <w:kern w:val="0"/>
          <w:sz w:val="32"/>
          <w:szCs w:val="32"/>
        </w:rPr>
        <w:t>。</w:t>
      </w:r>
    </w:p>
    <w:p w14:paraId="71931A9C">
      <w:pPr>
        <w:keepNext/>
        <w:keepLines/>
        <w:numPr>
          <w:ilvl w:val="1"/>
          <w:numId w:val="9"/>
        </w:numPr>
        <w:tabs>
          <w:tab w:val="left" w:pos="360"/>
        </w:tabs>
        <w:outlineLvl w:val="3"/>
        <w:rPr>
          <w:rFonts w:ascii="Times New Roman" w:hAnsi="Times New Roman" w:eastAsia="仿宋_GB2312" w:cs="Times New Roman"/>
          <w:b/>
          <w:sz w:val="32"/>
          <w:szCs w:val="32"/>
        </w:rPr>
      </w:pPr>
      <w:r>
        <w:rPr>
          <w:rFonts w:ascii="Times New Roman" w:hAnsi="Times New Roman" w:eastAsia="仿宋_GB2312" w:cs="Times New Roman"/>
          <w:b/>
          <w:sz w:val="32"/>
          <w:szCs w:val="32"/>
        </w:rPr>
        <w:t xml:space="preserve"> </w:t>
      </w:r>
      <w:bookmarkStart w:id="84" w:name="_Toc25880"/>
      <w:bookmarkStart w:id="85" w:name="_Toc1133"/>
      <w:bookmarkStart w:id="86" w:name="_Toc29323"/>
      <w:bookmarkStart w:id="87" w:name="_Toc196945358"/>
      <w:r>
        <w:rPr>
          <w:rFonts w:ascii="Times New Roman" w:hAnsi="Times New Roman" w:eastAsia="仿宋_GB2312" w:cs="Times New Roman"/>
          <w:b/>
          <w:sz w:val="32"/>
          <w:szCs w:val="32"/>
        </w:rPr>
        <w:t>100米障碍</w:t>
      </w:r>
      <w:bookmarkEnd w:id="84"/>
      <w:bookmarkEnd w:id="85"/>
      <w:bookmarkEnd w:id="86"/>
      <w:bookmarkEnd w:id="87"/>
    </w:p>
    <w:p w14:paraId="3370D1FA">
      <w:pPr>
        <w:pStyle w:val="28"/>
        <w:numPr>
          <w:ilvl w:val="0"/>
          <w:numId w:val="12"/>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设置起点线和终点线，机器人须从起点线后做准备，听到发令枪响后才可以出发，正确完成各障碍任务，身体躯干（不包括头、颈、四肢）的任何部位抵达终点线后沿的时间为比赛成绩。</w:t>
      </w:r>
    </w:p>
    <w:p w14:paraId="0A342EAD">
      <w:pPr>
        <w:pStyle w:val="28"/>
        <w:numPr>
          <w:ilvl w:val="0"/>
          <w:numId w:val="12"/>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机器人采用站立姿势起跑，在各就位口令发出后到鸣枪期间，机器人单脚或双脚不得离开地面，否则给予黄牌警告，每给予黄牌1次罚时2</w:t>
      </w:r>
      <w:r>
        <w:rPr>
          <w:rFonts w:hint="eastAsia" w:ascii="Times New Roman" w:hAnsi="Times New Roman" w:eastAsia="仿宋_GB2312" w:cs="Times New Roman"/>
          <w:kern w:val="0"/>
          <w:sz w:val="32"/>
          <w:szCs w:val="32"/>
        </w:rPr>
        <w:t>秒</w:t>
      </w:r>
      <w:r>
        <w:rPr>
          <w:rFonts w:ascii="Times New Roman" w:hAnsi="Times New Roman" w:eastAsia="仿宋_GB2312" w:cs="Times New Roman"/>
          <w:kern w:val="0"/>
          <w:sz w:val="32"/>
          <w:szCs w:val="32"/>
        </w:rPr>
        <w:t>。</w:t>
      </w:r>
    </w:p>
    <w:p w14:paraId="0EEF67EF">
      <w:pPr>
        <w:pStyle w:val="28"/>
        <w:numPr>
          <w:ilvl w:val="0"/>
          <w:numId w:val="12"/>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任何一足落在规定障碍任务区域外，视为超出障碍任务区域，超出任务区域，视为障碍任务失败。其中，绕桩任务，仅允许沿既定路线绕过各桩（S形），否则视为绕桩任务失败，漏过或碰倒桩视为绕桩失败</w:t>
      </w:r>
      <w:r>
        <w:rPr>
          <w:rFonts w:hint="eastAsia" w:ascii="Times New Roman" w:hAnsi="Times New Roman" w:eastAsia="仿宋_GB2312" w:cs="Times New Roman"/>
          <w:kern w:val="0"/>
          <w:sz w:val="32"/>
          <w:szCs w:val="32"/>
        </w:rPr>
        <w:t>；</w:t>
      </w:r>
      <w:r>
        <w:rPr>
          <w:rFonts w:ascii="Times New Roman" w:hAnsi="Times New Roman" w:eastAsia="仿宋_GB2312" w:cs="Times New Roman"/>
          <w:kern w:val="0"/>
          <w:sz w:val="32"/>
          <w:szCs w:val="32"/>
        </w:rPr>
        <w:t>跨栏任务，碰倒栏杆视为跨栏失败。</w:t>
      </w:r>
    </w:p>
    <w:p w14:paraId="11730170">
      <w:pPr>
        <w:pStyle w:val="28"/>
        <w:numPr>
          <w:ilvl w:val="0"/>
          <w:numId w:val="12"/>
        </w:numPr>
        <w:autoSpaceDE w:val="0"/>
        <w:autoSpaceDN w:val="0"/>
        <w:adjustRightInd w:val="0"/>
        <w:ind w:left="0" w:firstLine="64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砾石路、崎岖路、直线台阶、绕桩、连续斜坡、独木桥6项</w:t>
      </w:r>
      <w:r>
        <w:rPr>
          <w:rFonts w:ascii="Times New Roman" w:hAnsi="Times New Roman" w:eastAsia="仿宋_GB2312" w:cs="Times New Roman"/>
          <w:kern w:val="0"/>
          <w:sz w:val="32"/>
          <w:szCs w:val="32"/>
        </w:rPr>
        <w:t>障碍任务</w:t>
      </w:r>
      <w:r>
        <w:rPr>
          <w:rFonts w:hint="eastAsia" w:ascii="Times New Roman" w:hAnsi="Times New Roman" w:eastAsia="仿宋_GB2312" w:cs="Times New Roman"/>
          <w:kern w:val="0"/>
          <w:sz w:val="32"/>
          <w:szCs w:val="32"/>
        </w:rPr>
        <w:t>，失败后</w:t>
      </w:r>
      <w:r>
        <w:rPr>
          <w:rFonts w:ascii="Times New Roman" w:hAnsi="Times New Roman" w:eastAsia="仿宋_GB2312" w:cs="Times New Roman"/>
          <w:kern w:val="0"/>
          <w:sz w:val="32"/>
          <w:szCs w:val="32"/>
        </w:rPr>
        <w:t>需从折返区重新返回该障碍起点处重新完成该障碍任务</w:t>
      </w:r>
      <w:r>
        <w:rPr>
          <w:rFonts w:hint="eastAsia" w:ascii="Times New Roman" w:hAnsi="Times New Roman" w:eastAsia="仿宋_GB2312" w:cs="Times New Roman"/>
          <w:kern w:val="0"/>
          <w:sz w:val="32"/>
          <w:szCs w:val="32"/>
        </w:rPr>
        <w:t>；螺旋台阶、跨栏、交叉斜坡、对称斜坡4项障碍任务，允许放弃，每放弃1个障碍罚时2分30秒</w:t>
      </w:r>
      <w:r>
        <w:rPr>
          <w:rFonts w:ascii="Times New Roman" w:hAnsi="Times New Roman" w:eastAsia="仿宋_GB2312" w:cs="Times New Roman"/>
          <w:kern w:val="0"/>
          <w:sz w:val="32"/>
          <w:szCs w:val="32"/>
        </w:rPr>
        <w:t>。</w:t>
      </w:r>
      <w:r>
        <w:rPr>
          <w:rFonts w:hint="eastAsia" w:ascii="Times New Roman" w:hAnsi="Times New Roman" w:eastAsia="仿宋_GB2312" w:cs="Times New Roman"/>
          <w:kern w:val="0"/>
          <w:sz w:val="32"/>
          <w:szCs w:val="32"/>
        </w:rPr>
        <w:t>其中，跨栏任务，通过0.2m高度，比赛用时正常计时，通过0.25m高度，比赛用时减少</w:t>
      </w:r>
      <w:r>
        <w:rPr>
          <w:rFonts w:hint="eastAsia" w:ascii="Times New Roman" w:hAnsi="Times New Roman" w:eastAsia="仿宋_GB2312" w:cs="Times New Roman"/>
          <w:kern w:val="0"/>
          <w:sz w:val="32"/>
          <w:szCs w:val="32"/>
          <w:lang w:val="en-US" w:eastAsia="zh-CN"/>
        </w:rPr>
        <w:t>45秒</w:t>
      </w:r>
      <w:r>
        <w:rPr>
          <w:rFonts w:hint="eastAsia" w:ascii="Times New Roman" w:hAnsi="Times New Roman" w:eastAsia="仿宋_GB2312" w:cs="Times New Roman"/>
          <w:kern w:val="0"/>
          <w:sz w:val="32"/>
          <w:szCs w:val="32"/>
        </w:rPr>
        <w:t>，通过0.3m高度，比赛用时减少1分钟30秒；比赛前，参赛队需确定要通过的跨栏高度。</w:t>
      </w:r>
    </w:p>
    <w:p w14:paraId="040ACF5A">
      <w:pPr>
        <w:pStyle w:val="28"/>
        <w:numPr>
          <w:ilvl w:val="0"/>
          <w:numId w:val="12"/>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比赛时长限制为15分钟，未在规定时间内完成比赛，视为比赛中退或未完成比赛。比赛期间不允许更换电池。</w:t>
      </w:r>
    </w:p>
    <w:p w14:paraId="1FB107B1">
      <w:pPr>
        <w:pStyle w:val="28"/>
        <w:numPr>
          <w:ilvl w:val="0"/>
          <w:numId w:val="12"/>
        </w:numPr>
        <w:autoSpaceDE w:val="0"/>
        <w:autoSpaceDN w:val="0"/>
        <w:adjustRightInd w:val="0"/>
        <w:ind w:left="0" w:firstLine="64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lang w:val="en-US" w:eastAsia="zh-CN"/>
        </w:rPr>
        <w:t>机器人在通过障碍时</w:t>
      </w:r>
      <w:r>
        <w:rPr>
          <w:rFonts w:ascii="Times New Roman" w:hAnsi="Times New Roman" w:eastAsia="仿宋_GB2312" w:cs="Times New Roman"/>
          <w:kern w:val="0"/>
          <w:sz w:val="32"/>
          <w:szCs w:val="32"/>
        </w:rPr>
        <w:t>，</w:t>
      </w:r>
      <w:r>
        <w:rPr>
          <w:rFonts w:hint="eastAsia" w:ascii="Times New Roman" w:hAnsi="Times New Roman" w:eastAsia="仿宋_GB2312" w:cs="Times New Roman"/>
          <w:kern w:val="0"/>
          <w:sz w:val="32"/>
          <w:szCs w:val="32"/>
          <w:lang w:val="en-US" w:eastAsia="zh-CN"/>
        </w:rPr>
        <w:t>允许一名操作人员跟随在机器人身后，但不允许牵保护绳，操作人员身体任何部位触碰机器人及保护绳视为障碍任务失败。机器人摔倒，操作人员与遥控人员可以对机器人进行扶正，</w:t>
      </w:r>
      <w:r>
        <w:rPr>
          <w:rFonts w:ascii="Times New Roman" w:hAnsi="Times New Roman" w:eastAsia="仿宋_GB2312" w:cs="Times New Roman"/>
          <w:kern w:val="0"/>
          <w:sz w:val="32"/>
          <w:szCs w:val="32"/>
        </w:rPr>
        <w:t>期间计时不停</w:t>
      </w:r>
      <w:r>
        <w:rPr>
          <w:rFonts w:hint="eastAsia" w:ascii="Times New Roman" w:hAnsi="Times New Roman" w:eastAsia="仿宋_GB2312" w:cs="Times New Roman"/>
          <w:kern w:val="0"/>
          <w:sz w:val="32"/>
          <w:szCs w:val="32"/>
          <w:lang w:eastAsia="zh-CN"/>
        </w:rPr>
        <w:t>。</w:t>
      </w:r>
    </w:p>
    <w:p w14:paraId="6EFAE12C">
      <w:pPr>
        <w:pStyle w:val="28"/>
        <w:numPr>
          <w:ilvl w:val="0"/>
          <w:numId w:val="12"/>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比赛前，参赛队申请并确定遥控方式或全自主方式，比赛过程中不得变更。采用全自主方式时，机器人起跑由操作人员</w:t>
      </w:r>
      <w:r>
        <w:rPr>
          <w:rFonts w:hint="eastAsia" w:ascii="Times New Roman" w:hAnsi="Times New Roman" w:eastAsia="仿宋_GB2312" w:cs="Times New Roman"/>
          <w:kern w:val="0"/>
          <w:sz w:val="32"/>
          <w:szCs w:val="32"/>
        </w:rPr>
        <w:t>向</w:t>
      </w:r>
      <w:r>
        <w:rPr>
          <w:rFonts w:ascii="Times New Roman" w:hAnsi="Times New Roman" w:eastAsia="仿宋_GB2312" w:cs="Times New Roman"/>
          <w:kern w:val="0"/>
          <w:sz w:val="32"/>
          <w:szCs w:val="32"/>
        </w:rPr>
        <w:t>机器人下达指令，起跑后由机器人自主完成比赛。</w:t>
      </w:r>
    </w:p>
    <w:p w14:paraId="250DBA04">
      <w:pPr>
        <w:pStyle w:val="28"/>
        <w:numPr>
          <w:ilvl w:val="0"/>
          <w:numId w:val="12"/>
        </w:numPr>
        <w:autoSpaceDE w:val="0"/>
        <w:autoSpaceDN w:val="0"/>
        <w:adjustRightInd w:val="0"/>
        <w:ind w:left="0" w:firstLine="64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lang w:val="en-US" w:eastAsia="zh-CN"/>
        </w:rPr>
        <w:t>遥控操作机器人时，</w:t>
      </w:r>
      <w:r>
        <w:rPr>
          <w:rFonts w:ascii="Times New Roman" w:hAnsi="Times New Roman" w:eastAsia="仿宋_GB2312" w:cs="Times New Roman"/>
          <w:kern w:val="0"/>
          <w:sz w:val="32"/>
          <w:szCs w:val="32"/>
        </w:rPr>
        <w:t>遥控人员</w:t>
      </w:r>
      <w:r>
        <w:rPr>
          <w:rFonts w:hint="eastAsia" w:ascii="Times New Roman" w:hAnsi="Times New Roman" w:eastAsia="仿宋_GB2312" w:cs="Times New Roman"/>
          <w:kern w:val="0"/>
          <w:sz w:val="32"/>
          <w:szCs w:val="32"/>
          <w:lang w:val="en-US" w:eastAsia="zh-CN"/>
        </w:rPr>
        <w:t>不允许踏入跑道</w:t>
      </w:r>
      <w:r>
        <w:rPr>
          <w:rFonts w:ascii="Times New Roman" w:hAnsi="Times New Roman" w:eastAsia="仿宋_GB2312" w:cs="Times New Roman"/>
          <w:kern w:val="0"/>
          <w:sz w:val="32"/>
          <w:szCs w:val="32"/>
        </w:rPr>
        <w:t>，任何一足</w:t>
      </w:r>
      <w:r>
        <w:rPr>
          <w:rFonts w:hint="eastAsia" w:ascii="Times New Roman" w:hAnsi="Times New Roman" w:eastAsia="仿宋_GB2312" w:cs="Times New Roman"/>
          <w:kern w:val="0"/>
          <w:sz w:val="32"/>
          <w:szCs w:val="32"/>
          <w:lang w:val="en-US" w:eastAsia="zh-CN"/>
        </w:rPr>
        <w:t>踏入跑道</w:t>
      </w:r>
      <w:r>
        <w:rPr>
          <w:rFonts w:ascii="Times New Roman" w:hAnsi="Times New Roman" w:eastAsia="仿宋_GB2312" w:cs="Times New Roman"/>
          <w:kern w:val="0"/>
          <w:sz w:val="32"/>
          <w:szCs w:val="32"/>
        </w:rPr>
        <w:t>，给予黄牌警告，每给予黄牌1次罚时30</w:t>
      </w:r>
      <w:r>
        <w:rPr>
          <w:rFonts w:hint="eastAsia" w:ascii="Times New Roman" w:hAnsi="Times New Roman" w:eastAsia="仿宋_GB2312" w:cs="Times New Roman"/>
          <w:kern w:val="0"/>
          <w:sz w:val="32"/>
          <w:szCs w:val="32"/>
        </w:rPr>
        <w:t>秒</w:t>
      </w:r>
      <w:r>
        <w:rPr>
          <w:rFonts w:hint="eastAsia" w:ascii="Times New Roman" w:hAnsi="Times New Roman" w:eastAsia="仿宋_GB2312" w:cs="Times New Roman"/>
          <w:kern w:val="0"/>
          <w:sz w:val="32"/>
          <w:szCs w:val="32"/>
          <w:lang w:eastAsia="zh-CN"/>
        </w:rPr>
        <w:t>。</w:t>
      </w:r>
    </w:p>
    <w:p w14:paraId="299D3EDC">
      <w:pPr>
        <w:keepNext/>
        <w:keepLines/>
        <w:numPr>
          <w:ilvl w:val="1"/>
          <w:numId w:val="9"/>
        </w:numPr>
        <w:tabs>
          <w:tab w:val="left" w:pos="360"/>
        </w:tabs>
        <w:outlineLvl w:val="3"/>
        <w:rPr>
          <w:rFonts w:ascii="Times New Roman" w:hAnsi="Times New Roman" w:eastAsia="仿宋_GB2312" w:cs="Times New Roman"/>
          <w:b/>
          <w:sz w:val="32"/>
          <w:szCs w:val="32"/>
        </w:rPr>
      </w:pPr>
      <w:r>
        <w:rPr>
          <w:rFonts w:ascii="Times New Roman" w:hAnsi="Times New Roman" w:eastAsia="仿宋_GB2312" w:cs="Times New Roman"/>
          <w:b/>
          <w:sz w:val="32"/>
          <w:szCs w:val="32"/>
        </w:rPr>
        <w:t xml:space="preserve"> </w:t>
      </w:r>
      <w:bookmarkStart w:id="88" w:name="_Toc196945359"/>
      <w:bookmarkStart w:id="89" w:name="_Toc29924"/>
      <w:bookmarkStart w:id="90" w:name="_Toc6860"/>
      <w:bookmarkStart w:id="91" w:name="_Toc15709"/>
      <w:r>
        <w:rPr>
          <w:rFonts w:ascii="Times New Roman" w:hAnsi="Times New Roman" w:eastAsia="仿宋_GB2312" w:cs="Times New Roman"/>
          <w:b/>
          <w:sz w:val="32"/>
          <w:szCs w:val="32"/>
        </w:rPr>
        <w:t>立定跳远</w:t>
      </w:r>
      <w:bookmarkEnd w:id="88"/>
      <w:bookmarkEnd w:id="89"/>
      <w:bookmarkEnd w:id="90"/>
      <w:bookmarkEnd w:id="91"/>
    </w:p>
    <w:p w14:paraId="10814ABA">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立定跳远借鉴中国田径协会审定出版的最新《田径竞赛规则》，制定规则如下：</w:t>
      </w:r>
    </w:p>
    <w:p w14:paraId="4B1C7C04">
      <w:pPr>
        <w:pStyle w:val="28"/>
        <w:numPr>
          <w:ilvl w:val="0"/>
          <w:numId w:val="13"/>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设置起跳线，机器人须从起跳线双脚同时起跳，在落地区内</w:t>
      </w:r>
      <w:r>
        <w:rPr>
          <w:rFonts w:hint="eastAsia" w:ascii="Times New Roman" w:hAnsi="Times New Roman" w:eastAsia="仿宋_GB2312" w:cs="Times New Roman"/>
          <w:kern w:val="0"/>
          <w:sz w:val="32"/>
          <w:szCs w:val="32"/>
        </w:rPr>
        <w:t>平稳</w:t>
      </w:r>
      <w:r>
        <w:rPr>
          <w:rFonts w:ascii="Times New Roman" w:hAnsi="Times New Roman" w:eastAsia="仿宋_GB2312" w:cs="Times New Roman"/>
          <w:kern w:val="0"/>
          <w:sz w:val="32"/>
          <w:szCs w:val="32"/>
        </w:rPr>
        <w:t>落地为有效成绩。以机器人着地时离起跳线最近的部位（如脚后跟、臀部或手）与起跳线的垂直距离为跳远成绩。</w:t>
      </w:r>
    </w:p>
    <w:p w14:paraId="1ECE7302">
      <w:pPr>
        <w:pStyle w:val="28"/>
        <w:numPr>
          <w:ilvl w:val="0"/>
          <w:numId w:val="13"/>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若机器人脚触碰或踩踏起跳线视为犯规，成绩无效。</w:t>
      </w:r>
    </w:p>
    <w:p w14:paraId="711EC720">
      <w:pPr>
        <w:pStyle w:val="28"/>
        <w:numPr>
          <w:ilvl w:val="0"/>
          <w:numId w:val="13"/>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每台机器人均有3次跳远机会</w:t>
      </w:r>
      <w:r>
        <w:rPr>
          <w:rFonts w:hint="eastAsia" w:ascii="Times New Roman" w:hAnsi="Times New Roman" w:eastAsia="仿宋_GB2312" w:cs="Times New Roman"/>
          <w:kern w:val="0"/>
          <w:sz w:val="32"/>
          <w:szCs w:val="32"/>
        </w:rPr>
        <w:t>，比赛时长限制为10分钟</w:t>
      </w:r>
      <w:r>
        <w:rPr>
          <w:rFonts w:hint="eastAsia" w:ascii="Times New Roman" w:hAnsi="Times New Roman" w:eastAsia="仿宋_GB2312" w:cs="Times New Roman"/>
          <w:kern w:val="0"/>
          <w:sz w:val="32"/>
          <w:szCs w:val="32"/>
          <w:lang w:eastAsia="zh-CN"/>
        </w:rPr>
        <w:t>，</w:t>
      </w:r>
      <w:r>
        <w:rPr>
          <w:rFonts w:ascii="Times New Roman" w:hAnsi="Times New Roman" w:eastAsia="仿宋_GB2312" w:cs="Times New Roman"/>
          <w:kern w:val="0"/>
          <w:sz w:val="32"/>
          <w:szCs w:val="32"/>
        </w:rPr>
        <w:t>比赛期间不允许更换电池。</w:t>
      </w:r>
    </w:p>
    <w:p w14:paraId="44CA07B1">
      <w:pPr>
        <w:pStyle w:val="28"/>
        <w:numPr>
          <w:ilvl w:val="0"/>
          <w:numId w:val="13"/>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比赛前，参赛队申请并确定遥控方式或全自主方式，比赛过程中不得变更。</w:t>
      </w:r>
    </w:p>
    <w:p w14:paraId="1595EEE4">
      <w:pPr>
        <w:pStyle w:val="28"/>
        <w:numPr>
          <w:ilvl w:val="0"/>
          <w:numId w:val="13"/>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机器人只能在比赛规定区域内进行比赛，任何一足落在规定区域外，视为超出区域，成绩无效。</w:t>
      </w:r>
    </w:p>
    <w:p w14:paraId="33FA4F49">
      <w:pPr>
        <w:pStyle w:val="28"/>
        <w:numPr>
          <w:ilvl w:val="0"/>
          <w:numId w:val="13"/>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遥控人员和辅助操作人员只能在比赛规定区域外进行遥控操作，</w:t>
      </w:r>
      <w:r>
        <w:rPr>
          <w:rFonts w:hint="eastAsia" w:ascii="Times New Roman" w:hAnsi="Times New Roman" w:eastAsia="仿宋_GB2312" w:cs="Times New Roman"/>
          <w:kern w:val="0"/>
          <w:sz w:val="32"/>
          <w:szCs w:val="32"/>
        </w:rPr>
        <w:t>任</w:t>
      </w:r>
      <w:r>
        <w:rPr>
          <w:rFonts w:ascii="Times New Roman" w:hAnsi="Times New Roman" w:eastAsia="仿宋_GB2312" w:cs="Times New Roman"/>
          <w:kern w:val="0"/>
          <w:sz w:val="32"/>
          <w:szCs w:val="32"/>
        </w:rPr>
        <w:t>何一足进入比赛规定区域，给予黄牌警告，</w:t>
      </w:r>
      <w:r>
        <w:rPr>
          <w:rFonts w:hint="eastAsia" w:ascii="Times New Roman" w:hAnsi="Times New Roman" w:eastAsia="仿宋_GB2312" w:cs="Times New Roman"/>
          <w:kern w:val="0"/>
          <w:sz w:val="32"/>
          <w:szCs w:val="32"/>
        </w:rPr>
        <w:t>每给与黄牌1次比赛成绩减少0.2m</w:t>
      </w:r>
      <w:r>
        <w:rPr>
          <w:rFonts w:ascii="Times New Roman" w:hAnsi="Times New Roman" w:eastAsia="仿宋_GB2312" w:cs="Times New Roman"/>
          <w:kern w:val="0"/>
          <w:sz w:val="32"/>
          <w:szCs w:val="32"/>
        </w:rPr>
        <w:t>。</w:t>
      </w:r>
    </w:p>
    <w:p w14:paraId="24C06EAD">
      <w:pPr>
        <w:keepNext/>
        <w:keepLines/>
        <w:numPr>
          <w:ilvl w:val="1"/>
          <w:numId w:val="9"/>
        </w:numPr>
        <w:tabs>
          <w:tab w:val="left" w:pos="360"/>
        </w:tabs>
        <w:outlineLvl w:val="3"/>
        <w:rPr>
          <w:rFonts w:ascii="Times New Roman" w:hAnsi="Times New Roman" w:eastAsia="仿宋_GB2312" w:cs="Times New Roman"/>
          <w:b/>
          <w:sz w:val="32"/>
          <w:szCs w:val="32"/>
        </w:rPr>
      </w:pPr>
      <w:r>
        <w:rPr>
          <w:rFonts w:ascii="Times New Roman" w:hAnsi="Times New Roman" w:eastAsia="仿宋_GB2312" w:cs="Times New Roman"/>
          <w:b/>
          <w:sz w:val="32"/>
          <w:szCs w:val="32"/>
        </w:rPr>
        <w:t xml:space="preserve"> </w:t>
      </w:r>
      <w:bookmarkStart w:id="92" w:name="_Toc27644"/>
      <w:bookmarkStart w:id="93" w:name="_Toc27856"/>
      <w:bookmarkStart w:id="94" w:name="_Toc196945360"/>
      <w:bookmarkStart w:id="95" w:name="_Toc26071"/>
      <w:r>
        <w:rPr>
          <w:rFonts w:ascii="Times New Roman" w:hAnsi="Times New Roman" w:eastAsia="仿宋_GB2312" w:cs="Times New Roman"/>
          <w:b/>
          <w:sz w:val="32"/>
          <w:szCs w:val="32"/>
        </w:rPr>
        <w:t>原地跳高</w:t>
      </w:r>
      <w:bookmarkEnd w:id="92"/>
      <w:bookmarkEnd w:id="93"/>
      <w:bookmarkEnd w:id="94"/>
      <w:bookmarkEnd w:id="95"/>
    </w:p>
    <w:p w14:paraId="05629D72">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原地跳高借鉴中国田径协会审定出版的最新《田径竞赛规则》，制定规则如下：</w:t>
      </w:r>
    </w:p>
    <w:p w14:paraId="333ED38A">
      <w:pPr>
        <w:pStyle w:val="28"/>
        <w:numPr>
          <w:ilvl w:val="0"/>
          <w:numId w:val="14"/>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设置比赛区域，机器人须在比赛区域原地双脚起跳，平稳落在比赛区域内视为有效成绩。以机器人跳至最高点时，</w:t>
      </w:r>
      <w:r>
        <w:rPr>
          <w:rFonts w:hint="eastAsia" w:ascii="Times New Roman" w:hAnsi="Times New Roman" w:eastAsia="仿宋_GB2312" w:cs="Times New Roman"/>
          <w:kern w:val="0"/>
          <w:sz w:val="32"/>
          <w:szCs w:val="32"/>
        </w:rPr>
        <w:t>身体任何部位</w:t>
      </w:r>
      <w:r>
        <w:rPr>
          <w:rFonts w:ascii="Times New Roman" w:hAnsi="Times New Roman" w:eastAsia="仿宋_GB2312" w:cs="Times New Roman"/>
          <w:kern w:val="0"/>
          <w:sz w:val="32"/>
          <w:szCs w:val="32"/>
        </w:rPr>
        <w:t>最低点至地面的垂直距离为跳高成绩。</w:t>
      </w:r>
    </w:p>
    <w:p w14:paraId="0C4626A9">
      <w:pPr>
        <w:pStyle w:val="28"/>
        <w:numPr>
          <w:ilvl w:val="0"/>
          <w:numId w:val="14"/>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每台机器人均有3次跳高机</w:t>
      </w:r>
      <w:r>
        <w:rPr>
          <w:rFonts w:hint="eastAsia" w:ascii="Times New Roman" w:hAnsi="Times New Roman" w:eastAsia="仿宋_GB2312" w:cs="Times New Roman"/>
          <w:kern w:val="0"/>
          <w:sz w:val="32"/>
          <w:szCs w:val="32"/>
        </w:rPr>
        <w:t>，比赛时长限制为10分钟</w:t>
      </w:r>
      <w:r>
        <w:rPr>
          <w:rFonts w:hint="eastAsia" w:ascii="Times New Roman" w:hAnsi="Times New Roman" w:eastAsia="仿宋_GB2312" w:cs="Times New Roman"/>
          <w:kern w:val="0"/>
          <w:sz w:val="32"/>
          <w:szCs w:val="32"/>
          <w:lang w:eastAsia="zh-CN"/>
        </w:rPr>
        <w:t>，</w:t>
      </w:r>
      <w:r>
        <w:rPr>
          <w:rFonts w:ascii="Times New Roman" w:hAnsi="Times New Roman" w:eastAsia="仿宋_GB2312" w:cs="Times New Roman"/>
          <w:kern w:val="0"/>
          <w:sz w:val="32"/>
          <w:szCs w:val="32"/>
        </w:rPr>
        <w:t>比赛期间不允许更换电池。</w:t>
      </w:r>
    </w:p>
    <w:p w14:paraId="7A45C67B">
      <w:pPr>
        <w:pStyle w:val="28"/>
        <w:numPr>
          <w:ilvl w:val="0"/>
          <w:numId w:val="14"/>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比赛前，参赛队申请并确定遥控方式或全自主方式，比赛过程中不得变更。</w:t>
      </w:r>
    </w:p>
    <w:p w14:paraId="61DC5983">
      <w:pPr>
        <w:pStyle w:val="28"/>
        <w:numPr>
          <w:ilvl w:val="0"/>
          <w:numId w:val="14"/>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机器人只能在比赛规定区域内进行比赛，任何一足落在规定区域外，视为超出区域，成绩无效。</w:t>
      </w:r>
    </w:p>
    <w:p w14:paraId="5D62E81B">
      <w:pPr>
        <w:pStyle w:val="28"/>
        <w:numPr>
          <w:ilvl w:val="0"/>
          <w:numId w:val="14"/>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遥控人员和辅助操作人员只能在比赛规定区域外进行遥控操作，</w:t>
      </w:r>
      <w:r>
        <w:rPr>
          <w:rFonts w:hint="eastAsia" w:ascii="Times New Roman" w:hAnsi="Times New Roman" w:eastAsia="仿宋_GB2312" w:cs="Times New Roman"/>
          <w:kern w:val="0"/>
          <w:sz w:val="32"/>
          <w:szCs w:val="32"/>
        </w:rPr>
        <w:t>任</w:t>
      </w:r>
      <w:r>
        <w:rPr>
          <w:rFonts w:ascii="Times New Roman" w:hAnsi="Times New Roman" w:eastAsia="仿宋_GB2312" w:cs="Times New Roman"/>
          <w:kern w:val="0"/>
          <w:sz w:val="32"/>
          <w:szCs w:val="32"/>
        </w:rPr>
        <w:t>何一足进入比赛规定区域，给予黄牌警告，</w:t>
      </w:r>
      <w:r>
        <w:rPr>
          <w:rFonts w:hint="eastAsia" w:ascii="Times New Roman" w:hAnsi="Times New Roman" w:eastAsia="仿宋_GB2312" w:cs="Times New Roman"/>
          <w:kern w:val="0"/>
          <w:sz w:val="32"/>
          <w:szCs w:val="32"/>
        </w:rPr>
        <w:t>每给与黄牌1次比赛成绩减少0.1m</w:t>
      </w:r>
      <w:r>
        <w:rPr>
          <w:rFonts w:ascii="Times New Roman" w:hAnsi="Times New Roman" w:eastAsia="仿宋_GB2312" w:cs="Times New Roman"/>
          <w:kern w:val="0"/>
          <w:sz w:val="32"/>
          <w:szCs w:val="32"/>
        </w:rPr>
        <w:t>。</w:t>
      </w:r>
    </w:p>
    <w:p w14:paraId="366F34C4">
      <w:pPr>
        <w:keepNext/>
        <w:keepLines/>
        <w:numPr>
          <w:ilvl w:val="1"/>
          <w:numId w:val="9"/>
        </w:numPr>
        <w:tabs>
          <w:tab w:val="left" w:pos="360"/>
        </w:tabs>
        <w:outlineLvl w:val="3"/>
        <w:rPr>
          <w:rFonts w:ascii="Times New Roman" w:hAnsi="Times New Roman" w:eastAsia="仿宋_GB2312" w:cs="Times New Roman"/>
          <w:b/>
          <w:sz w:val="32"/>
          <w:szCs w:val="32"/>
        </w:rPr>
      </w:pPr>
      <w:bookmarkStart w:id="96" w:name="_Toc27004"/>
      <w:bookmarkStart w:id="97" w:name="_Toc196945361"/>
      <w:bookmarkStart w:id="98" w:name="_Toc12448"/>
      <w:r>
        <w:rPr>
          <w:rFonts w:ascii="Times New Roman" w:hAnsi="Times New Roman" w:eastAsia="仿宋_GB2312" w:cs="Times New Roman"/>
          <w:b/>
          <w:sz w:val="32"/>
          <w:szCs w:val="32"/>
        </w:rPr>
        <w:t xml:space="preserve"> </w:t>
      </w:r>
      <w:bookmarkStart w:id="99" w:name="_Toc20205"/>
      <w:r>
        <w:rPr>
          <w:rFonts w:ascii="Times New Roman" w:hAnsi="Times New Roman" w:eastAsia="仿宋_GB2312" w:cs="Times New Roman"/>
          <w:b/>
          <w:sz w:val="32"/>
          <w:szCs w:val="32"/>
        </w:rPr>
        <w:t>自由体操</w:t>
      </w:r>
      <w:bookmarkEnd w:id="96"/>
      <w:bookmarkEnd w:id="97"/>
      <w:bookmarkEnd w:id="98"/>
      <w:bookmarkEnd w:id="99"/>
    </w:p>
    <w:p w14:paraId="63481EB0">
      <w:pPr>
        <w:pStyle w:val="28"/>
        <w:numPr>
          <w:ilvl w:val="0"/>
          <w:numId w:val="15"/>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设置双臂侧平举、平衡姿势（单腿站立另腿前</w:t>
      </w:r>
      <w:r>
        <w:rPr>
          <w:rFonts w:hint="eastAsia" w:ascii="Times New Roman" w:hAnsi="Times New Roman" w:eastAsia="仿宋_GB2312" w:cs="Times New Roman"/>
          <w:kern w:val="0"/>
          <w:sz w:val="32"/>
          <w:szCs w:val="32"/>
        </w:rPr>
        <w:t>/后/侧</w:t>
      </w:r>
      <w:r>
        <w:rPr>
          <w:rFonts w:ascii="Times New Roman" w:hAnsi="Times New Roman" w:eastAsia="仿宋_GB2312" w:cs="Times New Roman"/>
          <w:kern w:val="0"/>
          <w:sz w:val="32"/>
          <w:szCs w:val="32"/>
        </w:rPr>
        <w:t>举且双臂侧平举）、下蹲、跳跃、倒立、滚翻、空翻、空中转体、双臂V字向上伸展（结束动作）共9组规定动作，机器人可自行编排动作顺序并自主选择伴奏音乐。若机器人可展示规定动作以外的其他动作（允许展示不超过3个其他动作），需在正式比赛前向组委会提交相关视频材料，经评估后给出相应的难度分值。比赛过程中根据动作技术、完整度、流畅度、美观性等进行综合评分。</w:t>
      </w:r>
    </w:p>
    <w:p w14:paraId="60CE3DD2">
      <w:pPr>
        <w:pStyle w:val="28"/>
        <w:numPr>
          <w:ilvl w:val="0"/>
          <w:numId w:val="15"/>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设置比赛区域，机器人在比赛区域内完成规定动作为有效成绩。</w:t>
      </w:r>
    </w:p>
    <w:p w14:paraId="6326931A">
      <w:pPr>
        <w:pStyle w:val="28"/>
        <w:numPr>
          <w:ilvl w:val="0"/>
          <w:numId w:val="15"/>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机器人展示动作开始计时，完成结束动作停止计时。</w:t>
      </w:r>
    </w:p>
    <w:p w14:paraId="59E64946">
      <w:pPr>
        <w:pStyle w:val="28"/>
        <w:numPr>
          <w:ilvl w:val="0"/>
          <w:numId w:val="15"/>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本赛项最多两次比赛机会，每次比赛时长限制为30秒至6分钟，完成比赛或因故障等其他原因必须离开比赛区域的视为用掉一次比赛机会。参赛队须在比赛结束时现场确认以第几次比赛结果作为最终成绩。</w:t>
      </w:r>
    </w:p>
    <w:p w14:paraId="7295F3CB">
      <w:pPr>
        <w:pStyle w:val="28"/>
        <w:numPr>
          <w:ilvl w:val="0"/>
          <w:numId w:val="15"/>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因故障等其他原因必须离开比赛区域的须在1小时之内返回检录处，开始第二次比赛。第二次比赛机器人须从头开始展示动作。</w:t>
      </w:r>
    </w:p>
    <w:p w14:paraId="7DB6AC20">
      <w:pPr>
        <w:pStyle w:val="28"/>
        <w:numPr>
          <w:ilvl w:val="0"/>
          <w:numId w:val="15"/>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比赛过程中，</w:t>
      </w:r>
      <w:r>
        <w:rPr>
          <w:rFonts w:hint="eastAsia" w:ascii="Times New Roman" w:hAnsi="Times New Roman" w:eastAsia="仿宋_GB2312" w:cs="Times New Roman"/>
          <w:kern w:val="0"/>
          <w:sz w:val="32"/>
          <w:szCs w:val="32"/>
        </w:rPr>
        <w:t>机器人可重复展示同一个动作，但只计算一次动作技术分。若机器人因倾倒等导致比赛中断，根据其恢复方式（自主恢复/人工干预）进行相应判罚。</w:t>
      </w:r>
    </w:p>
    <w:p w14:paraId="63F651B7">
      <w:pPr>
        <w:keepNext/>
        <w:keepLines/>
        <w:numPr>
          <w:ilvl w:val="1"/>
          <w:numId w:val="9"/>
        </w:numPr>
        <w:tabs>
          <w:tab w:val="left" w:pos="360"/>
        </w:tabs>
        <w:outlineLvl w:val="3"/>
        <w:rPr>
          <w:rFonts w:ascii="Times New Roman" w:hAnsi="Times New Roman" w:eastAsia="仿宋_GB2312" w:cs="Times New Roman"/>
          <w:b/>
          <w:sz w:val="32"/>
          <w:szCs w:val="32"/>
        </w:rPr>
      </w:pPr>
      <w:bookmarkStart w:id="100" w:name="_Toc10333"/>
      <w:r>
        <w:rPr>
          <w:rFonts w:ascii="Times New Roman" w:hAnsi="Times New Roman" w:eastAsia="仿宋_GB2312" w:cs="Times New Roman"/>
          <w:b/>
          <w:sz w:val="32"/>
          <w:szCs w:val="32"/>
        </w:rPr>
        <w:t>足球</w:t>
      </w:r>
      <w:bookmarkEnd w:id="100"/>
    </w:p>
    <w:p w14:paraId="7BA9D0B0">
      <w:pPr>
        <w:pStyle w:val="28"/>
        <w:autoSpaceDE w:val="0"/>
        <w:autoSpaceDN w:val="0"/>
        <w:adjustRightInd w:val="0"/>
        <w:ind w:firstLine="64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足球</w:t>
      </w:r>
      <w:r>
        <w:rPr>
          <w:rFonts w:ascii="Times New Roman" w:hAnsi="Times New Roman" w:eastAsia="仿宋_GB2312" w:cs="Times New Roman"/>
          <w:kern w:val="0"/>
          <w:sz w:val="32"/>
          <w:szCs w:val="32"/>
        </w:rPr>
        <w:t>赛事</w:t>
      </w:r>
      <w:r>
        <w:rPr>
          <w:rFonts w:hint="eastAsia" w:ascii="Times New Roman" w:hAnsi="Times New Roman" w:eastAsia="仿宋_GB2312" w:cs="Times New Roman"/>
          <w:kern w:val="0"/>
          <w:sz w:val="32"/>
          <w:szCs w:val="32"/>
        </w:rPr>
        <w:t>的具体规则另行</w:t>
      </w:r>
      <w:r>
        <w:rPr>
          <w:rFonts w:ascii="Times New Roman" w:hAnsi="Times New Roman" w:eastAsia="仿宋_GB2312" w:cs="Times New Roman"/>
          <w:kern w:val="0"/>
          <w:sz w:val="32"/>
          <w:szCs w:val="32"/>
        </w:rPr>
        <w:t>发布。</w:t>
      </w:r>
    </w:p>
    <w:p w14:paraId="3CB7EFC4">
      <w:pPr>
        <w:numPr>
          <w:ilvl w:val="0"/>
          <w:numId w:val="6"/>
        </w:numPr>
        <w:ind w:left="0" w:firstLine="0"/>
        <w:jc w:val="left"/>
        <w:outlineLvl w:val="2"/>
        <w:rPr>
          <w:rFonts w:ascii="Times New Roman" w:hAnsi="Times New Roman" w:eastAsia="仿宋_GB2312" w:cs="Times New Roman"/>
          <w:b/>
          <w:kern w:val="0"/>
          <w:sz w:val="32"/>
          <w:szCs w:val="32"/>
        </w:rPr>
      </w:pPr>
      <w:bookmarkStart w:id="101" w:name="_Toc17527"/>
      <w:r>
        <w:rPr>
          <w:rFonts w:ascii="Times New Roman" w:hAnsi="Times New Roman" w:eastAsia="仿宋_GB2312" w:cs="Times New Roman"/>
          <w:b/>
          <w:kern w:val="0"/>
          <w:sz w:val="32"/>
          <w:szCs w:val="32"/>
        </w:rPr>
        <w:t>比赛成绩</w:t>
      </w:r>
      <w:bookmarkEnd w:id="101"/>
    </w:p>
    <w:p w14:paraId="7776078B">
      <w:pPr>
        <w:keepNext/>
        <w:keepLines/>
        <w:numPr>
          <w:ilvl w:val="1"/>
          <w:numId w:val="16"/>
        </w:numPr>
        <w:tabs>
          <w:tab w:val="left" w:pos="360"/>
        </w:tabs>
        <w:outlineLvl w:val="3"/>
        <w:rPr>
          <w:rFonts w:ascii="Times New Roman" w:hAnsi="Times New Roman" w:eastAsia="仿宋_GB2312" w:cs="Times New Roman"/>
          <w:b/>
          <w:sz w:val="32"/>
          <w:szCs w:val="32"/>
        </w:rPr>
      </w:pPr>
      <w:bookmarkStart w:id="102" w:name="_Toc10587"/>
      <w:bookmarkStart w:id="103" w:name="_Toc27749"/>
      <w:r>
        <w:rPr>
          <w:rFonts w:ascii="Times New Roman" w:hAnsi="Times New Roman" w:eastAsia="仿宋_GB2312" w:cs="Times New Roman"/>
          <w:b/>
          <w:sz w:val="32"/>
          <w:szCs w:val="32"/>
        </w:rPr>
        <w:t>100米、400米、1500米、4×100米接力、100米障碍</w:t>
      </w:r>
      <w:bookmarkEnd w:id="102"/>
      <w:bookmarkEnd w:id="103"/>
    </w:p>
    <w:p w14:paraId="060C5B6E">
      <w:pPr>
        <w:pStyle w:val="28"/>
        <w:autoSpaceDE w:val="0"/>
        <w:autoSpaceDN w:val="0"/>
        <w:adjustRightInd w:val="0"/>
        <w:ind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100米、400米、1500米、4×100米接力、100米障碍均以</w:t>
      </w:r>
      <w:r>
        <w:rPr>
          <w:rFonts w:hint="eastAsia" w:ascii="Times New Roman" w:hAnsi="Times New Roman" w:eastAsia="仿宋_GB2312" w:cs="Times New Roman"/>
          <w:kern w:val="0"/>
          <w:sz w:val="32"/>
          <w:szCs w:val="32"/>
          <w:lang w:val="en-US" w:eastAsia="zh-CN"/>
        </w:rPr>
        <w:t>比赛用时</w:t>
      </w:r>
      <w:r>
        <w:rPr>
          <w:rFonts w:ascii="Times New Roman" w:hAnsi="Times New Roman" w:eastAsia="仿宋_GB2312" w:cs="Times New Roman"/>
          <w:kern w:val="0"/>
          <w:sz w:val="32"/>
          <w:szCs w:val="32"/>
        </w:rPr>
        <w:t>决定名次</w:t>
      </w:r>
      <w:r>
        <w:rPr>
          <w:rFonts w:hint="eastAsia" w:ascii="Times New Roman" w:hAnsi="Times New Roman" w:eastAsia="仿宋_GB2312" w:cs="Times New Roman"/>
          <w:kern w:val="0"/>
          <w:sz w:val="32"/>
          <w:szCs w:val="32"/>
        </w:rPr>
        <w:t>；遥控方式比赛用时乘权重系数1，全自主方式比赛用时乘权重系数0.8作为最终成绩</w:t>
      </w:r>
      <w:r>
        <w:rPr>
          <w:rFonts w:ascii="Times New Roman" w:hAnsi="Times New Roman" w:eastAsia="仿宋_GB2312" w:cs="Times New Roman"/>
          <w:kern w:val="0"/>
          <w:sz w:val="32"/>
          <w:szCs w:val="32"/>
        </w:rPr>
        <w:t>。</w:t>
      </w:r>
    </w:p>
    <w:p w14:paraId="231C4F39">
      <w:pPr>
        <w:keepNext/>
        <w:keepLines/>
        <w:numPr>
          <w:ilvl w:val="1"/>
          <w:numId w:val="16"/>
        </w:numPr>
        <w:tabs>
          <w:tab w:val="left" w:pos="360"/>
        </w:tabs>
        <w:outlineLvl w:val="3"/>
        <w:rPr>
          <w:rFonts w:ascii="Times New Roman" w:hAnsi="Times New Roman" w:eastAsia="仿宋_GB2312" w:cs="Times New Roman"/>
          <w:b/>
          <w:sz w:val="32"/>
          <w:szCs w:val="32"/>
        </w:rPr>
      </w:pPr>
      <w:bookmarkStart w:id="104" w:name="_Toc30662"/>
      <w:bookmarkStart w:id="105" w:name="_Toc22941"/>
      <w:r>
        <w:rPr>
          <w:rFonts w:ascii="Times New Roman" w:hAnsi="Times New Roman" w:eastAsia="仿宋_GB2312" w:cs="Times New Roman"/>
          <w:b/>
          <w:sz w:val="32"/>
          <w:szCs w:val="32"/>
        </w:rPr>
        <w:t>立定跳远</w:t>
      </w:r>
      <w:bookmarkEnd w:id="104"/>
      <w:bookmarkEnd w:id="105"/>
    </w:p>
    <w:p w14:paraId="10180365">
      <w:pPr>
        <w:pStyle w:val="28"/>
        <w:autoSpaceDE w:val="0"/>
        <w:autoSpaceDN w:val="0"/>
        <w:adjustRightInd w:val="0"/>
        <w:ind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立定跳远以最优跳远距离决定名次，若成绩相同时，按照次优成绩进行排名，依次类推。</w:t>
      </w:r>
    </w:p>
    <w:p w14:paraId="0446EA53">
      <w:pPr>
        <w:keepNext/>
        <w:keepLines/>
        <w:numPr>
          <w:ilvl w:val="1"/>
          <w:numId w:val="16"/>
        </w:numPr>
        <w:tabs>
          <w:tab w:val="left" w:pos="360"/>
        </w:tabs>
        <w:outlineLvl w:val="3"/>
        <w:rPr>
          <w:rFonts w:ascii="Times New Roman" w:hAnsi="Times New Roman" w:eastAsia="仿宋_GB2312" w:cs="Times New Roman"/>
          <w:b/>
          <w:sz w:val="32"/>
          <w:szCs w:val="32"/>
        </w:rPr>
      </w:pPr>
      <w:bookmarkStart w:id="106" w:name="_Toc23292"/>
      <w:bookmarkStart w:id="107" w:name="_Toc23339"/>
      <w:r>
        <w:rPr>
          <w:rFonts w:ascii="Times New Roman" w:hAnsi="Times New Roman" w:eastAsia="仿宋_GB2312" w:cs="Times New Roman"/>
          <w:b/>
          <w:sz w:val="32"/>
          <w:szCs w:val="32"/>
        </w:rPr>
        <w:t>原地跳高</w:t>
      </w:r>
      <w:bookmarkEnd w:id="106"/>
      <w:bookmarkEnd w:id="107"/>
    </w:p>
    <w:p w14:paraId="2F982135">
      <w:pPr>
        <w:autoSpaceDE w:val="0"/>
        <w:autoSpaceDN w:val="0"/>
        <w:adjustRightInd w:val="0"/>
        <w:ind w:firstLine="640" w:firstLineChars="200"/>
        <w:jc w:val="left"/>
        <w:rPr>
          <w:rFonts w:ascii="Times New Roman" w:hAnsi="Times New Roman" w:eastAsia="仿宋_GB2312" w:cs="Times New Roman"/>
          <w:b/>
          <w:sz w:val="32"/>
          <w:szCs w:val="32"/>
        </w:rPr>
      </w:pPr>
      <w:r>
        <w:rPr>
          <w:rFonts w:ascii="Times New Roman" w:hAnsi="Times New Roman" w:eastAsia="仿宋_GB2312" w:cs="Times New Roman"/>
          <w:kern w:val="0"/>
          <w:sz w:val="32"/>
          <w:szCs w:val="32"/>
        </w:rPr>
        <w:t>原地跳高以最优跳高高度决定名次，若成绩相同时，按照次优成绩进行排名，依次类推。</w:t>
      </w:r>
    </w:p>
    <w:p w14:paraId="7A3ECACA">
      <w:pPr>
        <w:keepNext/>
        <w:keepLines/>
        <w:numPr>
          <w:ilvl w:val="1"/>
          <w:numId w:val="16"/>
        </w:numPr>
        <w:tabs>
          <w:tab w:val="left" w:pos="360"/>
        </w:tabs>
        <w:outlineLvl w:val="3"/>
        <w:rPr>
          <w:rFonts w:ascii="Times New Roman" w:hAnsi="Times New Roman" w:eastAsia="仿宋_GB2312" w:cs="Times New Roman"/>
          <w:b/>
          <w:sz w:val="32"/>
          <w:szCs w:val="32"/>
        </w:rPr>
      </w:pPr>
      <w:bookmarkStart w:id="108" w:name="_Toc4412"/>
      <w:bookmarkStart w:id="109" w:name="_Toc13115"/>
      <w:r>
        <w:rPr>
          <w:rFonts w:ascii="Times New Roman" w:hAnsi="Times New Roman" w:eastAsia="仿宋_GB2312" w:cs="Times New Roman"/>
          <w:b/>
          <w:sz w:val="32"/>
          <w:szCs w:val="32"/>
        </w:rPr>
        <w:t>自由体操</w:t>
      </w:r>
      <w:bookmarkEnd w:id="108"/>
      <w:bookmarkEnd w:id="109"/>
    </w:p>
    <w:p w14:paraId="55F68DBC">
      <w:pPr>
        <w:autoSpaceDE w:val="0"/>
        <w:autoSpaceDN w:val="0"/>
        <w:adjustRightInd w:val="0"/>
        <w:ind w:firstLine="640" w:firstLineChars="200"/>
        <w:jc w:val="left"/>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本赛项成绩用综合指标分（完成分和动作技术分）来表征，详见表</w:t>
      </w:r>
      <w:r>
        <w:rPr>
          <w:rFonts w:hint="eastAsia" w:ascii="Times New Roman" w:hAnsi="Times New Roman" w:eastAsia="仿宋_GB2312" w:cs="Times New Roman"/>
          <w:kern w:val="0"/>
          <w:sz w:val="32"/>
          <w:szCs w:val="32"/>
        </w:rPr>
        <w:t>3、表4</w:t>
      </w:r>
      <w:r>
        <w:rPr>
          <w:rFonts w:ascii="Times New Roman" w:hAnsi="Times New Roman" w:eastAsia="仿宋_GB2312" w:cs="Times New Roman"/>
          <w:kern w:val="0"/>
          <w:sz w:val="32"/>
          <w:szCs w:val="32"/>
        </w:rPr>
        <w:t>。</w:t>
      </w:r>
    </w:p>
    <w:p w14:paraId="6EA843EE">
      <w:pPr>
        <w:pStyle w:val="12"/>
        <w:numPr>
          <w:ilvl w:val="0"/>
          <w:numId w:val="3"/>
        </w:numPr>
        <w:spacing w:after="0" w:line="36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自由体操计分规则</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
        <w:gridCol w:w="1507"/>
        <w:gridCol w:w="1737"/>
        <w:gridCol w:w="1399"/>
        <w:gridCol w:w="1159"/>
        <w:gridCol w:w="1159"/>
        <w:gridCol w:w="724"/>
      </w:tblGrid>
      <w:tr w14:paraId="6BB99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tcBorders>
              <w:top w:val="single" w:color="auto" w:sz="4" w:space="0"/>
              <w:left w:val="single" w:color="auto" w:sz="4" w:space="0"/>
              <w:bottom w:val="single" w:color="auto" w:sz="4" w:space="0"/>
              <w:right w:val="single" w:color="auto" w:sz="4" w:space="0"/>
            </w:tcBorders>
            <w:vAlign w:val="center"/>
          </w:tcPr>
          <w:p w14:paraId="4842EB1C">
            <w:pPr>
              <w:autoSpaceDE w:val="0"/>
              <w:autoSpaceDN w:val="0"/>
              <w:adjustRightInd w:val="0"/>
              <w:spacing w:line="312"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序号</w:t>
            </w:r>
          </w:p>
        </w:tc>
        <w:tc>
          <w:tcPr>
            <w:tcW w:w="0" w:type="auto"/>
            <w:tcBorders>
              <w:top w:val="single" w:color="auto" w:sz="4" w:space="0"/>
              <w:left w:val="single" w:color="auto" w:sz="4" w:space="0"/>
              <w:bottom w:val="single" w:color="auto" w:sz="4" w:space="0"/>
              <w:right w:val="single" w:color="auto" w:sz="4" w:space="0"/>
            </w:tcBorders>
            <w:vAlign w:val="center"/>
          </w:tcPr>
          <w:p w14:paraId="4A426F82">
            <w:pPr>
              <w:autoSpaceDE w:val="0"/>
              <w:autoSpaceDN w:val="0"/>
              <w:adjustRightInd w:val="0"/>
              <w:spacing w:line="312"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名称</w:t>
            </w:r>
          </w:p>
        </w:tc>
        <w:tc>
          <w:tcPr>
            <w:tcW w:w="0" w:type="auto"/>
            <w:gridSpan w:val="5"/>
            <w:tcBorders>
              <w:top w:val="single" w:color="auto" w:sz="4" w:space="0"/>
              <w:left w:val="single" w:color="auto" w:sz="4" w:space="0"/>
              <w:bottom w:val="single" w:color="auto" w:sz="4" w:space="0"/>
              <w:right w:val="single" w:color="auto" w:sz="4" w:space="0"/>
            </w:tcBorders>
            <w:vAlign w:val="center"/>
          </w:tcPr>
          <w:p w14:paraId="71BC9C00">
            <w:pPr>
              <w:autoSpaceDE w:val="0"/>
              <w:autoSpaceDN w:val="0"/>
              <w:adjustRightInd w:val="0"/>
              <w:spacing w:line="312"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说明</w:t>
            </w:r>
          </w:p>
        </w:tc>
      </w:tr>
      <w:tr w14:paraId="026A5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0" w:type="auto"/>
            <w:vMerge w:val="restart"/>
            <w:tcBorders>
              <w:top w:val="single" w:color="auto" w:sz="4" w:space="0"/>
              <w:left w:val="single" w:color="auto" w:sz="4" w:space="0"/>
              <w:bottom w:val="single" w:color="auto" w:sz="4" w:space="0"/>
              <w:right w:val="single" w:color="auto" w:sz="4" w:space="0"/>
            </w:tcBorders>
            <w:vAlign w:val="center"/>
          </w:tcPr>
          <w:p w14:paraId="4A6F76E6">
            <w:pPr>
              <w:autoSpaceDE w:val="0"/>
              <w:autoSpaceDN w:val="0"/>
              <w:adjustRightInd w:val="0"/>
              <w:spacing w:line="312" w:lineRule="auto"/>
              <w:ind w:left="425" w:hanging="425"/>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1</w:t>
            </w:r>
          </w:p>
        </w:tc>
        <w:tc>
          <w:tcPr>
            <w:tcW w:w="0" w:type="auto"/>
            <w:vMerge w:val="restart"/>
            <w:tcBorders>
              <w:top w:val="single" w:color="auto" w:sz="4" w:space="0"/>
              <w:left w:val="single" w:color="auto" w:sz="4" w:space="0"/>
              <w:bottom w:val="single" w:color="auto" w:sz="4" w:space="0"/>
              <w:right w:val="single" w:color="auto" w:sz="4" w:space="0"/>
            </w:tcBorders>
            <w:vAlign w:val="center"/>
          </w:tcPr>
          <w:p w14:paraId="31313B3C">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完成分</w:t>
            </w:r>
          </w:p>
        </w:tc>
        <w:tc>
          <w:tcPr>
            <w:tcW w:w="0" w:type="auto"/>
            <w:tcBorders>
              <w:top w:val="single" w:color="auto" w:sz="4" w:space="0"/>
              <w:left w:val="single" w:color="auto" w:sz="4" w:space="0"/>
              <w:bottom w:val="single" w:color="auto" w:sz="4" w:space="0"/>
              <w:right w:val="single" w:color="auto" w:sz="4" w:space="0"/>
            </w:tcBorders>
            <w:vAlign w:val="center"/>
          </w:tcPr>
          <w:p w14:paraId="48BA32EE">
            <w:pPr>
              <w:autoSpaceDE w:val="0"/>
              <w:autoSpaceDN w:val="0"/>
              <w:adjustRightInd w:val="0"/>
              <w:spacing w:line="312"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完成动作个数</w:t>
            </w:r>
          </w:p>
        </w:tc>
        <w:tc>
          <w:tcPr>
            <w:tcW w:w="0" w:type="auto"/>
            <w:tcBorders>
              <w:top w:val="single" w:color="auto" w:sz="4" w:space="0"/>
              <w:left w:val="single" w:color="auto" w:sz="4" w:space="0"/>
              <w:bottom w:val="single" w:color="auto" w:sz="4" w:space="0"/>
              <w:right w:val="single" w:color="auto" w:sz="4" w:space="0"/>
            </w:tcBorders>
            <w:vAlign w:val="center"/>
          </w:tcPr>
          <w:p w14:paraId="2A40AEE7">
            <w:pPr>
              <w:autoSpaceDE w:val="0"/>
              <w:autoSpaceDN w:val="0"/>
              <w:adjustRightInd w:val="0"/>
              <w:spacing w:line="312"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6个及以上</w:t>
            </w:r>
          </w:p>
        </w:tc>
        <w:tc>
          <w:tcPr>
            <w:tcW w:w="0" w:type="auto"/>
            <w:tcBorders>
              <w:top w:val="single" w:color="auto" w:sz="4" w:space="0"/>
              <w:left w:val="single" w:color="auto" w:sz="4" w:space="0"/>
              <w:bottom w:val="single" w:color="auto" w:sz="4" w:space="0"/>
              <w:right w:val="single" w:color="auto" w:sz="4" w:space="0"/>
            </w:tcBorders>
            <w:vAlign w:val="center"/>
          </w:tcPr>
          <w:p w14:paraId="0E82909D">
            <w:pPr>
              <w:autoSpaceDE w:val="0"/>
              <w:autoSpaceDN w:val="0"/>
              <w:adjustRightInd w:val="0"/>
              <w:spacing w:line="312"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3-5个</w:t>
            </w:r>
          </w:p>
        </w:tc>
        <w:tc>
          <w:tcPr>
            <w:tcW w:w="0" w:type="auto"/>
            <w:tcBorders>
              <w:top w:val="single" w:color="auto" w:sz="4" w:space="0"/>
              <w:left w:val="single" w:color="auto" w:sz="4" w:space="0"/>
              <w:bottom w:val="single" w:color="auto" w:sz="4" w:space="0"/>
              <w:right w:val="single" w:color="auto" w:sz="4" w:space="0"/>
            </w:tcBorders>
            <w:vAlign w:val="center"/>
          </w:tcPr>
          <w:p w14:paraId="41F28F75">
            <w:pPr>
              <w:autoSpaceDE w:val="0"/>
              <w:autoSpaceDN w:val="0"/>
              <w:adjustRightInd w:val="0"/>
              <w:spacing w:line="312"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1-2个</w:t>
            </w:r>
          </w:p>
        </w:tc>
        <w:tc>
          <w:tcPr>
            <w:tcW w:w="0" w:type="auto"/>
            <w:tcBorders>
              <w:top w:val="single" w:color="auto" w:sz="4" w:space="0"/>
              <w:left w:val="single" w:color="auto" w:sz="4" w:space="0"/>
              <w:bottom w:val="single" w:color="auto" w:sz="4" w:space="0"/>
              <w:right w:val="single" w:color="auto" w:sz="4" w:space="0"/>
            </w:tcBorders>
            <w:vAlign w:val="center"/>
          </w:tcPr>
          <w:p w14:paraId="11764CBB">
            <w:pPr>
              <w:autoSpaceDE w:val="0"/>
              <w:autoSpaceDN w:val="0"/>
              <w:adjustRightInd w:val="0"/>
              <w:spacing w:line="312"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0个</w:t>
            </w:r>
          </w:p>
        </w:tc>
      </w:tr>
      <w:tr w14:paraId="733FA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43C5F58B">
            <w:pPr>
              <w:widowControl/>
              <w:rPr>
                <w:rFonts w:ascii="Times New Roman" w:hAnsi="Times New Roman" w:eastAsia="仿宋_GB2312" w:cs="Times New Roman"/>
                <w:kern w:val="0"/>
                <w:sz w:val="21"/>
                <w:szCs w:val="21"/>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1C699F01">
            <w:pPr>
              <w:widowControl/>
              <w:rPr>
                <w:rFonts w:ascii="Times New Roman" w:hAnsi="Times New Roman" w:eastAsia="仿宋_GB2312" w:cs="Times New Roman"/>
                <w:kern w:val="0"/>
                <w:sz w:val="21"/>
                <w:szCs w:val="21"/>
              </w:rPr>
            </w:pPr>
          </w:p>
        </w:tc>
        <w:tc>
          <w:tcPr>
            <w:tcW w:w="0" w:type="auto"/>
            <w:tcBorders>
              <w:top w:val="single" w:color="auto" w:sz="4" w:space="0"/>
              <w:left w:val="single" w:color="auto" w:sz="4" w:space="0"/>
              <w:bottom w:val="single" w:color="auto" w:sz="4" w:space="0"/>
              <w:right w:val="single" w:color="auto" w:sz="4" w:space="0"/>
            </w:tcBorders>
            <w:vAlign w:val="center"/>
          </w:tcPr>
          <w:p w14:paraId="1B05BB1D">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完整度</w:t>
            </w:r>
          </w:p>
        </w:tc>
        <w:tc>
          <w:tcPr>
            <w:tcW w:w="0" w:type="auto"/>
            <w:tcBorders>
              <w:top w:val="single" w:color="auto" w:sz="4" w:space="0"/>
              <w:left w:val="single" w:color="auto" w:sz="4" w:space="0"/>
              <w:bottom w:val="single" w:color="auto" w:sz="4" w:space="0"/>
              <w:right w:val="single" w:color="auto" w:sz="4" w:space="0"/>
            </w:tcBorders>
            <w:vAlign w:val="center"/>
          </w:tcPr>
          <w:p w14:paraId="45E80188">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3分</w:t>
            </w:r>
            <w:r>
              <w:rPr>
                <w:rFonts w:hint="eastAsia" w:ascii="Times New Roman" w:hAnsi="Times New Roman" w:eastAsia="仿宋_GB2312" w:cs="Times New Roman"/>
                <w:kern w:val="0"/>
                <w:sz w:val="21"/>
                <w:szCs w:val="21"/>
              </w:rPr>
              <w:t>-</w:t>
            </w:r>
            <w:r>
              <w:rPr>
                <w:rFonts w:ascii="Times New Roman" w:hAnsi="Times New Roman" w:eastAsia="仿宋_GB2312" w:cs="Times New Roman"/>
                <w:kern w:val="0"/>
                <w:sz w:val="21"/>
                <w:szCs w:val="21"/>
              </w:rPr>
              <w:t>4分</w:t>
            </w:r>
          </w:p>
        </w:tc>
        <w:tc>
          <w:tcPr>
            <w:tcW w:w="0" w:type="auto"/>
            <w:tcBorders>
              <w:top w:val="single" w:color="auto" w:sz="4" w:space="0"/>
              <w:left w:val="single" w:color="auto" w:sz="4" w:space="0"/>
              <w:bottom w:val="single" w:color="auto" w:sz="4" w:space="0"/>
              <w:right w:val="single" w:color="auto" w:sz="4" w:space="0"/>
            </w:tcBorders>
            <w:vAlign w:val="center"/>
          </w:tcPr>
          <w:p w14:paraId="708F8882">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2分</w:t>
            </w:r>
            <w:r>
              <w:rPr>
                <w:rFonts w:hint="eastAsia" w:ascii="Times New Roman" w:hAnsi="Times New Roman" w:eastAsia="仿宋_GB2312" w:cs="Times New Roman"/>
                <w:kern w:val="0"/>
                <w:sz w:val="21"/>
                <w:szCs w:val="21"/>
              </w:rPr>
              <w:t>-</w:t>
            </w:r>
            <w:r>
              <w:rPr>
                <w:rFonts w:ascii="Times New Roman" w:hAnsi="Times New Roman" w:eastAsia="仿宋_GB2312" w:cs="Times New Roman"/>
                <w:kern w:val="0"/>
                <w:sz w:val="21"/>
                <w:szCs w:val="21"/>
              </w:rPr>
              <w:t>3分</w:t>
            </w:r>
          </w:p>
        </w:tc>
        <w:tc>
          <w:tcPr>
            <w:tcW w:w="0" w:type="auto"/>
            <w:tcBorders>
              <w:top w:val="single" w:color="auto" w:sz="4" w:space="0"/>
              <w:left w:val="single" w:color="auto" w:sz="4" w:space="0"/>
              <w:bottom w:val="single" w:color="auto" w:sz="4" w:space="0"/>
              <w:right w:val="single" w:color="auto" w:sz="4" w:space="0"/>
            </w:tcBorders>
            <w:vAlign w:val="center"/>
          </w:tcPr>
          <w:p w14:paraId="4D74D5B7">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0分</w:t>
            </w:r>
            <w:r>
              <w:rPr>
                <w:rFonts w:hint="eastAsia" w:ascii="Times New Roman" w:hAnsi="Times New Roman" w:eastAsia="仿宋_GB2312" w:cs="Times New Roman"/>
                <w:kern w:val="0"/>
                <w:sz w:val="21"/>
                <w:szCs w:val="21"/>
              </w:rPr>
              <w:t>-</w:t>
            </w:r>
            <w:r>
              <w:rPr>
                <w:rFonts w:ascii="Times New Roman" w:hAnsi="Times New Roman" w:eastAsia="仿宋_GB2312" w:cs="Times New Roman"/>
                <w:kern w:val="0"/>
                <w:sz w:val="21"/>
                <w:szCs w:val="21"/>
              </w:rPr>
              <w:t>2分</w:t>
            </w:r>
          </w:p>
        </w:tc>
        <w:tc>
          <w:tcPr>
            <w:tcW w:w="0" w:type="auto"/>
            <w:tcBorders>
              <w:top w:val="single" w:color="auto" w:sz="4" w:space="0"/>
              <w:left w:val="single" w:color="auto" w:sz="4" w:space="0"/>
              <w:bottom w:val="single" w:color="auto" w:sz="4" w:space="0"/>
              <w:right w:val="single" w:color="auto" w:sz="4" w:space="0"/>
            </w:tcBorders>
            <w:vAlign w:val="center"/>
          </w:tcPr>
          <w:p w14:paraId="1637BC4D">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0分</w:t>
            </w:r>
          </w:p>
        </w:tc>
      </w:tr>
      <w:tr w14:paraId="6CD2C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6B4047A4">
            <w:pPr>
              <w:widowControl/>
              <w:rPr>
                <w:rFonts w:ascii="Times New Roman" w:hAnsi="Times New Roman" w:eastAsia="仿宋_GB2312" w:cs="Times New Roman"/>
                <w:kern w:val="0"/>
                <w:sz w:val="21"/>
                <w:szCs w:val="21"/>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1C09490E">
            <w:pPr>
              <w:widowControl/>
              <w:rPr>
                <w:rFonts w:ascii="Times New Roman" w:hAnsi="Times New Roman" w:eastAsia="仿宋_GB2312" w:cs="Times New Roman"/>
                <w:kern w:val="0"/>
                <w:sz w:val="21"/>
                <w:szCs w:val="21"/>
              </w:rPr>
            </w:pPr>
          </w:p>
        </w:tc>
        <w:tc>
          <w:tcPr>
            <w:tcW w:w="0" w:type="auto"/>
            <w:tcBorders>
              <w:top w:val="single" w:color="auto" w:sz="4" w:space="0"/>
              <w:left w:val="single" w:color="auto" w:sz="4" w:space="0"/>
              <w:bottom w:val="single" w:color="auto" w:sz="4" w:space="0"/>
              <w:right w:val="single" w:color="auto" w:sz="4" w:space="0"/>
            </w:tcBorders>
            <w:vAlign w:val="center"/>
          </w:tcPr>
          <w:p w14:paraId="2B4455E9">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流畅度</w:t>
            </w:r>
          </w:p>
        </w:tc>
        <w:tc>
          <w:tcPr>
            <w:tcW w:w="0" w:type="auto"/>
            <w:tcBorders>
              <w:top w:val="single" w:color="auto" w:sz="4" w:space="0"/>
              <w:left w:val="single" w:color="auto" w:sz="4" w:space="0"/>
              <w:bottom w:val="single" w:color="auto" w:sz="4" w:space="0"/>
              <w:right w:val="single" w:color="auto" w:sz="4" w:space="0"/>
            </w:tcBorders>
            <w:vAlign w:val="center"/>
          </w:tcPr>
          <w:p w14:paraId="77A08B7B">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2分</w:t>
            </w:r>
            <w:r>
              <w:rPr>
                <w:rFonts w:hint="eastAsia" w:ascii="Times New Roman" w:hAnsi="Times New Roman" w:eastAsia="仿宋_GB2312" w:cs="Times New Roman"/>
                <w:kern w:val="0"/>
                <w:sz w:val="21"/>
                <w:szCs w:val="21"/>
              </w:rPr>
              <w:t>-</w:t>
            </w:r>
            <w:r>
              <w:rPr>
                <w:rFonts w:ascii="Times New Roman" w:hAnsi="Times New Roman" w:eastAsia="仿宋_GB2312" w:cs="Times New Roman"/>
                <w:kern w:val="0"/>
                <w:sz w:val="21"/>
                <w:szCs w:val="21"/>
              </w:rPr>
              <w:t>3分</w:t>
            </w:r>
          </w:p>
        </w:tc>
        <w:tc>
          <w:tcPr>
            <w:tcW w:w="0" w:type="auto"/>
            <w:tcBorders>
              <w:top w:val="single" w:color="auto" w:sz="4" w:space="0"/>
              <w:left w:val="single" w:color="auto" w:sz="4" w:space="0"/>
              <w:bottom w:val="single" w:color="auto" w:sz="4" w:space="0"/>
              <w:right w:val="single" w:color="auto" w:sz="4" w:space="0"/>
            </w:tcBorders>
            <w:vAlign w:val="center"/>
          </w:tcPr>
          <w:p w14:paraId="6513E498">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1分</w:t>
            </w:r>
            <w:r>
              <w:rPr>
                <w:rFonts w:hint="eastAsia" w:ascii="Times New Roman" w:hAnsi="Times New Roman" w:eastAsia="仿宋_GB2312" w:cs="Times New Roman"/>
                <w:kern w:val="0"/>
                <w:sz w:val="21"/>
                <w:szCs w:val="21"/>
              </w:rPr>
              <w:t>-</w:t>
            </w:r>
            <w:r>
              <w:rPr>
                <w:rFonts w:ascii="Times New Roman" w:hAnsi="Times New Roman" w:eastAsia="仿宋_GB2312" w:cs="Times New Roman"/>
                <w:kern w:val="0"/>
                <w:sz w:val="21"/>
                <w:szCs w:val="21"/>
              </w:rPr>
              <w:t>2分</w:t>
            </w:r>
          </w:p>
        </w:tc>
        <w:tc>
          <w:tcPr>
            <w:tcW w:w="0" w:type="auto"/>
            <w:tcBorders>
              <w:top w:val="single" w:color="auto" w:sz="4" w:space="0"/>
              <w:left w:val="single" w:color="auto" w:sz="4" w:space="0"/>
              <w:bottom w:val="single" w:color="auto" w:sz="4" w:space="0"/>
              <w:right w:val="single" w:color="auto" w:sz="4" w:space="0"/>
            </w:tcBorders>
            <w:vAlign w:val="center"/>
          </w:tcPr>
          <w:p w14:paraId="47357F3F">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0分</w:t>
            </w:r>
            <w:r>
              <w:rPr>
                <w:rFonts w:hint="eastAsia" w:ascii="Times New Roman" w:hAnsi="Times New Roman" w:eastAsia="仿宋_GB2312" w:cs="Times New Roman"/>
                <w:kern w:val="0"/>
                <w:sz w:val="21"/>
                <w:szCs w:val="21"/>
              </w:rPr>
              <w:t>-</w:t>
            </w:r>
            <w:r>
              <w:rPr>
                <w:rFonts w:ascii="Times New Roman" w:hAnsi="Times New Roman" w:eastAsia="仿宋_GB2312" w:cs="Times New Roman"/>
                <w:kern w:val="0"/>
                <w:sz w:val="21"/>
                <w:szCs w:val="21"/>
              </w:rPr>
              <w:t>1分</w:t>
            </w:r>
          </w:p>
        </w:tc>
        <w:tc>
          <w:tcPr>
            <w:tcW w:w="0" w:type="auto"/>
            <w:tcBorders>
              <w:top w:val="single" w:color="auto" w:sz="4" w:space="0"/>
              <w:left w:val="single" w:color="auto" w:sz="4" w:space="0"/>
              <w:bottom w:val="single" w:color="auto" w:sz="4" w:space="0"/>
              <w:right w:val="single" w:color="auto" w:sz="4" w:space="0"/>
            </w:tcBorders>
            <w:vAlign w:val="center"/>
          </w:tcPr>
          <w:p w14:paraId="6A5F8088">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0分</w:t>
            </w:r>
          </w:p>
        </w:tc>
      </w:tr>
      <w:tr w14:paraId="25431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6D93D878">
            <w:pPr>
              <w:widowControl/>
              <w:rPr>
                <w:rFonts w:ascii="Times New Roman" w:hAnsi="Times New Roman" w:eastAsia="仿宋_GB2312" w:cs="Times New Roman"/>
                <w:kern w:val="0"/>
                <w:sz w:val="21"/>
                <w:szCs w:val="21"/>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5BE45320">
            <w:pPr>
              <w:widowControl/>
              <w:rPr>
                <w:rFonts w:ascii="Times New Roman" w:hAnsi="Times New Roman" w:eastAsia="仿宋_GB2312" w:cs="Times New Roman"/>
                <w:kern w:val="0"/>
                <w:sz w:val="21"/>
                <w:szCs w:val="21"/>
              </w:rPr>
            </w:pPr>
          </w:p>
        </w:tc>
        <w:tc>
          <w:tcPr>
            <w:tcW w:w="0" w:type="auto"/>
            <w:tcBorders>
              <w:top w:val="single" w:color="auto" w:sz="4" w:space="0"/>
              <w:left w:val="single" w:color="auto" w:sz="4" w:space="0"/>
              <w:bottom w:val="single" w:color="auto" w:sz="4" w:space="0"/>
              <w:right w:val="single" w:color="auto" w:sz="4" w:space="0"/>
            </w:tcBorders>
            <w:vAlign w:val="center"/>
          </w:tcPr>
          <w:p w14:paraId="6155E33E">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美观性</w:t>
            </w:r>
          </w:p>
        </w:tc>
        <w:tc>
          <w:tcPr>
            <w:tcW w:w="0" w:type="auto"/>
            <w:tcBorders>
              <w:top w:val="single" w:color="auto" w:sz="4" w:space="0"/>
              <w:left w:val="single" w:color="auto" w:sz="4" w:space="0"/>
              <w:bottom w:val="single" w:color="auto" w:sz="4" w:space="0"/>
              <w:right w:val="single" w:color="auto" w:sz="4" w:space="0"/>
            </w:tcBorders>
            <w:vAlign w:val="center"/>
          </w:tcPr>
          <w:p w14:paraId="36FB9B97">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2分</w:t>
            </w:r>
            <w:r>
              <w:rPr>
                <w:rFonts w:hint="eastAsia" w:ascii="Times New Roman" w:hAnsi="Times New Roman" w:eastAsia="仿宋_GB2312" w:cs="Times New Roman"/>
                <w:kern w:val="0"/>
                <w:sz w:val="21"/>
                <w:szCs w:val="21"/>
              </w:rPr>
              <w:t>-</w:t>
            </w:r>
            <w:r>
              <w:rPr>
                <w:rFonts w:ascii="Times New Roman" w:hAnsi="Times New Roman" w:eastAsia="仿宋_GB2312" w:cs="Times New Roman"/>
                <w:kern w:val="0"/>
                <w:sz w:val="21"/>
                <w:szCs w:val="21"/>
              </w:rPr>
              <w:t>3分</w:t>
            </w:r>
          </w:p>
        </w:tc>
        <w:tc>
          <w:tcPr>
            <w:tcW w:w="0" w:type="auto"/>
            <w:tcBorders>
              <w:top w:val="single" w:color="auto" w:sz="4" w:space="0"/>
              <w:left w:val="single" w:color="auto" w:sz="4" w:space="0"/>
              <w:bottom w:val="single" w:color="auto" w:sz="4" w:space="0"/>
              <w:right w:val="single" w:color="auto" w:sz="4" w:space="0"/>
            </w:tcBorders>
            <w:vAlign w:val="center"/>
          </w:tcPr>
          <w:p w14:paraId="6D8CB011">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1分</w:t>
            </w:r>
            <w:r>
              <w:rPr>
                <w:rFonts w:hint="eastAsia" w:ascii="Times New Roman" w:hAnsi="Times New Roman" w:eastAsia="仿宋_GB2312" w:cs="Times New Roman"/>
                <w:kern w:val="0"/>
                <w:sz w:val="21"/>
                <w:szCs w:val="21"/>
              </w:rPr>
              <w:t>-</w:t>
            </w:r>
            <w:r>
              <w:rPr>
                <w:rFonts w:ascii="Times New Roman" w:hAnsi="Times New Roman" w:eastAsia="仿宋_GB2312" w:cs="Times New Roman"/>
                <w:kern w:val="0"/>
                <w:sz w:val="21"/>
                <w:szCs w:val="21"/>
              </w:rPr>
              <w:t>2分</w:t>
            </w:r>
          </w:p>
        </w:tc>
        <w:tc>
          <w:tcPr>
            <w:tcW w:w="0" w:type="auto"/>
            <w:tcBorders>
              <w:top w:val="single" w:color="auto" w:sz="4" w:space="0"/>
              <w:left w:val="single" w:color="auto" w:sz="4" w:space="0"/>
              <w:bottom w:val="single" w:color="auto" w:sz="4" w:space="0"/>
              <w:right w:val="single" w:color="auto" w:sz="4" w:space="0"/>
            </w:tcBorders>
            <w:vAlign w:val="center"/>
          </w:tcPr>
          <w:p w14:paraId="494B6F91">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0分</w:t>
            </w:r>
            <w:r>
              <w:rPr>
                <w:rFonts w:hint="eastAsia" w:ascii="Times New Roman" w:hAnsi="Times New Roman" w:eastAsia="仿宋_GB2312" w:cs="Times New Roman"/>
                <w:kern w:val="0"/>
                <w:sz w:val="21"/>
                <w:szCs w:val="21"/>
              </w:rPr>
              <w:t>-</w:t>
            </w:r>
            <w:r>
              <w:rPr>
                <w:rFonts w:ascii="Times New Roman" w:hAnsi="Times New Roman" w:eastAsia="仿宋_GB2312" w:cs="Times New Roman"/>
                <w:kern w:val="0"/>
                <w:sz w:val="21"/>
                <w:szCs w:val="21"/>
              </w:rPr>
              <w:t>1分</w:t>
            </w:r>
          </w:p>
        </w:tc>
        <w:tc>
          <w:tcPr>
            <w:tcW w:w="0" w:type="auto"/>
            <w:tcBorders>
              <w:top w:val="single" w:color="auto" w:sz="4" w:space="0"/>
              <w:left w:val="single" w:color="auto" w:sz="4" w:space="0"/>
              <w:bottom w:val="single" w:color="auto" w:sz="4" w:space="0"/>
              <w:right w:val="single" w:color="auto" w:sz="4" w:space="0"/>
            </w:tcBorders>
            <w:vAlign w:val="center"/>
          </w:tcPr>
          <w:p w14:paraId="6E03DD06">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0分</w:t>
            </w:r>
          </w:p>
        </w:tc>
      </w:tr>
      <w:tr w14:paraId="63624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0" w:type="auto"/>
            <w:tcBorders>
              <w:top w:val="single" w:color="auto" w:sz="4" w:space="0"/>
              <w:left w:val="single" w:color="auto" w:sz="4" w:space="0"/>
              <w:bottom w:val="single" w:color="auto" w:sz="4" w:space="0"/>
              <w:right w:val="single" w:color="auto" w:sz="4" w:space="0"/>
            </w:tcBorders>
            <w:vAlign w:val="center"/>
          </w:tcPr>
          <w:p w14:paraId="19CBDEF9">
            <w:pPr>
              <w:widowControl/>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w:t>
            </w:r>
          </w:p>
        </w:tc>
        <w:tc>
          <w:tcPr>
            <w:tcW w:w="0" w:type="auto"/>
            <w:tcBorders>
              <w:top w:val="single" w:color="auto" w:sz="4" w:space="0"/>
              <w:left w:val="single" w:color="auto" w:sz="4" w:space="0"/>
              <w:bottom w:val="single" w:color="auto" w:sz="4" w:space="0"/>
              <w:right w:val="single" w:color="auto" w:sz="4" w:space="0"/>
            </w:tcBorders>
            <w:vAlign w:val="center"/>
          </w:tcPr>
          <w:p w14:paraId="3D35C488">
            <w:pPr>
              <w:widowControl/>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动作技术分</w:t>
            </w:r>
          </w:p>
        </w:tc>
        <w:tc>
          <w:tcPr>
            <w:tcW w:w="0" w:type="auto"/>
            <w:gridSpan w:val="5"/>
            <w:tcBorders>
              <w:top w:val="single" w:color="auto" w:sz="4" w:space="0"/>
              <w:left w:val="single" w:color="auto" w:sz="4" w:space="0"/>
              <w:bottom w:val="single" w:color="auto" w:sz="4" w:space="0"/>
              <w:right w:val="single" w:color="auto" w:sz="4" w:space="0"/>
            </w:tcBorders>
            <w:vAlign w:val="center"/>
          </w:tcPr>
          <w:p w14:paraId="52C17996">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见</w:t>
            </w:r>
            <w:r>
              <w:rPr>
                <w:rFonts w:hint="eastAsia" w:ascii="Times New Roman" w:hAnsi="Times New Roman" w:eastAsia="仿宋_GB2312" w:cs="Times New Roman"/>
                <w:kern w:val="0"/>
                <w:sz w:val="21"/>
                <w:szCs w:val="21"/>
              </w:rPr>
              <w:t>“</w:t>
            </w:r>
            <w:r>
              <w:rPr>
                <w:rFonts w:ascii="Times New Roman" w:hAnsi="Times New Roman" w:eastAsia="仿宋_GB2312" w:cs="Times New Roman"/>
                <w:kern w:val="0"/>
                <w:sz w:val="21"/>
                <w:szCs w:val="21"/>
              </w:rPr>
              <w:t>表</w:t>
            </w:r>
            <w:r>
              <w:rPr>
                <w:rFonts w:hint="eastAsia" w:ascii="Times New Roman" w:hAnsi="Times New Roman" w:eastAsia="仿宋_GB2312" w:cs="Times New Roman"/>
                <w:kern w:val="0"/>
                <w:sz w:val="21"/>
                <w:szCs w:val="21"/>
              </w:rPr>
              <w:t>4</w:t>
            </w:r>
            <w:r>
              <w:rPr>
                <w:rFonts w:ascii="Times New Roman" w:hAnsi="Times New Roman" w:eastAsia="仿宋_GB2312" w:cs="Times New Roman"/>
                <w:kern w:val="0"/>
                <w:sz w:val="21"/>
                <w:szCs w:val="21"/>
              </w:rPr>
              <w:t xml:space="preserve"> 动作技术评分细则</w:t>
            </w:r>
            <w:r>
              <w:rPr>
                <w:rFonts w:hint="eastAsia" w:ascii="Times New Roman" w:hAnsi="Times New Roman" w:eastAsia="仿宋_GB2312" w:cs="Times New Roman"/>
                <w:kern w:val="0"/>
                <w:sz w:val="21"/>
                <w:szCs w:val="21"/>
              </w:rPr>
              <w:t>”</w:t>
            </w:r>
          </w:p>
        </w:tc>
      </w:tr>
      <w:tr w14:paraId="2B144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vAlign w:val="center"/>
          </w:tcPr>
          <w:p w14:paraId="4BCC7D40">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3</w:t>
            </w:r>
          </w:p>
        </w:tc>
        <w:tc>
          <w:tcPr>
            <w:tcW w:w="0" w:type="auto"/>
            <w:tcBorders>
              <w:top w:val="single" w:color="auto" w:sz="4" w:space="0"/>
              <w:left w:val="single" w:color="auto" w:sz="4" w:space="0"/>
              <w:bottom w:val="single" w:color="auto" w:sz="4" w:space="0"/>
              <w:right w:val="single" w:color="auto" w:sz="4" w:space="0"/>
            </w:tcBorders>
            <w:vAlign w:val="center"/>
          </w:tcPr>
          <w:p w14:paraId="7EEDDBCF">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最终成绩</w:t>
            </w:r>
          </w:p>
        </w:tc>
        <w:tc>
          <w:tcPr>
            <w:tcW w:w="0" w:type="auto"/>
            <w:gridSpan w:val="5"/>
            <w:tcBorders>
              <w:top w:val="single" w:color="auto" w:sz="4" w:space="0"/>
              <w:left w:val="single" w:color="auto" w:sz="4" w:space="0"/>
              <w:bottom w:val="single" w:color="auto" w:sz="4" w:space="0"/>
              <w:right w:val="single" w:color="auto" w:sz="4" w:space="0"/>
            </w:tcBorders>
          </w:tcPr>
          <w:p w14:paraId="0616930F">
            <w:pPr>
              <w:autoSpaceDE w:val="0"/>
              <w:autoSpaceDN w:val="0"/>
              <w:adjustRightInd w:val="0"/>
              <w:spacing w:line="360" w:lineRule="auto"/>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最终成绩=完成分+动作技术分-扣分</w:t>
            </w:r>
          </w:p>
        </w:tc>
      </w:tr>
      <w:tr w14:paraId="6A3E6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jc w:val="center"/>
        </w:trPr>
        <w:tc>
          <w:tcPr>
            <w:tcW w:w="0" w:type="auto"/>
            <w:gridSpan w:val="7"/>
            <w:tcBorders>
              <w:top w:val="single" w:color="auto" w:sz="4" w:space="0"/>
              <w:left w:val="single" w:color="auto" w:sz="4" w:space="0"/>
              <w:bottom w:val="single" w:color="auto" w:sz="4" w:space="0"/>
              <w:right w:val="single" w:color="auto" w:sz="4" w:space="0"/>
            </w:tcBorders>
          </w:tcPr>
          <w:p w14:paraId="44078A95">
            <w:pPr>
              <w:pStyle w:val="28"/>
              <w:numPr>
                <w:ilvl w:val="0"/>
                <w:numId w:val="17"/>
              </w:numPr>
              <w:autoSpaceDE w:val="0"/>
              <w:autoSpaceDN w:val="0"/>
              <w:adjustRightInd w:val="0"/>
              <w:spacing w:line="360" w:lineRule="exact"/>
              <w:ind w:firstLineChars="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扣分：</w:t>
            </w:r>
          </w:p>
          <w:p w14:paraId="705C5FDA">
            <w:pPr>
              <w:pStyle w:val="28"/>
              <w:widowControl/>
              <w:numPr>
                <w:ilvl w:val="255"/>
                <w:numId w:val="0"/>
              </w:numPr>
              <w:spacing w:line="360" w:lineRule="exact"/>
              <w:ind w:firstLine="210" w:firstLineChars="10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（1）小错：扣0.1分。</w:t>
            </w:r>
            <w:bookmarkStart w:id="110" w:name="_Hlk188270315"/>
            <w:r>
              <w:rPr>
                <w:rFonts w:ascii="Times New Roman" w:hAnsi="Times New Roman" w:eastAsia="仿宋_GB2312" w:cs="Times New Roman"/>
                <w:kern w:val="0"/>
                <w:sz w:val="21"/>
                <w:szCs w:val="21"/>
              </w:rPr>
              <w:t>是指与动作技术、完成度、流畅度、美观度要求有较小偏差</w:t>
            </w:r>
            <w:bookmarkEnd w:id="110"/>
            <w:r>
              <w:rPr>
                <w:rFonts w:ascii="Times New Roman" w:hAnsi="Times New Roman" w:eastAsia="仿宋_GB2312" w:cs="Times New Roman"/>
                <w:kern w:val="0"/>
                <w:sz w:val="21"/>
                <w:szCs w:val="21"/>
              </w:rPr>
              <w:t>。</w:t>
            </w:r>
          </w:p>
          <w:p w14:paraId="22D6135A">
            <w:pPr>
              <w:pStyle w:val="28"/>
              <w:widowControl/>
              <w:numPr>
                <w:ilvl w:val="255"/>
                <w:numId w:val="0"/>
              </w:numPr>
              <w:spacing w:line="360" w:lineRule="exact"/>
              <w:ind w:firstLine="210" w:firstLineChars="10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（2）中错：扣0.2分。是指与动作技术、完成度、流畅度、美观度要求有较大的偏差。</w:t>
            </w:r>
          </w:p>
          <w:p w14:paraId="09B11F91">
            <w:pPr>
              <w:pStyle w:val="28"/>
              <w:widowControl/>
              <w:numPr>
                <w:ilvl w:val="255"/>
                <w:numId w:val="0"/>
              </w:numPr>
              <w:spacing w:line="360" w:lineRule="exact"/>
              <w:ind w:firstLine="210" w:firstLineChars="10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（3）大错：扣0.3</w:t>
            </w:r>
            <w:r>
              <w:rPr>
                <w:rFonts w:hint="eastAsia" w:ascii="Times New Roman" w:hAnsi="Times New Roman" w:eastAsia="仿宋_GB2312" w:cs="Times New Roman"/>
                <w:kern w:val="0"/>
                <w:sz w:val="21"/>
                <w:szCs w:val="21"/>
              </w:rPr>
              <w:t>分-</w:t>
            </w:r>
            <w:r>
              <w:rPr>
                <w:rFonts w:ascii="Times New Roman" w:hAnsi="Times New Roman" w:eastAsia="仿宋_GB2312" w:cs="Times New Roman"/>
                <w:kern w:val="0"/>
                <w:sz w:val="21"/>
                <w:szCs w:val="21"/>
              </w:rPr>
              <w:t>0.5分。是指与动作技术、完成度、流畅度、美观度要求有很大的偏差。</w:t>
            </w:r>
          </w:p>
          <w:p w14:paraId="6B14B62B">
            <w:pPr>
              <w:pStyle w:val="28"/>
              <w:widowControl/>
              <w:numPr>
                <w:ilvl w:val="255"/>
                <w:numId w:val="0"/>
              </w:numPr>
              <w:spacing w:line="360" w:lineRule="exact"/>
              <w:ind w:firstLine="210" w:firstLineChars="100"/>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（4）比赛时长不足30秒或超时10秒及以内扣0.1分；超时10秒以上扣0.2分（超时1分钟，比赛结束）。</w:t>
            </w:r>
          </w:p>
          <w:p w14:paraId="149D8E2E">
            <w:pPr>
              <w:pStyle w:val="28"/>
              <w:widowControl/>
              <w:numPr>
                <w:ilvl w:val="255"/>
                <w:numId w:val="0"/>
              </w:numPr>
              <w:spacing w:line="360" w:lineRule="exact"/>
              <w:ind w:firstLine="210" w:firstLineChars="100"/>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（5）</w:t>
            </w:r>
            <w:r>
              <w:rPr>
                <w:rFonts w:ascii="Times New Roman" w:hAnsi="Times New Roman" w:eastAsia="仿宋_GB2312" w:cs="Times New Roman"/>
                <w:kern w:val="0"/>
                <w:sz w:val="21"/>
                <w:szCs w:val="21"/>
              </w:rPr>
              <w:t>若机器人因倾倒</w:t>
            </w:r>
            <w:r>
              <w:rPr>
                <w:rFonts w:hint="eastAsia" w:ascii="Times New Roman" w:hAnsi="Times New Roman" w:eastAsia="仿宋_GB2312" w:cs="Times New Roman"/>
                <w:kern w:val="0"/>
                <w:sz w:val="21"/>
                <w:szCs w:val="21"/>
              </w:rPr>
              <w:t>等</w:t>
            </w:r>
            <w:r>
              <w:rPr>
                <w:rFonts w:ascii="Times New Roman" w:hAnsi="Times New Roman" w:eastAsia="仿宋_GB2312" w:cs="Times New Roman"/>
                <w:kern w:val="0"/>
                <w:sz w:val="21"/>
                <w:szCs w:val="21"/>
              </w:rPr>
              <w:t>导致比赛中断，自主复位后继续比赛，</w:t>
            </w:r>
            <w:r>
              <w:rPr>
                <w:rFonts w:hint="eastAsia" w:ascii="Times New Roman" w:hAnsi="Times New Roman" w:eastAsia="仿宋_GB2312" w:cs="Times New Roman"/>
                <w:kern w:val="0"/>
                <w:sz w:val="21"/>
                <w:szCs w:val="21"/>
              </w:rPr>
              <w:t>每次扣</w:t>
            </w:r>
            <w:r>
              <w:rPr>
                <w:rFonts w:ascii="Times New Roman" w:hAnsi="Times New Roman" w:eastAsia="仿宋_GB2312" w:cs="Times New Roman"/>
                <w:kern w:val="0"/>
                <w:sz w:val="21"/>
                <w:szCs w:val="21"/>
              </w:rPr>
              <w:t>0.5分；人工干预复位后继续比赛，</w:t>
            </w:r>
            <w:r>
              <w:rPr>
                <w:rFonts w:hint="eastAsia" w:ascii="Times New Roman" w:hAnsi="Times New Roman" w:eastAsia="仿宋_GB2312" w:cs="Times New Roman"/>
                <w:kern w:val="0"/>
                <w:sz w:val="21"/>
                <w:szCs w:val="21"/>
              </w:rPr>
              <w:t>每次扣</w:t>
            </w:r>
            <w:r>
              <w:rPr>
                <w:rFonts w:ascii="Times New Roman" w:hAnsi="Times New Roman" w:eastAsia="仿宋_GB2312" w:cs="Times New Roman"/>
                <w:kern w:val="0"/>
                <w:sz w:val="21"/>
                <w:szCs w:val="21"/>
              </w:rPr>
              <w:t>1.0分。</w:t>
            </w:r>
          </w:p>
          <w:p w14:paraId="7B64263E">
            <w:pPr>
              <w:pStyle w:val="28"/>
              <w:widowControl/>
              <w:numPr>
                <w:ilvl w:val="255"/>
                <w:numId w:val="0"/>
              </w:numPr>
              <w:spacing w:line="360" w:lineRule="exact"/>
              <w:ind w:firstLine="210" w:firstLineChars="100"/>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（6）单足、双足或整体越出边界线外，每次扣0.1分。在边界线以外完成的技术动作</w:t>
            </w:r>
            <w:r>
              <w:rPr>
                <w:rFonts w:hint="eastAsia" w:ascii="仿宋" w:hAnsi="仿宋" w:eastAsia="仿宋" w:cs="Times New Roman"/>
                <w:kern w:val="0"/>
                <w:sz w:val="21"/>
                <w:szCs w:val="21"/>
              </w:rPr>
              <w:t>，无</w:t>
            </w:r>
            <w:r>
              <w:rPr>
                <w:rFonts w:hint="eastAsia" w:ascii="仿宋" w:hAnsi="仿宋" w:eastAsia="仿宋" w:cs="___WRD_EMBED_SUB_1289"/>
                <w:kern w:val="0"/>
                <w:sz w:val="21"/>
                <w:szCs w:val="21"/>
              </w:rPr>
              <w:t>技术分。</w:t>
            </w:r>
          </w:p>
          <w:p w14:paraId="4C1C06D1">
            <w:pPr>
              <w:pStyle w:val="28"/>
              <w:numPr>
                <w:ilvl w:val="0"/>
                <w:numId w:val="17"/>
              </w:numPr>
              <w:autoSpaceDE w:val="0"/>
              <w:autoSpaceDN w:val="0"/>
              <w:adjustRightInd w:val="0"/>
              <w:spacing w:line="360" w:lineRule="exact"/>
              <w:ind w:left="0" w:firstLine="0" w:firstLineChars="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若最终成绩相同时，依次以动作技术、完整度、流畅度、美观性得分排序确定最终名次。</w:t>
            </w:r>
          </w:p>
        </w:tc>
      </w:tr>
    </w:tbl>
    <w:p w14:paraId="772E6D0B">
      <w:pPr>
        <w:pStyle w:val="12"/>
        <w:numPr>
          <w:ilvl w:val="0"/>
          <w:numId w:val="3"/>
        </w:numPr>
        <w:spacing w:before="312" w:beforeLines="100" w:after="0" w:line="36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动作技术评分细则</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2"/>
        <w:gridCol w:w="1323"/>
        <w:gridCol w:w="931"/>
        <w:gridCol w:w="3061"/>
        <w:gridCol w:w="2515"/>
      </w:tblGrid>
      <w:tr w14:paraId="67238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blHeader/>
        </w:trPr>
        <w:tc>
          <w:tcPr>
            <w:tcW w:w="692" w:type="dxa"/>
            <w:vMerge w:val="restart"/>
            <w:vAlign w:val="center"/>
          </w:tcPr>
          <w:p w14:paraId="4B1A26C5">
            <w:pPr>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序号</w:t>
            </w:r>
          </w:p>
        </w:tc>
        <w:tc>
          <w:tcPr>
            <w:tcW w:w="1323" w:type="dxa"/>
            <w:vMerge w:val="restart"/>
            <w:vAlign w:val="center"/>
          </w:tcPr>
          <w:p w14:paraId="454E436F">
            <w:pPr>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动作名称</w:t>
            </w:r>
          </w:p>
        </w:tc>
        <w:tc>
          <w:tcPr>
            <w:tcW w:w="931" w:type="dxa"/>
            <w:vMerge w:val="restart"/>
            <w:vAlign w:val="center"/>
          </w:tcPr>
          <w:p w14:paraId="667DDA6E">
            <w:pPr>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分值</w:t>
            </w:r>
          </w:p>
        </w:tc>
        <w:tc>
          <w:tcPr>
            <w:tcW w:w="3061" w:type="dxa"/>
            <w:vMerge w:val="restart"/>
            <w:vAlign w:val="center"/>
          </w:tcPr>
          <w:p w14:paraId="05319764">
            <w:pPr>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动作标准</w:t>
            </w:r>
          </w:p>
        </w:tc>
        <w:tc>
          <w:tcPr>
            <w:tcW w:w="0" w:type="auto"/>
            <w:vMerge w:val="restart"/>
            <w:vAlign w:val="center"/>
          </w:tcPr>
          <w:p w14:paraId="5A897A3E">
            <w:pPr>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动作技术分</w:t>
            </w:r>
          </w:p>
        </w:tc>
      </w:tr>
      <w:tr w14:paraId="5185D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blHeader/>
        </w:trPr>
        <w:tc>
          <w:tcPr>
            <w:tcW w:w="692" w:type="dxa"/>
            <w:vMerge w:val="continue"/>
            <w:vAlign w:val="center"/>
          </w:tcPr>
          <w:p w14:paraId="5A3534C7">
            <w:pPr>
              <w:jc w:val="center"/>
              <w:rPr>
                <w:rFonts w:ascii="Times New Roman" w:hAnsi="Times New Roman" w:eastAsia="仿宋_GB2312" w:cs="Times New Roman"/>
                <w:b/>
                <w:kern w:val="0"/>
                <w:sz w:val="21"/>
                <w:szCs w:val="21"/>
              </w:rPr>
            </w:pPr>
          </w:p>
        </w:tc>
        <w:tc>
          <w:tcPr>
            <w:tcW w:w="1323" w:type="dxa"/>
            <w:vMerge w:val="continue"/>
            <w:vAlign w:val="center"/>
          </w:tcPr>
          <w:p w14:paraId="4636A4D0">
            <w:pPr>
              <w:jc w:val="center"/>
              <w:rPr>
                <w:rFonts w:ascii="Times New Roman" w:hAnsi="Times New Roman" w:eastAsia="仿宋_GB2312" w:cs="Times New Roman"/>
                <w:b/>
                <w:kern w:val="0"/>
                <w:sz w:val="21"/>
                <w:szCs w:val="21"/>
              </w:rPr>
            </w:pPr>
          </w:p>
        </w:tc>
        <w:tc>
          <w:tcPr>
            <w:tcW w:w="931" w:type="dxa"/>
            <w:vMerge w:val="continue"/>
            <w:vAlign w:val="center"/>
          </w:tcPr>
          <w:p w14:paraId="395D9655">
            <w:pPr>
              <w:jc w:val="center"/>
              <w:rPr>
                <w:rFonts w:ascii="Times New Roman" w:hAnsi="Times New Roman" w:eastAsia="仿宋_GB2312" w:cs="Times New Roman"/>
                <w:b/>
                <w:kern w:val="0"/>
                <w:sz w:val="21"/>
                <w:szCs w:val="21"/>
              </w:rPr>
            </w:pPr>
          </w:p>
        </w:tc>
        <w:tc>
          <w:tcPr>
            <w:tcW w:w="3061" w:type="dxa"/>
            <w:vMerge w:val="continue"/>
            <w:vAlign w:val="center"/>
          </w:tcPr>
          <w:p w14:paraId="565CFB64">
            <w:pPr>
              <w:jc w:val="center"/>
              <w:rPr>
                <w:rFonts w:ascii="Times New Roman" w:hAnsi="Times New Roman" w:eastAsia="仿宋_GB2312" w:cs="Times New Roman"/>
                <w:b/>
                <w:kern w:val="0"/>
                <w:sz w:val="21"/>
                <w:szCs w:val="21"/>
              </w:rPr>
            </w:pPr>
          </w:p>
        </w:tc>
        <w:tc>
          <w:tcPr>
            <w:tcW w:w="0" w:type="auto"/>
            <w:vMerge w:val="continue"/>
            <w:vAlign w:val="center"/>
          </w:tcPr>
          <w:p w14:paraId="4825143A">
            <w:pPr>
              <w:jc w:val="center"/>
              <w:rPr>
                <w:rFonts w:ascii="Times New Roman" w:hAnsi="Times New Roman" w:eastAsia="仿宋_GB2312" w:cs="Times New Roman"/>
                <w:b/>
                <w:kern w:val="0"/>
                <w:sz w:val="21"/>
                <w:szCs w:val="21"/>
              </w:rPr>
            </w:pPr>
          </w:p>
        </w:tc>
      </w:tr>
      <w:tr w14:paraId="1960A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Align w:val="center"/>
          </w:tcPr>
          <w:p w14:paraId="17147EA9">
            <w:pPr>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1</w:t>
            </w:r>
          </w:p>
        </w:tc>
        <w:tc>
          <w:tcPr>
            <w:tcW w:w="1323" w:type="dxa"/>
            <w:vAlign w:val="center"/>
          </w:tcPr>
          <w:p w14:paraId="084BE633">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双臂侧平举</w:t>
            </w:r>
          </w:p>
        </w:tc>
        <w:tc>
          <w:tcPr>
            <w:tcW w:w="931" w:type="dxa"/>
            <w:vAlign w:val="center"/>
          </w:tcPr>
          <w:p w14:paraId="62CAECF8">
            <w:pPr>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0.8分</w:t>
            </w:r>
          </w:p>
        </w:tc>
        <w:tc>
          <w:tcPr>
            <w:tcW w:w="3061" w:type="dxa"/>
            <w:vAlign w:val="center"/>
          </w:tcPr>
          <w:p w14:paraId="1DF1DA03">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手臂匀速举起与肩部持平</w:t>
            </w:r>
          </w:p>
        </w:tc>
        <w:tc>
          <w:tcPr>
            <w:tcW w:w="0" w:type="auto"/>
            <w:vAlign w:val="center"/>
          </w:tcPr>
          <w:p w14:paraId="6245587D">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完成，给动作技术分</w:t>
            </w:r>
          </w:p>
        </w:tc>
      </w:tr>
      <w:tr w14:paraId="06658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Align w:val="center"/>
          </w:tcPr>
          <w:p w14:paraId="2B92B9D5">
            <w:pPr>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2</w:t>
            </w:r>
          </w:p>
        </w:tc>
        <w:tc>
          <w:tcPr>
            <w:tcW w:w="1323" w:type="dxa"/>
            <w:vAlign w:val="center"/>
          </w:tcPr>
          <w:p w14:paraId="36EFEE3B">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双臂V字向上伸展</w:t>
            </w:r>
          </w:p>
        </w:tc>
        <w:tc>
          <w:tcPr>
            <w:tcW w:w="931" w:type="dxa"/>
            <w:vAlign w:val="center"/>
          </w:tcPr>
          <w:p w14:paraId="2D931CB6">
            <w:pPr>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0.8分</w:t>
            </w:r>
          </w:p>
        </w:tc>
        <w:tc>
          <w:tcPr>
            <w:tcW w:w="3061" w:type="dxa"/>
            <w:vAlign w:val="center"/>
          </w:tcPr>
          <w:p w14:paraId="7FC12C55">
            <w:pPr>
              <w:rPr>
                <w:rFonts w:ascii="Times New Roman" w:hAnsi="Times New Roman" w:eastAsia="仿宋_GB2312" w:cs="Times New Roman"/>
                <w:bCs/>
                <w:kern w:val="0"/>
                <w:sz w:val="21"/>
                <w:szCs w:val="21"/>
              </w:rPr>
            </w:pPr>
            <w:r>
              <w:rPr>
                <w:rFonts w:ascii="Times New Roman" w:hAnsi="Times New Roman" w:eastAsia="仿宋_GB2312" w:cs="Times New Roman"/>
                <w:kern w:val="0"/>
                <w:sz w:val="21"/>
                <w:szCs w:val="21"/>
              </w:rPr>
              <w:t>手臂</w:t>
            </w:r>
            <w:r>
              <w:rPr>
                <w:rFonts w:ascii="Times New Roman" w:hAnsi="Times New Roman" w:eastAsia="仿宋_GB2312" w:cs="Times New Roman"/>
                <w:bCs/>
                <w:kern w:val="0"/>
                <w:sz w:val="21"/>
                <w:szCs w:val="21"/>
              </w:rPr>
              <w:t>匀速举起</w:t>
            </w:r>
            <w:r>
              <w:rPr>
                <w:rFonts w:ascii="Times New Roman" w:hAnsi="Times New Roman" w:eastAsia="仿宋_GB2312" w:cs="Times New Roman"/>
                <w:kern w:val="0"/>
                <w:sz w:val="21"/>
                <w:szCs w:val="21"/>
              </w:rPr>
              <w:t>高于肩部，且至45°</w:t>
            </w:r>
          </w:p>
        </w:tc>
        <w:tc>
          <w:tcPr>
            <w:tcW w:w="0" w:type="auto"/>
            <w:vAlign w:val="center"/>
          </w:tcPr>
          <w:p w14:paraId="30CEBE41">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完成，给动作技术分</w:t>
            </w:r>
          </w:p>
        </w:tc>
      </w:tr>
      <w:tr w14:paraId="072EB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Merge w:val="restart"/>
            <w:vAlign w:val="center"/>
          </w:tcPr>
          <w:p w14:paraId="7F6DE9D0">
            <w:pPr>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3</w:t>
            </w:r>
          </w:p>
        </w:tc>
        <w:tc>
          <w:tcPr>
            <w:tcW w:w="1323" w:type="dxa"/>
            <w:vMerge w:val="restart"/>
            <w:vAlign w:val="center"/>
          </w:tcPr>
          <w:p w14:paraId="36AFDF01">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平衡姿势（单腿站立另腿前</w:t>
            </w:r>
            <w:r>
              <w:rPr>
                <w:rFonts w:hint="eastAsia" w:ascii="Times New Roman" w:hAnsi="Times New Roman" w:eastAsia="仿宋_GB2312" w:cs="Times New Roman"/>
                <w:bCs/>
                <w:kern w:val="0"/>
                <w:sz w:val="21"/>
                <w:szCs w:val="21"/>
              </w:rPr>
              <w:t>/后/侧</w:t>
            </w:r>
            <w:r>
              <w:rPr>
                <w:rFonts w:ascii="Times New Roman" w:hAnsi="Times New Roman" w:eastAsia="仿宋_GB2312" w:cs="Times New Roman"/>
                <w:bCs/>
                <w:kern w:val="0"/>
                <w:sz w:val="21"/>
                <w:szCs w:val="21"/>
              </w:rPr>
              <w:t>举，双臂侧平举）</w:t>
            </w:r>
          </w:p>
        </w:tc>
        <w:tc>
          <w:tcPr>
            <w:tcW w:w="931" w:type="dxa"/>
            <w:vAlign w:val="center"/>
          </w:tcPr>
          <w:p w14:paraId="140AE862">
            <w:pPr>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2.0分</w:t>
            </w:r>
          </w:p>
        </w:tc>
        <w:tc>
          <w:tcPr>
            <w:tcW w:w="3061" w:type="dxa"/>
            <w:vAlign w:val="center"/>
          </w:tcPr>
          <w:p w14:paraId="0181A1DE">
            <w:pPr>
              <w:rPr>
                <w:rFonts w:ascii="Times New Roman" w:hAnsi="Times New Roman" w:eastAsia="仿宋_GB2312" w:cs="Times New Roman"/>
                <w:bCs/>
                <w:kern w:val="0"/>
                <w:sz w:val="21"/>
                <w:szCs w:val="21"/>
              </w:rPr>
            </w:pPr>
            <w:r>
              <w:rPr>
                <w:rFonts w:ascii="Times New Roman" w:hAnsi="Times New Roman" w:eastAsia="仿宋_GB2312" w:cs="Times New Roman"/>
                <w:kern w:val="0"/>
                <w:sz w:val="21"/>
                <w:szCs w:val="21"/>
              </w:rPr>
              <w:t>一腿站立，另腿匀速直腿抬起，足跟部位不低于站立腿膝关节部位，同时两臂侧平举</w:t>
            </w:r>
          </w:p>
        </w:tc>
        <w:tc>
          <w:tcPr>
            <w:tcW w:w="0" w:type="auto"/>
            <w:vMerge w:val="restart"/>
            <w:vAlign w:val="center"/>
          </w:tcPr>
          <w:p w14:paraId="652B5FD8">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完成，给动作技术分</w:t>
            </w:r>
          </w:p>
          <w:p w14:paraId="4C08C307">
            <w:pPr>
              <w:rPr>
                <w:rFonts w:ascii="Times New Roman" w:hAnsi="Times New Roman" w:eastAsia="仿宋_GB2312" w:cs="Times New Roman"/>
                <w:bCs/>
                <w:kern w:val="0"/>
                <w:sz w:val="21"/>
                <w:szCs w:val="21"/>
                <w:highlight w:val="yellow"/>
              </w:rPr>
            </w:pPr>
            <w:r>
              <w:rPr>
                <w:rFonts w:hint="eastAsia" w:ascii="Times New Roman" w:hAnsi="Times New Roman" w:eastAsia="仿宋_GB2312" w:cs="Times New Roman"/>
                <w:bCs/>
                <w:kern w:val="0"/>
                <w:sz w:val="21"/>
                <w:szCs w:val="21"/>
              </w:rPr>
              <w:t>（以成功实现的最大举腿角度计分，不可重复累计）</w:t>
            </w:r>
          </w:p>
        </w:tc>
      </w:tr>
      <w:tr w14:paraId="47F0C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Merge w:val="continue"/>
            <w:vAlign w:val="center"/>
          </w:tcPr>
          <w:p w14:paraId="25F657DB">
            <w:pPr>
              <w:jc w:val="center"/>
              <w:rPr>
                <w:rFonts w:ascii="Times New Roman" w:hAnsi="Times New Roman" w:eastAsia="仿宋_GB2312" w:cs="Times New Roman"/>
                <w:bCs/>
                <w:kern w:val="0"/>
                <w:sz w:val="21"/>
                <w:szCs w:val="21"/>
              </w:rPr>
            </w:pPr>
          </w:p>
        </w:tc>
        <w:tc>
          <w:tcPr>
            <w:tcW w:w="1323" w:type="dxa"/>
            <w:vMerge w:val="continue"/>
            <w:vAlign w:val="center"/>
          </w:tcPr>
          <w:p w14:paraId="76952A4C">
            <w:pPr>
              <w:rPr>
                <w:rFonts w:ascii="Times New Roman" w:hAnsi="Times New Roman" w:eastAsia="仿宋_GB2312" w:cs="Times New Roman"/>
                <w:bCs/>
                <w:kern w:val="0"/>
                <w:sz w:val="21"/>
                <w:szCs w:val="21"/>
              </w:rPr>
            </w:pPr>
          </w:p>
        </w:tc>
        <w:tc>
          <w:tcPr>
            <w:tcW w:w="931" w:type="dxa"/>
            <w:vAlign w:val="center"/>
          </w:tcPr>
          <w:p w14:paraId="53849939">
            <w:pPr>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1.2分</w:t>
            </w:r>
          </w:p>
        </w:tc>
        <w:tc>
          <w:tcPr>
            <w:tcW w:w="3061" w:type="dxa"/>
            <w:vAlign w:val="center"/>
          </w:tcPr>
          <w:p w14:paraId="20F7040A">
            <w:pP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一腿站立，另腿匀速直腿抬起，另腿足跟部位低于站立腿膝关节部位，同时两臂侧平举</w:t>
            </w:r>
          </w:p>
        </w:tc>
        <w:tc>
          <w:tcPr>
            <w:tcW w:w="0" w:type="auto"/>
            <w:vMerge w:val="continue"/>
            <w:vAlign w:val="center"/>
          </w:tcPr>
          <w:p w14:paraId="3F62AF6D">
            <w:pPr>
              <w:rPr>
                <w:rFonts w:ascii="Times New Roman" w:hAnsi="Times New Roman" w:eastAsia="仿宋_GB2312" w:cs="Times New Roman"/>
                <w:bCs/>
                <w:kern w:val="0"/>
                <w:sz w:val="21"/>
                <w:szCs w:val="21"/>
              </w:rPr>
            </w:pPr>
          </w:p>
        </w:tc>
      </w:tr>
      <w:tr w14:paraId="1F2C7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Merge w:val="restart"/>
            <w:vAlign w:val="center"/>
          </w:tcPr>
          <w:p w14:paraId="7A1557B8">
            <w:pPr>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4</w:t>
            </w:r>
          </w:p>
        </w:tc>
        <w:tc>
          <w:tcPr>
            <w:tcW w:w="1323" w:type="dxa"/>
            <w:vMerge w:val="restart"/>
            <w:vAlign w:val="center"/>
          </w:tcPr>
          <w:p w14:paraId="1FD325A8">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下蹲</w:t>
            </w:r>
          </w:p>
        </w:tc>
        <w:tc>
          <w:tcPr>
            <w:tcW w:w="931" w:type="dxa"/>
            <w:vAlign w:val="center"/>
          </w:tcPr>
          <w:p w14:paraId="02586298">
            <w:pPr>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2.0分</w:t>
            </w:r>
          </w:p>
        </w:tc>
        <w:tc>
          <w:tcPr>
            <w:tcW w:w="3061" w:type="dxa"/>
            <w:vAlign w:val="center"/>
          </w:tcPr>
          <w:p w14:paraId="13CB1C6A">
            <w:pPr>
              <w:rPr>
                <w:rFonts w:ascii="Times New Roman" w:hAnsi="Times New Roman" w:eastAsia="仿宋_GB2312" w:cs="Times New Roman"/>
                <w:bCs/>
                <w:kern w:val="0"/>
                <w:sz w:val="21"/>
                <w:szCs w:val="21"/>
              </w:rPr>
            </w:pPr>
            <w:r>
              <w:rPr>
                <w:rFonts w:ascii="Times New Roman" w:hAnsi="Times New Roman" w:eastAsia="仿宋_GB2312" w:cs="Times New Roman"/>
                <w:kern w:val="0"/>
                <w:sz w:val="21"/>
                <w:szCs w:val="21"/>
              </w:rPr>
              <w:t>站立开始，匀速下蹲，大腿低于膝关节水平角度</w:t>
            </w:r>
          </w:p>
        </w:tc>
        <w:tc>
          <w:tcPr>
            <w:tcW w:w="0" w:type="auto"/>
            <w:vMerge w:val="restart"/>
            <w:vAlign w:val="center"/>
          </w:tcPr>
          <w:p w14:paraId="720DD504">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完成，给动作技术分</w:t>
            </w:r>
          </w:p>
          <w:p w14:paraId="17B1E860">
            <w:pPr>
              <w:rPr>
                <w:rFonts w:ascii="Times New Roman" w:hAnsi="Times New Roman" w:eastAsia="仿宋_GB2312" w:cs="Times New Roman"/>
                <w:bCs/>
                <w:kern w:val="0"/>
                <w:sz w:val="21"/>
                <w:szCs w:val="21"/>
                <w:highlight w:val="yellow"/>
              </w:rPr>
            </w:pPr>
            <w:r>
              <w:rPr>
                <w:rFonts w:hint="eastAsia" w:ascii="Times New Roman" w:hAnsi="Times New Roman" w:eastAsia="仿宋_GB2312" w:cs="Times New Roman"/>
                <w:bCs/>
                <w:kern w:val="0"/>
                <w:sz w:val="21"/>
                <w:szCs w:val="21"/>
              </w:rPr>
              <w:t>（以成功实现的最大下蹲角度计分，不可重复累计）</w:t>
            </w:r>
          </w:p>
        </w:tc>
      </w:tr>
      <w:tr w14:paraId="64078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692" w:type="dxa"/>
            <w:vMerge w:val="continue"/>
            <w:vAlign w:val="center"/>
          </w:tcPr>
          <w:p w14:paraId="06DE5555">
            <w:pPr>
              <w:jc w:val="center"/>
              <w:rPr>
                <w:rFonts w:ascii="Times New Roman" w:hAnsi="Times New Roman" w:eastAsia="仿宋_GB2312" w:cs="Times New Roman"/>
                <w:bCs/>
                <w:kern w:val="0"/>
                <w:sz w:val="21"/>
                <w:szCs w:val="21"/>
              </w:rPr>
            </w:pPr>
          </w:p>
        </w:tc>
        <w:tc>
          <w:tcPr>
            <w:tcW w:w="1323" w:type="dxa"/>
            <w:vMerge w:val="continue"/>
            <w:vAlign w:val="center"/>
          </w:tcPr>
          <w:p w14:paraId="1A7C594D">
            <w:pPr>
              <w:rPr>
                <w:rFonts w:ascii="Times New Roman" w:hAnsi="Times New Roman" w:eastAsia="仿宋_GB2312" w:cs="Times New Roman"/>
                <w:bCs/>
                <w:kern w:val="0"/>
                <w:sz w:val="21"/>
                <w:szCs w:val="21"/>
              </w:rPr>
            </w:pPr>
          </w:p>
        </w:tc>
        <w:tc>
          <w:tcPr>
            <w:tcW w:w="931" w:type="dxa"/>
            <w:vAlign w:val="center"/>
          </w:tcPr>
          <w:p w14:paraId="2F7A9406">
            <w:pPr>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1.2分</w:t>
            </w:r>
          </w:p>
        </w:tc>
        <w:tc>
          <w:tcPr>
            <w:tcW w:w="3061" w:type="dxa"/>
            <w:vAlign w:val="center"/>
          </w:tcPr>
          <w:p w14:paraId="0C8D74BD">
            <w:pPr>
              <w:rPr>
                <w:rFonts w:ascii="Times New Roman" w:hAnsi="Times New Roman" w:eastAsia="仿宋_GB2312" w:cs="Times New Roman"/>
                <w:bCs/>
                <w:kern w:val="0"/>
                <w:sz w:val="21"/>
                <w:szCs w:val="21"/>
              </w:rPr>
            </w:pPr>
            <w:r>
              <w:rPr>
                <w:rFonts w:ascii="Times New Roman" w:hAnsi="Times New Roman" w:eastAsia="仿宋_GB2312" w:cs="Times New Roman"/>
                <w:kern w:val="0"/>
                <w:sz w:val="21"/>
                <w:szCs w:val="21"/>
              </w:rPr>
              <w:t>站立开始，匀速下蹲，大腿不低于膝关节水平角度</w:t>
            </w:r>
          </w:p>
        </w:tc>
        <w:tc>
          <w:tcPr>
            <w:tcW w:w="0" w:type="auto"/>
            <w:vMerge w:val="continue"/>
            <w:vAlign w:val="center"/>
          </w:tcPr>
          <w:p w14:paraId="29C41FDF">
            <w:pPr>
              <w:rPr>
                <w:rFonts w:ascii="Times New Roman" w:hAnsi="Times New Roman" w:eastAsia="仿宋_GB2312" w:cs="Times New Roman"/>
                <w:bCs/>
                <w:kern w:val="0"/>
                <w:sz w:val="21"/>
                <w:szCs w:val="21"/>
              </w:rPr>
            </w:pPr>
          </w:p>
        </w:tc>
      </w:tr>
      <w:tr w14:paraId="5497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Merge w:val="restart"/>
            <w:vAlign w:val="center"/>
          </w:tcPr>
          <w:p w14:paraId="0F63CE56">
            <w:pPr>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5</w:t>
            </w:r>
          </w:p>
        </w:tc>
        <w:tc>
          <w:tcPr>
            <w:tcW w:w="1323" w:type="dxa"/>
            <w:vMerge w:val="restart"/>
            <w:vAlign w:val="center"/>
          </w:tcPr>
          <w:p w14:paraId="02EF7A82">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跳跃</w:t>
            </w:r>
          </w:p>
        </w:tc>
        <w:tc>
          <w:tcPr>
            <w:tcW w:w="931" w:type="dxa"/>
            <w:vAlign w:val="center"/>
          </w:tcPr>
          <w:p w14:paraId="383B88B8">
            <w:pPr>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2.4分</w:t>
            </w:r>
          </w:p>
        </w:tc>
        <w:tc>
          <w:tcPr>
            <w:tcW w:w="3061" w:type="dxa"/>
            <w:vAlign w:val="center"/>
          </w:tcPr>
          <w:p w14:paraId="5EF8DD3A">
            <w:pPr>
              <w:rPr>
                <w:rFonts w:ascii="Times New Roman" w:hAnsi="Times New Roman" w:eastAsia="仿宋_GB2312" w:cs="Times New Roman"/>
                <w:bCs/>
                <w:kern w:val="0"/>
                <w:sz w:val="21"/>
                <w:szCs w:val="21"/>
              </w:rPr>
            </w:pPr>
            <w:r>
              <w:rPr>
                <w:rFonts w:ascii="Times New Roman" w:hAnsi="Times New Roman" w:eastAsia="仿宋_GB2312" w:cs="Times New Roman"/>
                <w:kern w:val="0"/>
                <w:sz w:val="21"/>
                <w:szCs w:val="21"/>
              </w:rPr>
              <w:t>分腿跳：站立开始，双脚跳起，在空中直腿</w:t>
            </w:r>
            <w:r>
              <w:rPr>
                <w:rFonts w:ascii="Times New Roman" w:hAnsi="Times New Roman" w:eastAsia="仿宋_GB2312" w:cs="Times New Roman"/>
                <w:bCs/>
                <w:kern w:val="0"/>
                <w:sz w:val="21"/>
                <w:szCs w:val="21"/>
              </w:rPr>
              <w:t>分腿且双腿成45︒，缓冲双脚落地</w:t>
            </w:r>
          </w:p>
        </w:tc>
        <w:tc>
          <w:tcPr>
            <w:tcW w:w="0" w:type="auto"/>
            <w:vAlign w:val="center"/>
          </w:tcPr>
          <w:p w14:paraId="0C4BD782">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完成，给动作技术分</w:t>
            </w:r>
          </w:p>
        </w:tc>
      </w:tr>
      <w:tr w14:paraId="18F3B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Merge w:val="continue"/>
            <w:vAlign w:val="center"/>
          </w:tcPr>
          <w:p w14:paraId="4DDBCE91">
            <w:pPr>
              <w:jc w:val="center"/>
              <w:rPr>
                <w:rFonts w:ascii="Times New Roman" w:hAnsi="Times New Roman" w:eastAsia="仿宋_GB2312" w:cs="Times New Roman"/>
                <w:bCs/>
                <w:kern w:val="0"/>
                <w:sz w:val="21"/>
                <w:szCs w:val="21"/>
              </w:rPr>
            </w:pPr>
          </w:p>
        </w:tc>
        <w:tc>
          <w:tcPr>
            <w:tcW w:w="1323" w:type="dxa"/>
            <w:vMerge w:val="continue"/>
            <w:vAlign w:val="center"/>
          </w:tcPr>
          <w:p w14:paraId="049070E3">
            <w:pPr>
              <w:rPr>
                <w:rFonts w:ascii="Times New Roman" w:hAnsi="Times New Roman" w:eastAsia="仿宋_GB2312" w:cs="Times New Roman"/>
                <w:bCs/>
                <w:kern w:val="0"/>
                <w:sz w:val="21"/>
                <w:szCs w:val="21"/>
              </w:rPr>
            </w:pPr>
          </w:p>
        </w:tc>
        <w:tc>
          <w:tcPr>
            <w:tcW w:w="931" w:type="dxa"/>
            <w:vAlign w:val="center"/>
          </w:tcPr>
          <w:p w14:paraId="344770A2">
            <w:pPr>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1.6分</w:t>
            </w:r>
          </w:p>
        </w:tc>
        <w:tc>
          <w:tcPr>
            <w:tcW w:w="3061" w:type="dxa"/>
            <w:vAlign w:val="center"/>
          </w:tcPr>
          <w:p w14:paraId="33B8CB39">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挺身跳：</w:t>
            </w:r>
          </w:p>
          <w:p w14:paraId="5359116A">
            <w:pPr>
              <w:rPr>
                <w:rFonts w:ascii="Times New Roman" w:hAnsi="Times New Roman" w:eastAsia="仿宋_GB2312" w:cs="Times New Roman"/>
                <w:bCs/>
                <w:kern w:val="0"/>
                <w:sz w:val="21"/>
                <w:szCs w:val="21"/>
              </w:rPr>
            </w:pPr>
            <w:r>
              <w:rPr>
                <w:rFonts w:ascii="Times New Roman" w:hAnsi="Times New Roman" w:eastAsia="仿宋_GB2312" w:cs="Times New Roman"/>
                <w:kern w:val="0"/>
                <w:sz w:val="21"/>
                <w:szCs w:val="21"/>
              </w:rPr>
              <w:t>站立开始，双脚跳起，</w:t>
            </w:r>
            <w:r>
              <w:rPr>
                <w:rFonts w:ascii="Times New Roman" w:hAnsi="Times New Roman" w:eastAsia="仿宋_GB2312" w:cs="Times New Roman"/>
                <w:bCs/>
                <w:kern w:val="0"/>
                <w:sz w:val="21"/>
                <w:szCs w:val="21"/>
              </w:rPr>
              <w:t>空中有直体或挺身过程，缓冲双脚落地</w:t>
            </w:r>
          </w:p>
        </w:tc>
        <w:tc>
          <w:tcPr>
            <w:tcW w:w="0" w:type="auto"/>
            <w:vAlign w:val="center"/>
          </w:tcPr>
          <w:p w14:paraId="1AFDE2D5">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完成，给动作技术分</w:t>
            </w:r>
          </w:p>
        </w:tc>
      </w:tr>
      <w:tr w14:paraId="43FC8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Merge w:val="restart"/>
            <w:vAlign w:val="center"/>
          </w:tcPr>
          <w:p w14:paraId="58F07C44">
            <w:pPr>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6</w:t>
            </w:r>
          </w:p>
        </w:tc>
        <w:tc>
          <w:tcPr>
            <w:tcW w:w="1323" w:type="dxa"/>
            <w:vMerge w:val="restart"/>
            <w:vAlign w:val="center"/>
          </w:tcPr>
          <w:p w14:paraId="1CDC10B3">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倒立</w:t>
            </w:r>
          </w:p>
        </w:tc>
        <w:tc>
          <w:tcPr>
            <w:tcW w:w="931" w:type="dxa"/>
            <w:vAlign w:val="center"/>
          </w:tcPr>
          <w:p w14:paraId="41796E41">
            <w:pPr>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8.0分</w:t>
            </w:r>
          </w:p>
        </w:tc>
        <w:tc>
          <w:tcPr>
            <w:tcW w:w="3061" w:type="dxa"/>
            <w:vAlign w:val="center"/>
          </w:tcPr>
          <w:p w14:paraId="6A879B89">
            <w:pPr>
              <w:rPr>
                <w:rFonts w:ascii="Times New Roman" w:hAnsi="Times New Roman" w:eastAsia="仿宋_GB2312" w:cs="Times New Roman"/>
                <w:bCs/>
                <w:kern w:val="0"/>
                <w:sz w:val="21"/>
                <w:szCs w:val="21"/>
              </w:rPr>
            </w:pPr>
            <w:r>
              <w:rPr>
                <w:rFonts w:ascii="Times New Roman" w:hAnsi="Times New Roman" w:eastAsia="仿宋_GB2312" w:cs="Times New Roman"/>
                <w:kern w:val="0"/>
                <w:sz w:val="21"/>
                <w:szCs w:val="21"/>
              </w:rPr>
              <w:t>站立开始，双手撑地支撑，蹬摆腿至倒立位置且并腿，手、肩、身体、髋、腿、脚均在一垂线上；未到倒立位置算下一级难度</w:t>
            </w:r>
          </w:p>
        </w:tc>
        <w:tc>
          <w:tcPr>
            <w:tcW w:w="0" w:type="auto"/>
            <w:vMerge w:val="restart"/>
            <w:vAlign w:val="center"/>
          </w:tcPr>
          <w:p w14:paraId="6F66D47F">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完成，给动作技术分</w:t>
            </w:r>
          </w:p>
          <w:p w14:paraId="56F30465">
            <w:pPr>
              <w:rPr>
                <w:rFonts w:ascii="Times New Roman" w:hAnsi="Times New Roman" w:eastAsia="仿宋_GB2312" w:cs="Times New Roman"/>
                <w:bCs/>
                <w:kern w:val="0"/>
                <w:sz w:val="21"/>
                <w:szCs w:val="21"/>
              </w:rPr>
            </w:pPr>
            <w:r>
              <w:rPr>
                <w:rFonts w:hint="eastAsia" w:ascii="Times New Roman" w:hAnsi="Times New Roman" w:eastAsia="仿宋_GB2312" w:cs="Times New Roman"/>
                <w:bCs/>
                <w:kern w:val="0"/>
                <w:sz w:val="21"/>
                <w:szCs w:val="21"/>
              </w:rPr>
              <w:t>（以成功实现的最大倒立角度计分，不可重复累计）</w:t>
            </w:r>
          </w:p>
        </w:tc>
      </w:tr>
      <w:tr w14:paraId="7DC62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Merge w:val="continue"/>
            <w:vAlign w:val="center"/>
          </w:tcPr>
          <w:p w14:paraId="49897FA4">
            <w:pPr>
              <w:jc w:val="center"/>
              <w:rPr>
                <w:rFonts w:ascii="Times New Roman" w:hAnsi="Times New Roman" w:eastAsia="仿宋_GB2312" w:cs="Times New Roman"/>
                <w:bCs/>
                <w:kern w:val="0"/>
                <w:sz w:val="21"/>
                <w:szCs w:val="21"/>
              </w:rPr>
            </w:pPr>
          </w:p>
        </w:tc>
        <w:tc>
          <w:tcPr>
            <w:tcW w:w="1323" w:type="dxa"/>
            <w:vMerge w:val="continue"/>
            <w:vAlign w:val="center"/>
          </w:tcPr>
          <w:p w14:paraId="3AF2A5B3">
            <w:pPr>
              <w:rPr>
                <w:rFonts w:ascii="Times New Roman" w:hAnsi="Times New Roman" w:eastAsia="仿宋_GB2312" w:cs="Times New Roman"/>
                <w:bCs/>
                <w:kern w:val="0"/>
                <w:sz w:val="21"/>
                <w:szCs w:val="21"/>
              </w:rPr>
            </w:pPr>
          </w:p>
        </w:tc>
        <w:tc>
          <w:tcPr>
            <w:tcW w:w="931" w:type="dxa"/>
            <w:vAlign w:val="center"/>
          </w:tcPr>
          <w:p w14:paraId="09CB85D1">
            <w:pPr>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6.0分</w:t>
            </w:r>
          </w:p>
        </w:tc>
        <w:tc>
          <w:tcPr>
            <w:tcW w:w="3061" w:type="dxa"/>
            <w:vAlign w:val="center"/>
          </w:tcPr>
          <w:p w14:paraId="5FD968D5">
            <w:pPr>
              <w:rPr>
                <w:rFonts w:ascii="Times New Roman" w:hAnsi="Times New Roman" w:eastAsia="仿宋_GB2312" w:cs="Times New Roman"/>
                <w:bCs/>
                <w:kern w:val="0"/>
                <w:sz w:val="21"/>
                <w:szCs w:val="21"/>
              </w:rPr>
            </w:pPr>
            <w:r>
              <w:rPr>
                <w:rFonts w:ascii="Times New Roman" w:hAnsi="Times New Roman" w:eastAsia="仿宋_GB2312" w:cs="Times New Roman"/>
                <w:kern w:val="0"/>
                <w:sz w:val="21"/>
                <w:szCs w:val="21"/>
              </w:rPr>
              <w:t>站立开始，双手撑地支撑，蹬摆腿至斜面位置且并腿，</w:t>
            </w:r>
            <w:r>
              <w:rPr>
                <w:rFonts w:ascii="Times New Roman" w:hAnsi="Times New Roman" w:eastAsia="仿宋_GB2312" w:cs="Times New Roman"/>
                <w:bCs/>
                <w:kern w:val="0"/>
                <w:sz w:val="21"/>
                <w:szCs w:val="21"/>
              </w:rPr>
              <w:t>手、肩、身体、髋、腿、脚均在斜面45度以上</w:t>
            </w:r>
          </w:p>
        </w:tc>
        <w:tc>
          <w:tcPr>
            <w:tcW w:w="0" w:type="auto"/>
            <w:vMerge w:val="continue"/>
            <w:vAlign w:val="center"/>
          </w:tcPr>
          <w:p w14:paraId="32979F47">
            <w:pPr>
              <w:rPr>
                <w:rFonts w:ascii="Times New Roman" w:hAnsi="Times New Roman" w:eastAsia="仿宋_GB2312" w:cs="Times New Roman"/>
                <w:bCs/>
                <w:kern w:val="0"/>
                <w:sz w:val="21"/>
                <w:szCs w:val="21"/>
              </w:rPr>
            </w:pPr>
          </w:p>
        </w:tc>
      </w:tr>
      <w:tr w14:paraId="7F3AA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Merge w:val="restart"/>
            <w:vAlign w:val="center"/>
          </w:tcPr>
          <w:p w14:paraId="3726757E">
            <w:pPr>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7</w:t>
            </w:r>
          </w:p>
        </w:tc>
        <w:tc>
          <w:tcPr>
            <w:tcW w:w="1323" w:type="dxa"/>
            <w:vMerge w:val="restart"/>
            <w:vAlign w:val="center"/>
          </w:tcPr>
          <w:p w14:paraId="59763EB6">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滚翻</w:t>
            </w:r>
          </w:p>
        </w:tc>
        <w:tc>
          <w:tcPr>
            <w:tcW w:w="931" w:type="dxa"/>
            <w:vMerge w:val="restart"/>
            <w:vAlign w:val="center"/>
          </w:tcPr>
          <w:p w14:paraId="2850A116">
            <w:pPr>
              <w:jc w:val="center"/>
              <w:rPr>
                <w:rFonts w:ascii="Times New Roman" w:hAnsi="Times New Roman" w:eastAsia="仿宋_GB2312" w:cs="Times New Roman"/>
                <w:bCs/>
                <w:kern w:val="0"/>
                <w:sz w:val="21"/>
                <w:szCs w:val="21"/>
              </w:rPr>
            </w:pPr>
            <w:r>
              <w:rPr>
                <w:rFonts w:ascii="Times New Roman" w:hAnsi="Times New Roman" w:eastAsia="仿宋_GB2312" w:cs="Times New Roman"/>
                <w:kern w:val="0"/>
                <w:sz w:val="21"/>
                <w:szCs w:val="21"/>
              </w:rPr>
              <w:t>8.0分</w:t>
            </w:r>
          </w:p>
        </w:tc>
        <w:tc>
          <w:tcPr>
            <w:tcW w:w="3061" w:type="dxa"/>
            <w:vAlign w:val="center"/>
          </w:tcPr>
          <w:p w14:paraId="3840A215">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后滚翻：</w:t>
            </w:r>
          </w:p>
          <w:p w14:paraId="2296D859">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下蹲手撑开始，依次经过臀、腰、背、肩换手推撑至蹲撑</w:t>
            </w:r>
          </w:p>
        </w:tc>
        <w:tc>
          <w:tcPr>
            <w:tcW w:w="0" w:type="auto"/>
            <w:vAlign w:val="center"/>
          </w:tcPr>
          <w:p w14:paraId="0FF68435">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完成，给动作技术分</w:t>
            </w:r>
          </w:p>
        </w:tc>
      </w:tr>
      <w:tr w14:paraId="7B98C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Merge w:val="continue"/>
            <w:vAlign w:val="center"/>
          </w:tcPr>
          <w:p w14:paraId="097487E8">
            <w:pPr>
              <w:jc w:val="center"/>
              <w:rPr>
                <w:rFonts w:ascii="Times New Roman" w:hAnsi="Times New Roman" w:eastAsia="仿宋_GB2312" w:cs="Times New Roman"/>
                <w:bCs/>
                <w:kern w:val="0"/>
                <w:sz w:val="21"/>
                <w:szCs w:val="21"/>
              </w:rPr>
            </w:pPr>
          </w:p>
        </w:tc>
        <w:tc>
          <w:tcPr>
            <w:tcW w:w="1323" w:type="dxa"/>
            <w:vMerge w:val="continue"/>
            <w:vAlign w:val="center"/>
          </w:tcPr>
          <w:p w14:paraId="568E8335">
            <w:pPr>
              <w:rPr>
                <w:rFonts w:ascii="Times New Roman" w:hAnsi="Times New Roman" w:eastAsia="仿宋_GB2312" w:cs="Times New Roman"/>
                <w:bCs/>
                <w:kern w:val="0"/>
                <w:sz w:val="21"/>
                <w:szCs w:val="21"/>
              </w:rPr>
            </w:pPr>
          </w:p>
        </w:tc>
        <w:tc>
          <w:tcPr>
            <w:tcW w:w="931" w:type="dxa"/>
            <w:vMerge w:val="continue"/>
            <w:vAlign w:val="center"/>
          </w:tcPr>
          <w:p w14:paraId="344C5D60">
            <w:pPr>
              <w:jc w:val="center"/>
              <w:rPr>
                <w:rFonts w:ascii="Times New Roman" w:hAnsi="Times New Roman" w:eastAsia="仿宋_GB2312" w:cs="Times New Roman"/>
                <w:bCs/>
                <w:kern w:val="0"/>
                <w:sz w:val="21"/>
                <w:szCs w:val="21"/>
              </w:rPr>
            </w:pPr>
          </w:p>
        </w:tc>
        <w:tc>
          <w:tcPr>
            <w:tcW w:w="3061" w:type="dxa"/>
            <w:vAlign w:val="center"/>
          </w:tcPr>
          <w:p w14:paraId="70A6EC89">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前滚翻：</w:t>
            </w:r>
          </w:p>
          <w:p w14:paraId="4ECD3A9B">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下蹲手撑开始，依次经过头颈、肩、背、腰、臀，蹲、站成直立</w:t>
            </w:r>
          </w:p>
        </w:tc>
        <w:tc>
          <w:tcPr>
            <w:tcW w:w="0" w:type="auto"/>
            <w:vAlign w:val="center"/>
          </w:tcPr>
          <w:p w14:paraId="324E2972">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完成，给动作技术分</w:t>
            </w:r>
          </w:p>
        </w:tc>
      </w:tr>
      <w:tr w14:paraId="56F49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Merge w:val="restart"/>
            <w:vAlign w:val="center"/>
          </w:tcPr>
          <w:p w14:paraId="2FCEC1E6">
            <w:pPr>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8</w:t>
            </w:r>
          </w:p>
        </w:tc>
        <w:tc>
          <w:tcPr>
            <w:tcW w:w="1323" w:type="dxa"/>
            <w:vMerge w:val="restart"/>
            <w:vAlign w:val="center"/>
          </w:tcPr>
          <w:p w14:paraId="29F17357">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空翻</w:t>
            </w:r>
          </w:p>
        </w:tc>
        <w:tc>
          <w:tcPr>
            <w:tcW w:w="931" w:type="dxa"/>
            <w:vMerge w:val="restart"/>
            <w:vAlign w:val="center"/>
          </w:tcPr>
          <w:p w14:paraId="2EE2A1D4">
            <w:pPr>
              <w:jc w:val="center"/>
              <w:rPr>
                <w:rFonts w:ascii="Times New Roman" w:hAnsi="Times New Roman" w:eastAsia="仿宋_GB2312" w:cs="Times New Roman"/>
                <w:bCs/>
                <w:kern w:val="0"/>
                <w:sz w:val="21"/>
                <w:szCs w:val="21"/>
              </w:rPr>
            </w:pPr>
            <w:r>
              <w:rPr>
                <w:rFonts w:ascii="Times New Roman" w:hAnsi="Times New Roman" w:eastAsia="仿宋_GB2312" w:cs="Times New Roman"/>
                <w:kern w:val="0"/>
                <w:sz w:val="21"/>
                <w:szCs w:val="21"/>
              </w:rPr>
              <w:t>8.0分</w:t>
            </w:r>
          </w:p>
        </w:tc>
        <w:tc>
          <w:tcPr>
            <w:tcW w:w="3061" w:type="dxa"/>
            <w:vAlign w:val="center"/>
          </w:tcPr>
          <w:p w14:paraId="476717F5">
            <w:pP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后空翻一周：</w:t>
            </w:r>
          </w:p>
          <w:p w14:paraId="590EF8F4">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双脚蹬地，领臂，空中向后翻转且团身，落地站稳</w:t>
            </w:r>
          </w:p>
        </w:tc>
        <w:tc>
          <w:tcPr>
            <w:tcW w:w="0" w:type="auto"/>
            <w:vAlign w:val="center"/>
          </w:tcPr>
          <w:p w14:paraId="2E719883">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完成，给动作技术分</w:t>
            </w:r>
          </w:p>
        </w:tc>
      </w:tr>
      <w:tr w14:paraId="333A3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Merge w:val="continue"/>
            <w:vAlign w:val="center"/>
          </w:tcPr>
          <w:p w14:paraId="7FEB6A4D">
            <w:pPr>
              <w:jc w:val="center"/>
              <w:rPr>
                <w:rFonts w:ascii="Times New Roman" w:hAnsi="Times New Roman" w:eastAsia="仿宋_GB2312" w:cs="Times New Roman"/>
                <w:bCs/>
                <w:kern w:val="0"/>
                <w:sz w:val="21"/>
                <w:szCs w:val="21"/>
              </w:rPr>
            </w:pPr>
          </w:p>
        </w:tc>
        <w:tc>
          <w:tcPr>
            <w:tcW w:w="1323" w:type="dxa"/>
            <w:vMerge w:val="continue"/>
            <w:vAlign w:val="center"/>
          </w:tcPr>
          <w:p w14:paraId="0559FB9F">
            <w:pPr>
              <w:rPr>
                <w:rFonts w:ascii="Times New Roman" w:hAnsi="Times New Roman" w:eastAsia="仿宋_GB2312" w:cs="Times New Roman"/>
                <w:bCs/>
                <w:kern w:val="0"/>
                <w:sz w:val="21"/>
                <w:szCs w:val="21"/>
              </w:rPr>
            </w:pPr>
          </w:p>
        </w:tc>
        <w:tc>
          <w:tcPr>
            <w:tcW w:w="931" w:type="dxa"/>
            <w:vMerge w:val="continue"/>
            <w:vAlign w:val="center"/>
          </w:tcPr>
          <w:p w14:paraId="6816A8C0">
            <w:pPr>
              <w:jc w:val="center"/>
              <w:rPr>
                <w:rFonts w:ascii="Times New Roman" w:hAnsi="Times New Roman" w:eastAsia="仿宋_GB2312" w:cs="Times New Roman"/>
                <w:bCs/>
                <w:kern w:val="0"/>
                <w:sz w:val="21"/>
                <w:szCs w:val="21"/>
              </w:rPr>
            </w:pPr>
          </w:p>
        </w:tc>
        <w:tc>
          <w:tcPr>
            <w:tcW w:w="3061" w:type="dxa"/>
            <w:vAlign w:val="center"/>
          </w:tcPr>
          <w:p w14:paraId="4854AB1C">
            <w:pP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前空翻一周：</w:t>
            </w:r>
          </w:p>
          <w:p w14:paraId="73353772">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双脚蹬地，领臂，空中向前翻转且团身，落地站稳</w:t>
            </w:r>
          </w:p>
        </w:tc>
        <w:tc>
          <w:tcPr>
            <w:tcW w:w="0" w:type="auto"/>
            <w:vAlign w:val="center"/>
          </w:tcPr>
          <w:p w14:paraId="5B9D0E4B">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完成，给动作技术分</w:t>
            </w:r>
          </w:p>
        </w:tc>
      </w:tr>
      <w:tr w14:paraId="5C0D7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Merge w:val="restart"/>
            <w:vAlign w:val="center"/>
          </w:tcPr>
          <w:p w14:paraId="5AC66C51">
            <w:pPr>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9</w:t>
            </w:r>
          </w:p>
        </w:tc>
        <w:tc>
          <w:tcPr>
            <w:tcW w:w="1323" w:type="dxa"/>
            <w:vMerge w:val="restart"/>
            <w:vAlign w:val="center"/>
          </w:tcPr>
          <w:p w14:paraId="09364867">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空中转体</w:t>
            </w:r>
          </w:p>
        </w:tc>
        <w:tc>
          <w:tcPr>
            <w:tcW w:w="931" w:type="dxa"/>
            <w:vAlign w:val="center"/>
          </w:tcPr>
          <w:p w14:paraId="02845D41">
            <w:pPr>
              <w:jc w:val="center"/>
              <w:rPr>
                <w:rFonts w:ascii="Times New Roman" w:hAnsi="Times New Roman" w:eastAsia="仿宋_GB2312" w:cs="Times New Roman"/>
                <w:bCs/>
                <w:kern w:val="0"/>
                <w:sz w:val="21"/>
                <w:szCs w:val="21"/>
              </w:rPr>
            </w:pPr>
            <w:r>
              <w:rPr>
                <w:rFonts w:ascii="Times New Roman" w:hAnsi="Times New Roman" w:eastAsia="仿宋_GB2312" w:cs="Times New Roman"/>
                <w:kern w:val="0"/>
                <w:sz w:val="21"/>
                <w:szCs w:val="21"/>
              </w:rPr>
              <w:t>8.0分</w:t>
            </w:r>
          </w:p>
        </w:tc>
        <w:tc>
          <w:tcPr>
            <w:tcW w:w="3061" w:type="dxa"/>
            <w:vAlign w:val="center"/>
          </w:tcPr>
          <w:p w14:paraId="2AFA452E">
            <w:pPr>
              <w:rPr>
                <w:rFonts w:ascii="Times New Roman" w:hAnsi="Times New Roman" w:eastAsia="仿宋_GB2312" w:cs="Times New Roman"/>
                <w:bCs/>
                <w:kern w:val="0"/>
                <w:sz w:val="21"/>
                <w:szCs w:val="21"/>
              </w:rPr>
            </w:pPr>
            <w:r>
              <w:rPr>
                <w:rFonts w:ascii="Times New Roman" w:hAnsi="Times New Roman" w:eastAsia="仿宋_GB2312" w:cs="Times New Roman"/>
                <w:kern w:val="0"/>
                <w:sz w:val="21"/>
                <w:szCs w:val="21"/>
              </w:rPr>
              <w:t>360°：双脚跳起，机器人在空中整体转体</w:t>
            </w:r>
          </w:p>
        </w:tc>
        <w:tc>
          <w:tcPr>
            <w:tcW w:w="0" w:type="auto"/>
            <w:vMerge w:val="restart"/>
            <w:vAlign w:val="center"/>
          </w:tcPr>
          <w:p w14:paraId="5E3CC2E3">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完成，给</w:t>
            </w:r>
            <w:r>
              <w:rPr>
                <w:rFonts w:hint="eastAsia" w:ascii="Times New Roman" w:hAnsi="Times New Roman" w:eastAsia="仿宋_GB2312" w:cs="Times New Roman"/>
                <w:bCs/>
                <w:kern w:val="0"/>
                <w:sz w:val="21"/>
                <w:szCs w:val="21"/>
              </w:rPr>
              <w:t>动作</w:t>
            </w:r>
            <w:r>
              <w:rPr>
                <w:rFonts w:ascii="Times New Roman" w:hAnsi="Times New Roman" w:eastAsia="仿宋_GB2312" w:cs="Times New Roman"/>
                <w:bCs/>
                <w:kern w:val="0"/>
                <w:sz w:val="21"/>
                <w:szCs w:val="21"/>
              </w:rPr>
              <w:t>技术分</w:t>
            </w:r>
            <w:r>
              <w:rPr>
                <w:rFonts w:hint="eastAsia" w:ascii="Times New Roman" w:hAnsi="Times New Roman" w:eastAsia="仿宋_GB2312" w:cs="Times New Roman"/>
                <w:bCs/>
                <w:kern w:val="0"/>
                <w:sz w:val="21"/>
                <w:szCs w:val="21"/>
              </w:rPr>
              <w:t>（以成功实现的最大转体角度计分，不可重复累计）</w:t>
            </w:r>
            <w:r>
              <w:rPr>
                <w:rFonts w:ascii="Times New Roman" w:hAnsi="Times New Roman" w:eastAsia="仿宋_GB2312" w:cs="Times New Roman"/>
                <w:bCs/>
                <w:kern w:val="0"/>
                <w:sz w:val="21"/>
                <w:szCs w:val="21"/>
              </w:rPr>
              <w:t>。完成的角度未到，算下一级难度；如跳转90度，未到转体位置则无难度</w:t>
            </w:r>
          </w:p>
        </w:tc>
      </w:tr>
      <w:tr w14:paraId="2F496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Merge w:val="continue"/>
            <w:vAlign w:val="center"/>
          </w:tcPr>
          <w:p w14:paraId="0AF82C5C">
            <w:pPr>
              <w:jc w:val="center"/>
              <w:rPr>
                <w:rFonts w:ascii="Times New Roman" w:hAnsi="Times New Roman" w:eastAsia="仿宋_GB2312" w:cs="Times New Roman"/>
                <w:bCs/>
                <w:kern w:val="0"/>
                <w:sz w:val="21"/>
                <w:szCs w:val="21"/>
              </w:rPr>
            </w:pPr>
          </w:p>
        </w:tc>
        <w:tc>
          <w:tcPr>
            <w:tcW w:w="1323" w:type="dxa"/>
            <w:vMerge w:val="continue"/>
            <w:vAlign w:val="center"/>
          </w:tcPr>
          <w:p w14:paraId="6DCA7B85">
            <w:pPr>
              <w:rPr>
                <w:rFonts w:ascii="Times New Roman" w:hAnsi="Times New Roman" w:eastAsia="仿宋_GB2312" w:cs="Times New Roman"/>
                <w:bCs/>
                <w:kern w:val="0"/>
                <w:sz w:val="21"/>
                <w:szCs w:val="21"/>
              </w:rPr>
            </w:pPr>
          </w:p>
        </w:tc>
        <w:tc>
          <w:tcPr>
            <w:tcW w:w="931" w:type="dxa"/>
            <w:vAlign w:val="center"/>
          </w:tcPr>
          <w:p w14:paraId="0BF17CB4">
            <w:pPr>
              <w:jc w:val="center"/>
              <w:rPr>
                <w:rFonts w:ascii="Times New Roman" w:hAnsi="Times New Roman" w:eastAsia="仿宋_GB2312" w:cs="Times New Roman"/>
                <w:bCs/>
                <w:kern w:val="0"/>
                <w:sz w:val="21"/>
                <w:szCs w:val="21"/>
              </w:rPr>
            </w:pPr>
            <w:r>
              <w:rPr>
                <w:rFonts w:ascii="Times New Roman" w:hAnsi="Times New Roman" w:eastAsia="仿宋_GB2312" w:cs="Times New Roman"/>
                <w:kern w:val="0"/>
                <w:sz w:val="21"/>
                <w:szCs w:val="21"/>
              </w:rPr>
              <w:t>7.2分</w:t>
            </w:r>
          </w:p>
        </w:tc>
        <w:tc>
          <w:tcPr>
            <w:tcW w:w="3061" w:type="dxa"/>
            <w:vAlign w:val="center"/>
          </w:tcPr>
          <w:p w14:paraId="4A49C1B5">
            <w:pPr>
              <w:rPr>
                <w:rFonts w:ascii="Times New Roman" w:hAnsi="Times New Roman" w:eastAsia="仿宋_GB2312" w:cs="Times New Roman"/>
                <w:bCs/>
                <w:kern w:val="0"/>
                <w:sz w:val="21"/>
                <w:szCs w:val="21"/>
              </w:rPr>
            </w:pPr>
            <w:r>
              <w:rPr>
                <w:rFonts w:ascii="Times New Roman" w:hAnsi="Times New Roman" w:eastAsia="仿宋_GB2312" w:cs="Times New Roman"/>
                <w:kern w:val="0"/>
                <w:sz w:val="21"/>
                <w:szCs w:val="21"/>
              </w:rPr>
              <w:t>270°：双脚跳起，机器人在空中整体转体</w:t>
            </w:r>
          </w:p>
        </w:tc>
        <w:tc>
          <w:tcPr>
            <w:tcW w:w="0" w:type="auto"/>
            <w:vMerge w:val="continue"/>
            <w:vAlign w:val="center"/>
          </w:tcPr>
          <w:p w14:paraId="0A991F10">
            <w:pPr>
              <w:rPr>
                <w:rFonts w:ascii="Times New Roman" w:hAnsi="Times New Roman" w:eastAsia="仿宋_GB2312" w:cs="Times New Roman"/>
                <w:bCs/>
                <w:kern w:val="0"/>
                <w:sz w:val="21"/>
                <w:szCs w:val="21"/>
              </w:rPr>
            </w:pPr>
          </w:p>
        </w:tc>
      </w:tr>
      <w:tr w14:paraId="3C634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Merge w:val="continue"/>
            <w:vAlign w:val="center"/>
          </w:tcPr>
          <w:p w14:paraId="2E323FDD">
            <w:pPr>
              <w:jc w:val="center"/>
              <w:rPr>
                <w:rFonts w:ascii="Times New Roman" w:hAnsi="Times New Roman" w:eastAsia="仿宋_GB2312" w:cs="Times New Roman"/>
                <w:bCs/>
                <w:kern w:val="0"/>
                <w:sz w:val="21"/>
                <w:szCs w:val="21"/>
              </w:rPr>
            </w:pPr>
          </w:p>
        </w:tc>
        <w:tc>
          <w:tcPr>
            <w:tcW w:w="1323" w:type="dxa"/>
            <w:vMerge w:val="continue"/>
            <w:vAlign w:val="center"/>
          </w:tcPr>
          <w:p w14:paraId="58C8D37B">
            <w:pPr>
              <w:rPr>
                <w:rFonts w:ascii="Times New Roman" w:hAnsi="Times New Roman" w:eastAsia="仿宋_GB2312" w:cs="Times New Roman"/>
                <w:bCs/>
                <w:kern w:val="0"/>
                <w:sz w:val="21"/>
                <w:szCs w:val="21"/>
              </w:rPr>
            </w:pPr>
          </w:p>
        </w:tc>
        <w:tc>
          <w:tcPr>
            <w:tcW w:w="931" w:type="dxa"/>
            <w:vAlign w:val="center"/>
          </w:tcPr>
          <w:p w14:paraId="2B65F97D">
            <w:pPr>
              <w:jc w:val="center"/>
              <w:rPr>
                <w:rFonts w:ascii="Times New Roman" w:hAnsi="Times New Roman" w:eastAsia="仿宋_GB2312" w:cs="Times New Roman"/>
                <w:bCs/>
                <w:kern w:val="0"/>
                <w:sz w:val="21"/>
                <w:szCs w:val="21"/>
              </w:rPr>
            </w:pPr>
            <w:r>
              <w:rPr>
                <w:rFonts w:ascii="Times New Roman" w:hAnsi="Times New Roman" w:eastAsia="仿宋_GB2312" w:cs="Times New Roman"/>
                <w:kern w:val="0"/>
                <w:sz w:val="21"/>
                <w:szCs w:val="21"/>
              </w:rPr>
              <w:t>6.4分</w:t>
            </w:r>
          </w:p>
        </w:tc>
        <w:tc>
          <w:tcPr>
            <w:tcW w:w="3061" w:type="dxa"/>
            <w:vAlign w:val="center"/>
          </w:tcPr>
          <w:p w14:paraId="02210828">
            <w:pPr>
              <w:rPr>
                <w:rFonts w:ascii="Times New Roman" w:hAnsi="Times New Roman" w:eastAsia="仿宋_GB2312" w:cs="Times New Roman"/>
                <w:bCs/>
                <w:kern w:val="0"/>
                <w:sz w:val="21"/>
                <w:szCs w:val="21"/>
              </w:rPr>
            </w:pPr>
            <w:r>
              <w:rPr>
                <w:rFonts w:ascii="Times New Roman" w:hAnsi="Times New Roman" w:eastAsia="仿宋_GB2312" w:cs="Times New Roman"/>
                <w:kern w:val="0"/>
                <w:sz w:val="21"/>
                <w:szCs w:val="21"/>
              </w:rPr>
              <w:t>180°：双脚跳起，机器人在空中整体转体</w:t>
            </w:r>
          </w:p>
        </w:tc>
        <w:tc>
          <w:tcPr>
            <w:tcW w:w="0" w:type="auto"/>
            <w:vMerge w:val="continue"/>
            <w:vAlign w:val="center"/>
          </w:tcPr>
          <w:p w14:paraId="48428E8B">
            <w:pPr>
              <w:rPr>
                <w:rFonts w:ascii="Times New Roman" w:hAnsi="Times New Roman" w:eastAsia="仿宋_GB2312" w:cs="Times New Roman"/>
                <w:bCs/>
                <w:kern w:val="0"/>
                <w:sz w:val="21"/>
                <w:szCs w:val="21"/>
              </w:rPr>
            </w:pPr>
          </w:p>
        </w:tc>
      </w:tr>
      <w:tr w14:paraId="1E315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Merge w:val="continue"/>
            <w:vAlign w:val="center"/>
          </w:tcPr>
          <w:p w14:paraId="473BC02D">
            <w:pPr>
              <w:jc w:val="center"/>
              <w:rPr>
                <w:rFonts w:ascii="Times New Roman" w:hAnsi="Times New Roman" w:eastAsia="仿宋_GB2312" w:cs="Times New Roman"/>
                <w:bCs/>
                <w:kern w:val="0"/>
                <w:sz w:val="21"/>
                <w:szCs w:val="21"/>
              </w:rPr>
            </w:pPr>
          </w:p>
        </w:tc>
        <w:tc>
          <w:tcPr>
            <w:tcW w:w="1323" w:type="dxa"/>
            <w:vMerge w:val="continue"/>
            <w:vAlign w:val="center"/>
          </w:tcPr>
          <w:p w14:paraId="5A4856E9">
            <w:pPr>
              <w:rPr>
                <w:rFonts w:ascii="Times New Roman" w:hAnsi="Times New Roman" w:eastAsia="仿宋_GB2312" w:cs="Times New Roman"/>
                <w:bCs/>
                <w:kern w:val="0"/>
                <w:sz w:val="21"/>
                <w:szCs w:val="21"/>
              </w:rPr>
            </w:pPr>
          </w:p>
        </w:tc>
        <w:tc>
          <w:tcPr>
            <w:tcW w:w="931" w:type="dxa"/>
            <w:vAlign w:val="center"/>
          </w:tcPr>
          <w:p w14:paraId="243B1D4F">
            <w:pPr>
              <w:jc w:val="center"/>
              <w:rPr>
                <w:rFonts w:ascii="Times New Roman" w:hAnsi="Times New Roman" w:eastAsia="仿宋_GB2312" w:cs="Times New Roman"/>
                <w:bCs/>
                <w:kern w:val="0"/>
                <w:sz w:val="21"/>
                <w:szCs w:val="21"/>
              </w:rPr>
            </w:pPr>
            <w:r>
              <w:rPr>
                <w:rFonts w:ascii="Times New Roman" w:hAnsi="Times New Roman" w:eastAsia="仿宋_GB2312" w:cs="Times New Roman"/>
                <w:kern w:val="0"/>
                <w:sz w:val="21"/>
                <w:szCs w:val="21"/>
              </w:rPr>
              <w:t>5.6分</w:t>
            </w:r>
          </w:p>
        </w:tc>
        <w:tc>
          <w:tcPr>
            <w:tcW w:w="3061" w:type="dxa"/>
            <w:vAlign w:val="center"/>
          </w:tcPr>
          <w:p w14:paraId="0AE0326C">
            <w:pPr>
              <w:rPr>
                <w:rFonts w:ascii="Times New Roman" w:hAnsi="Times New Roman" w:eastAsia="仿宋_GB2312" w:cs="Times New Roman"/>
                <w:bCs/>
                <w:kern w:val="0"/>
                <w:sz w:val="21"/>
                <w:szCs w:val="21"/>
              </w:rPr>
            </w:pPr>
            <w:r>
              <w:rPr>
                <w:rFonts w:ascii="Times New Roman" w:hAnsi="Times New Roman" w:eastAsia="仿宋_GB2312" w:cs="Times New Roman"/>
                <w:kern w:val="0"/>
                <w:sz w:val="21"/>
                <w:szCs w:val="21"/>
              </w:rPr>
              <w:t>90°：双脚跳起，机器人在空中整体转体</w:t>
            </w:r>
          </w:p>
        </w:tc>
        <w:tc>
          <w:tcPr>
            <w:tcW w:w="0" w:type="auto"/>
            <w:vMerge w:val="continue"/>
            <w:vAlign w:val="center"/>
          </w:tcPr>
          <w:p w14:paraId="55FB2117">
            <w:pPr>
              <w:rPr>
                <w:rFonts w:ascii="Times New Roman" w:hAnsi="Times New Roman" w:eastAsia="仿宋_GB2312" w:cs="Times New Roman"/>
                <w:bCs/>
                <w:kern w:val="0"/>
                <w:sz w:val="21"/>
                <w:szCs w:val="21"/>
              </w:rPr>
            </w:pPr>
          </w:p>
        </w:tc>
      </w:tr>
      <w:tr w14:paraId="221C1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Align w:val="center"/>
          </w:tcPr>
          <w:p w14:paraId="64EE6808">
            <w:pPr>
              <w:jc w:val="center"/>
              <w:rPr>
                <w:rFonts w:ascii="Times New Roman" w:hAnsi="Times New Roman" w:eastAsia="仿宋_GB2312" w:cs="Times New Roman"/>
                <w:bCs/>
                <w:kern w:val="0"/>
                <w:sz w:val="21"/>
                <w:szCs w:val="21"/>
              </w:rPr>
            </w:pPr>
            <w:r>
              <w:rPr>
                <w:rFonts w:hint="eastAsia" w:ascii="Times New Roman" w:hAnsi="Times New Roman" w:eastAsia="仿宋_GB2312" w:cs="Times New Roman"/>
                <w:bCs/>
                <w:kern w:val="0"/>
                <w:sz w:val="21"/>
                <w:szCs w:val="21"/>
              </w:rPr>
              <w:t>10</w:t>
            </w:r>
          </w:p>
        </w:tc>
        <w:tc>
          <w:tcPr>
            <w:tcW w:w="1323" w:type="dxa"/>
            <w:vAlign w:val="center"/>
          </w:tcPr>
          <w:p w14:paraId="2919E24F">
            <w:pPr>
              <w:rPr>
                <w:rFonts w:ascii="Times New Roman" w:hAnsi="Times New Roman" w:eastAsia="仿宋_GB2312" w:cs="Times New Roman"/>
                <w:bCs/>
                <w:kern w:val="0"/>
                <w:sz w:val="21"/>
                <w:szCs w:val="21"/>
              </w:rPr>
            </w:pPr>
            <w:r>
              <w:rPr>
                <w:rFonts w:hint="eastAsia" w:ascii="Times New Roman" w:hAnsi="Times New Roman" w:eastAsia="仿宋_GB2312" w:cs="Times New Roman"/>
                <w:bCs/>
                <w:kern w:val="0"/>
                <w:sz w:val="21"/>
                <w:szCs w:val="21"/>
              </w:rPr>
              <w:t>其他动作</w:t>
            </w:r>
          </w:p>
        </w:tc>
        <w:tc>
          <w:tcPr>
            <w:tcW w:w="931" w:type="dxa"/>
            <w:vAlign w:val="center"/>
          </w:tcPr>
          <w:p w14:paraId="610BBDA6">
            <w:pPr>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≤8.0分</w:t>
            </w:r>
          </w:p>
        </w:tc>
        <w:tc>
          <w:tcPr>
            <w:tcW w:w="3061" w:type="dxa"/>
            <w:vAlign w:val="center"/>
          </w:tcPr>
          <w:p w14:paraId="1A77780D">
            <w:pP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在正式比赛前向组委会提交相关视频材料，经评估后给出相应的难度分值</w:t>
            </w:r>
          </w:p>
        </w:tc>
        <w:tc>
          <w:tcPr>
            <w:tcW w:w="0" w:type="auto"/>
            <w:vAlign w:val="center"/>
          </w:tcPr>
          <w:p w14:paraId="74455007">
            <w:pP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完成，给动作技术分</w:t>
            </w:r>
          </w:p>
        </w:tc>
      </w:tr>
    </w:tbl>
    <w:p w14:paraId="2BA17BE5">
      <w:pPr>
        <w:keepNext/>
        <w:keepLines/>
        <w:numPr>
          <w:ilvl w:val="1"/>
          <w:numId w:val="16"/>
        </w:numPr>
        <w:tabs>
          <w:tab w:val="left" w:pos="360"/>
        </w:tabs>
        <w:outlineLvl w:val="3"/>
        <w:rPr>
          <w:rFonts w:ascii="Times New Roman" w:hAnsi="Times New Roman" w:eastAsia="仿宋_GB2312" w:cs="Times New Roman"/>
          <w:b/>
          <w:sz w:val="32"/>
          <w:szCs w:val="32"/>
        </w:rPr>
      </w:pPr>
      <w:bookmarkStart w:id="111" w:name="_Toc6592"/>
      <w:bookmarkStart w:id="112" w:name="_Toc16151"/>
      <w:r>
        <w:rPr>
          <w:rFonts w:hint="eastAsia" w:ascii="Times New Roman" w:hAnsi="Times New Roman" w:eastAsia="仿宋_GB2312" w:cs="Times New Roman"/>
          <w:b/>
          <w:sz w:val="32"/>
          <w:szCs w:val="32"/>
        </w:rPr>
        <w:t>足球</w:t>
      </w:r>
      <w:bookmarkEnd w:id="111"/>
      <w:bookmarkEnd w:id="112"/>
    </w:p>
    <w:p w14:paraId="6D1ADADA">
      <w:pPr>
        <w:autoSpaceDE w:val="0"/>
        <w:autoSpaceDN w:val="0"/>
        <w:adjustRightInd w:val="0"/>
        <w:spacing w:line="360" w:lineRule="auto"/>
        <w:ind w:firstLine="640" w:firstLineChars="200"/>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按照亚太机器人世界杯理事会对机器人的要求、标准和规则执行。</w:t>
      </w:r>
    </w:p>
    <w:p w14:paraId="3A4AD528">
      <w:pPr>
        <w:autoSpaceDE w:val="0"/>
        <w:autoSpaceDN w:val="0"/>
        <w:adjustRightInd w:val="0"/>
        <w:jc w:val="left"/>
        <w:rPr>
          <w:rFonts w:ascii="Times New Roman" w:hAnsi="Times New Roman" w:eastAsia="仿宋_GB2312" w:cs="Times New Roman"/>
          <w:b/>
          <w:kern w:val="0"/>
          <w:sz w:val="32"/>
          <w:szCs w:val="32"/>
        </w:rPr>
      </w:pPr>
      <w:r>
        <w:rPr>
          <w:rFonts w:ascii="Times New Roman" w:hAnsi="Times New Roman" w:eastAsia="仿宋_GB2312" w:cs="Times New Roman"/>
          <w:b/>
          <w:kern w:val="0"/>
          <w:sz w:val="32"/>
          <w:szCs w:val="32"/>
        </w:rPr>
        <w:br w:type="page"/>
      </w:r>
    </w:p>
    <w:p w14:paraId="63E03207">
      <w:pPr>
        <w:pStyle w:val="28"/>
        <w:numPr>
          <w:ilvl w:val="0"/>
          <w:numId w:val="5"/>
        </w:numPr>
        <w:ind w:firstLineChars="0"/>
        <w:jc w:val="left"/>
        <w:outlineLvl w:val="1"/>
        <w:rPr>
          <w:rFonts w:ascii="Times New Roman" w:hAnsi="Times New Roman" w:eastAsia="楷体_GB2312" w:cs="Times New Roman"/>
          <w:b/>
          <w:kern w:val="0"/>
          <w:sz w:val="32"/>
          <w:szCs w:val="32"/>
        </w:rPr>
      </w:pPr>
      <w:bookmarkStart w:id="113" w:name="_Toc11108"/>
      <w:bookmarkStart w:id="114" w:name="_Toc196945363"/>
      <w:bookmarkStart w:id="115" w:name="_Toc1187"/>
      <w:bookmarkStart w:id="116" w:name="_Toc19869"/>
      <w:bookmarkStart w:id="117" w:name="_Toc31174"/>
      <w:r>
        <w:rPr>
          <w:rFonts w:ascii="Times New Roman" w:hAnsi="Times New Roman" w:eastAsia="楷体_GB2312" w:cs="Times New Roman"/>
          <w:b/>
          <w:kern w:val="0"/>
          <w:sz w:val="32"/>
          <w:szCs w:val="32"/>
        </w:rPr>
        <w:t>表演赛</w:t>
      </w:r>
      <w:bookmarkEnd w:id="113"/>
      <w:bookmarkEnd w:id="114"/>
      <w:bookmarkEnd w:id="115"/>
      <w:bookmarkEnd w:id="116"/>
      <w:bookmarkEnd w:id="117"/>
    </w:p>
    <w:p w14:paraId="2AEC0FDC">
      <w:pPr>
        <w:numPr>
          <w:ilvl w:val="0"/>
          <w:numId w:val="18"/>
        </w:numPr>
        <w:ind w:left="0" w:firstLine="0"/>
        <w:jc w:val="left"/>
        <w:outlineLvl w:val="2"/>
        <w:rPr>
          <w:rFonts w:ascii="Times New Roman" w:hAnsi="Times New Roman" w:eastAsia="仿宋_GB2312" w:cs="Times New Roman"/>
          <w:b/>
          <w:kern w:val="0"/>
          <w:sz w:val="32"/>
          <w:szCs w:val="32"/>
        </w:rPr>
      </w:pPr>
      <w:bookmarkStart w:id="118" w:name="_Toc196945364"/>
      <w:bookmarkStart w:id="119" w:name="_Toc17366"/>
      <w:bookmarkStart w:id="120" w:name="_Toc26698"/>
      <w:bookmarkStart w:id="121" w:name="_Toc29082"/>
      <w:r>
        <w:rPr>
          <w:rFonts w:ascii="Times New Roman" w:hAnsi="Times New Roman" w:eastAsia="仿宋_GB2312" w:cs="Times New Roman"/>
          <w:b/>
          <w:kern w:val="0"/>
          <w:sz w:val="32"/>
          <w:szCs w:val="32"/>
        </w:rPr>
        <w:t xml:space="preserve"> </w:t>
      </w:r>
      <w:bookmarkStart w:id="122" w:name="_Toc16361"/>
      <w:r>
        <w:rPr>
          <w:rFonts w:ascii="Times New Roman" w:hAnsi="Times New Roman" w:eastAsia="仿宋_GB2312" w:cs="Times New Roman"/>
          <w:b/>
          <w:kern w:val="0"/>
          <w:sz w:val="32"/>
          <w:szCs w:val="32"/>
        </w:rPr>
        <w:t>比赛场地</w:t>
      </w:r>
      <w:bookmarkEnd w:id="118"/>
      <w:bookmarkEnd w:id="119"/>
      <w:bookmarkEnd w:id="120"/>
      <w:bookmarkEnd w:id="121"/>
      <w:bookmarkEnd w:id="122"/>
    </w:p>
    <w:p w14:paraId="3D29322E">
      <w:pPr>
        <w:keepNext/>
        <w:keepLines/>
        <w:numPr>
          <w:ilvl w:val="1"/>
          <w:numId w:val="19"/>
        </w:numPr>
        <w:tabs>
          <w:tab w:val="left" w:pos="360"/>
        </w:tabs>
        <w:outlineLvl w:val="3"/>
        <w:rPr>
          <w:rFonts w:ascii="Times New Roman" w:hAnsi="Times New Roman" w:eastAsia="仿宋_GB2312" w:cs="Times New Roman"/>
          <w:b/>
          <w:sz w:val="32"/>
          <w:szCs w:val="32"/>
        </w:rPr>
      </w:pPr>
      <w:bookmarkStart w:id="123" w:name="_Toc7974"/>
      <w:bookmarkStart w:id="124" w:name="_Toc4278"/>
      <w:bookmarkStart w:id="125" w:name="_Toc196945365"/>
      <w:r>
        <w:rPr>
          <w:rFonts w:ascii="Times New Roman" w:hAnsi="Times New Roman" w:eastAsia="仿宋_GB2312" w:cs="Times New Roman"/>
          <w:b/>
          <w:sz w:val="32"/>
          <w:szCs w:val="32"/>
        </w:rPr>
        <w:t xml:space="preserve"> </w:t>
      </w:r>
      <w:bookmarkStart w:id="126" w:name="_Toc6159"/>
      <w:r>
        <w:rPr>
          <w:rFonts w:ascii="Times New Roman" w:hAnsi="Times New Roman" w:eastAsia="仿宋_GB2312" w:cs="Times New Roman"/>
          <w:b/>
          <w:sz w:val="32"/>
          <w:szCs w:val="32"/>
        </w:rPr>
        <w:t>单机舞蹈</w:t>
      </w:r>
      <w:bookmarkEnd w:id="123"/>
      <w:bookmarkEnd w:id="124"/>
      <w:bookmarkEnd w:id="125"/>
      <w:bookmarkEnd w:id="126"/>
    </w:p>
    <w:p w14:paraId="7076DE95">
      <w:pPr>
        <w:autoSpaceDE w:val="0"/>
        <w:autoSpaceDN w:val="0"/>
        <w:adjustRightInd w:val="0"/>
        <w:ind w:firstLine="640" w:firstLineChars="200"/>
        <w:jc w:val="left"/>
        <w:rPr>
          <w:rFonts w:ascii="Times New Roman" w:hAnsi="Times New Roman" w:eastAsia="仿宋_GB2312" w:cs="Times New Roman"/>
          <w:kern w:val="0"/>
          <w:sz w:val="32"/>
          <w:szCs w:val="32"/>
        </w:rPr>
      </w:pPr>
      <w:r>
        <w:rPr>
          <w:rFonts w:hint="eastAsia" w:ascii="Times New Roman" w:hAnsi="Times New Roman" w:eastAsia="仿宋_GB2312" w:cs="Times New Roman"/>
          <w:sz w:val="32"/>
          <w:szCs w:val="32"/>
        </w:rPr>
        <w:t>单机舞蹈</w:t>
      </w:r>
      <w:r>
        <w:rPr>
          <w:rFonts w:hint="eastAsia" w:ascii="Times New Roman" w:hAnsi="Times New Roman" w:eastAsia="仿宋_GB2312" w:cs="Times New Roman"/>
          <w:kern w:val="0"/>
          <w:sz w:val="32"/>
          <w:szCs w:val="32"/>
        </w:rPr>
        <w:t>比赛场地为长</w:t>
      </w:r>
      <w:r>
        <w:rPr>
          <w:rFonts w:ascii="Times New Roman" w:hAnsi="Times New Roman" w:eastAsia="仿宋_GB2312" w:cs="Times New Roman"/>
          <w:kern w:val="0"/>
          <w:sz w:val="32"/>
          <w:szCs w:val="32"/>
        </w:rPr>
        <w:t>1</w:t>
      </w:r>
      <w:r>
        <w:rPr>
          <w:rFonts w:hint="eastAsia" w:ascii="Times New Roman" w:hAnsi="Times New Roman" w:eastAsia="仿宋_GB2312" w:cs="Times New Roman"/>
          <w:kern w:val="0"/>
          <w:sz w:val="32"/>
          <w:szCs w:val="32"/>
        </w:rPr>
        <w:t>0</w:t>
      </w:r>
      <w:r>
        <w:rPr>
          <w:rFonts w:ascii="Times New Roman" w:hAnsi="Times New Roman" w:eastAsia="仿宋_GB2312" w:cs="Times New Roman"/>
          <w:kern w:val="0"/>
          <w:sz w:val="32"/>
          <w:szCs w:val="32"/>
        </w:rPr>
        <w:t>m</w:t>
      </w:r>
      <w:r>
        <w:rPr>
          <w:rFonts w:hint="eastAsia" w:ascii="Times New Roman" w:hAnsi="Times New Roman" w:eastAsia="仿宋_GB2312" w:cs="Times New Roman"/>
          <w:kern w:val="0"/>
          <w:sz w:val="32"/>
          <w:szCs w:val="32"/>
        </w:rPr>
        <w:t>、宽10</w:t>
      </w:r>
      <w:r>
        <w:rPr>
          <w:rFonts w:ascii="Times New Roman" w:hAnsi="Times New Roman" w:eastAsia="仿宋_GB2312" w:cs="Times New Roman"/>
          <w:kern w:val="0"/>
          <w:sz w:val="32"/>
          <w:szCs w:val="32"/>
        </w:rPr>
        <w:t>m</w:t>
      </w:r>
      <w:r>
        <w:rPr>
          <w:rFonts w:hint="eastAsia" w:ascii="Times New Roman" w:hAnsi="Times New Roman" w:eastAsia="仿宋_GB2312" w:cs="Times New Roman"/>
          <w:kern w:val="0"/>
          <w:sz w:val="32"/>
          <w:szCs w:val="32"/>
        </w:rPr>
        <w:t>的室内场地，四周周内标明</w:t>
      </w:r>
      <w:r>
        <w:rPr>
          <w:rFonts w:ascii="Times New Roman" w:hAnsi="Times New Roman" w:eastAsia="仿宋_GB2312" w:cs="Times New Roman"/>
          <w:kern w:val="0"/>
          <w:sz w:val="32"/>
          <w:szCs w:val="32"/>
        </w:rPr>
        <w:t>5cm</w:t>
      </w:r>
      <w:r>
        <w:rPr>
          <w:rFonts w:hint="eastAsia" w:ascii="Times New Roman" w:hAnsi="Times New Roman" w:eastAsia="仿宋_GB2312" w:cs="Times New Roman"/>
          <w:kern w:val="0"/>
          <w:sz w:val="32"/>
          <w:szCs w:val="32"/>
        </w:rPr>
        <w:t>宽的白色边线（属于场地一部分）。比赛区域周围至少有</w:t>
      </w:r>
      <w:r>
        <w:rPr>
          <w:rFonts w:ascii="Times New Roman" w:hAnsi="Times New Roman" w:eastAsia="仿宋_GB2312" w:cs="Times New Roman"/>
          <w:kern w:val="0"/>
          <w:sz w:val="32"/>
          <w:szCs w:val="32"/>
        </w:rPr>
        <w:t>2m</w:t>
      </w:r>
      <w:r>
        <w:rPr>
          <w:rFonts w:hint="eastAsia" w:ascii="Times New Roman" w:hAnsi="Times New Roman" w:eastAsia="仿宋_GB2312" w:cs="Times New Roman"/>
          <w:kern w:val="0"/>
          <w:sz w:val="32"/>
          <w:szCs w:val="32"/>
        </w:rPr>
        <w:t>宽的安全区，</w:t>
      </w:r>
      <w:r>
        <w:rPr>
          <w:rFonts w:ascii="Times New Roman" w:hAnsi="Times New Roman" w:eastAsia="仿宋_GB2312" w:cs="Times New Roman"/>
          <w:kern w:val="0"/>
          <w:sz w:val="32"/>
          <w:szCs w:val="32"/>
        </w:rPr>
        <w:t>如图</w:t>
      </w:r>
      <w:r>
        <w:rPr>
          <w:rFonts w:hint="eastAsia" w:ascii="Times New Roman" w:hAnsi="Times New Roman" w:eastAsia="仿宋_GB2312" w:cs="Times New Roman"/>
          <w:kern w:val="0"/>
          <w:sz w:val="32"/>
          <w:szCs w:val="32"/>
        </w:rPr>
        <w:t>7</w:t>
      </w:r>
      <w:r>
        <w:rPr>
          <w:rFonts w:ascii="Times New Roman" w:hAnsi="Times New Roman" w:eastAsia="仿宋_GB2312" w:cs="Times New Roman"/>
          <w:kern w:val="0"/>
          <w:sz w:val="32"/>
          <w:szCs w:val="32"/>
        </w:rPr>
        <w:t>所示</w:t>
      </w:r>
      <w:r>
        <w:rPr>
          <w:rFonts w:hint="eastAsia" w:ascii="Times New Roman" w:hAnsi="Times New Roman" w:eastAsia="仿宋_GB2312" w:cs="Times New Roman"/>
          <w:kern w:val="0"/>
          <w:sz w:val="32"/>
          <w:szCs w:val="32"/>
        </w:rPr>
        <w:t>。</w:t>
      </w:r>
    </w:p>
    <w:p w14:paraId="1B45EC19">
      <w:pPr>
        <w:autoSpaceDE w:val="0"/>
        <w:autoSpaceDN w:val="0"/>
        <w:adjustRightInd w:val="0"/>
        <w:ind w:firstLine="560" w:firstLineChars="200"/>
        <w:jc w:val="center"/>
        <w:rPr>
          <w:rFonts w:ascii="Times New Roman" w:hAnsi="Times New Roman" w:eastAsia="仿宋_GB2312" w:cs="Times New Roman"/>
          <w:kern w:val="0"/>
          <w:sz w:val="32"/>
          <w:szCs w:val="32"/>
        </w:rPr>
      </w:pPr>
      <w:r>
        <w:drawing>
          <wp:inline distT="0" distB="0" distL="0" distR="0">
            <wp:extent cx="2324100" cy="2101850"/>
            <wp:effectExtent l="0" t="0" r="0" b="0"/>
            <wp:docPr id="18265686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68618" name="图片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2324100" cy="2101850"/>
                    </a:xfrm>
                    <a:prstGeom prst="rect">
                      <a:avLst/>
                    </a:prstGeom>
                    <a:noFill/>
                    <a:ln>
                      <a:noFill/>
                    </a:ln>
                  </pic:spPr>
                </pic:pic>
              </a:graphicData>
            </a:graphic>
          </wp:inline>
        </w:drawing>
      </w:r>
    </w:p>
    <w:p w14:paraId="647F3932">
      <w:pPr>
        <w:pStyle w:val="12"/>
        <w:numPr>
          <w:ilvl w:val="0"/>
          <w:numId w:val="8"/>
        </w:numPr>
        <w:spacing w:after="0" w:line="240" w:lineRule="auto"/>
        <w:jc w:val="center"/>
        <w:rPr>
          <w:rFonts w:ascii="Times New Roman" w:hAnsi="Times New Roman" w:eastAsia="仿宋_GB2312" w:cs="Times New Roman"/>
          <w:b/>
          <w:kern w:val="0"/>
          <w:sz w:val="21"/>
          <w:szCs w:val="21"/>
        </w:rPr>
      </w:pPr>
      <w:r>
        <w:rPr>
          <w:rFonts w:hint="eastAsia" w:ascii="Times New Roman" w:hAnsi="Times New Roman" w:eastAsia="仿宋_GB2312" w:cs="Times New Roman"/>
          <w:b/>
          <w:kern w:val="0"/>
          <w:sz w:val="21"/>
          <w:szCs w:val="21"/>
        </w:rPr>
        <w:t>单机舞蹈场地示意图</w:t>
      </w:r>
    </w:p>
    <w:p w14:paraId="7FC22341">
      <w:pPr>
        <w:keepNext/>
        <w:keepLines/>
        <w:numPr>
          <w:ilvl w:val="1"/>
          <w:numId w:val="19"/>
        </w:numPr>
        <w:tabs>
          <w:tab w:val="left" w:pos="360"/>
        </w:tabs>
        <w:outlineLvl w:val="3"/>
        <w:rPr>
          <w:rFonts w:ascii="Times New Roman" w:hAnsi="Times New Roman" w:eastAsia="仿宋_GB2312" w:cs="Times New Roman"/>
          <w:b/>
          <w:sz w:val="32"/>
          <w:szCs w:val="32"/>
        </w:rPr>
      </w:pPr>
      <w:bookmarkStart w:id="127" w:name="_Toc31881"/>
      <w:bookmarkStart w:id="128" w:name="_Toc10538"/>
      <w:bookmarkStart w:id="129" w:name="_Toc196945366"/>
      <w:r>
        <w:rPr>
          <w:rFonts w:ascii="Times New Roman" w:hAnsi="Times New Roman" w:eastAsia="仿宋_GB2312" w:cs="Times New Roman"/>
          <w:b/>
          <w:sz w:val="32"/>
          <w:szCs w:val="32"/>
        </w:rPr>
        <w:t xml:space="preserve"> </w:t>
      </w:r>
      <w:bookmarkStart w:id="130" w:name="_Toc14432"/>
      <w:r>
        <w:rPr>
          <w:rFonts w:ascii="Times New Roman" w:hAnsi="Times New Roman" w:eastAsia="仿宋_GB2312" w:cs="Times New Roman"/>
          <w:b/>
          <w:sz w:val="32"/>
          <w:szCs w:val="32"/>
        </w:rPr>
        <w:t>群体舞蹈</w:t>
      </w:r>
      <w:bookmarkEnd w:id="127"/>
      <w:bookmarkEnd w:id="128"/>
      <w:bookmarkEnd w:id="129"/>
      <w:bookmarkEnd w:id="130"/>
    </w:p>
    <w:p w14:paraId="55CF6AA0">
      <w:pPr>
        <w:autoSpaceDE w:val="0"/>
        <w:autoSpaceDN w:val="0"/>
        <w:adjustRightInd w:val="0"/>
        <w:ind w:firstLine="640" w:firstLineChars="200"/>
        <w:jc w:val="left"/>
        <w:rPr>
          <w:rFonts w:ascii="Times New Roman" w:hAnsi="Times New Roman" w:eastAsia="仿宋_GB2312" w:cs="Times New Roman"/>
          <w:kern w:val="0"/>
          <w:sz w:val="32"/>
          <w:szCs w:val="32"/>
        </w:rPr>
      </w:pPr>
      <w:r>
        <w:rPr>
          <w:rFonts w:ascii="Times New Roman" w:hAnsi="Times New Roman" w:eastAsia="仿宋_GB2312" w:cs="Times New Roman"/>
          <w:sz w:val="32"/>
          <w:szCs w:val="32"/>
        </w:rPr>
        <w:t>群体舞蹈</w:t>
      </w:r>
      <w:r>
        <w:rPr>
          <w:rFonts w:hint="eastAsia" w:ascii="Times New Roman" w:hAnsi="Times New Roman" w:eastAsia="仿宋_GB2312" w:cs="Times New Roman"/>
          <w:sz w:val="32"/>
          <w:szCs w:val="32"/>
        </w:rPr>
        <w:t>比赛</w:t>
      </w:r>
      <w:r>
        <w:rPr>
          <w:rFonts w:ascii="Times New Roman" w:hAnsi="Times New Roman" w:eastAsia="仿宋_GB2312" w:cs="Times New Roman"/>
          <w:kern w:val="0"/>
          <w:sz w:val="32"/>
          <w:szCs w:val="32"/>
        </w:rPr>
        <w:t>场地</w:t>
      </w:r>
      <w:r>
        <w:rPr>
          <w:rFonts w:hint="eastAsia" w:ascii="Times New Roman" w:hAnsi="Times New Roman" w:eastAsia="仿宋_GB2312" w:cs="Times New Roman"/>
          <w:kern w:val="0"/>
          <w:sz w:val="32"/>
          <w:szCs w:val="32"/>
        </w:rPr>
        <w:t>与单机舞蹈比赛场地相同。</w:t>
      </w:r>
    </w:p>
    <w:p w14:paraId="113A5944">
      <w:pPr>
        <w:numPr>
          <w:ilvl w:val="0"/>
          <w:numId w:val="18"/>
        </w:numPr>
        <w:ind w:left="0" w:firstLine="0"/>
        <w:jc w:val="left"/>
        <w:outlineLvl w:val="2"/>
        <w:rPr>
          <w:rFonts w:ascii="Times New Roman" w:hAnsi="Times New Roman" w:eastAsia="仿宋_GB2312" w:cs="Times New Roman"/>
          <w:b/>
          <w:kern w:val="0"/>
          <w:sz w:val="32"/>
          <w:szCs w:val="32"/>
        </w:rPr>
      </w:pPr>
      <w:bookmarkStart w:id="131" w:name="_Toc31368"/>
      <w:bookmarkStart w:id="132" w:name="_Toc17019"/>
      <w:bookmarkStart w:id="133" w:name="_Toc196945367"/>
      <w:bookmarkStart w:id="134" w:name="_Toc17208"/>
      <w:r>
        <w:rPr>
          <w:rFonts w:ascii="Times New Roman" w:hAnsi="Times New Roman" w:eastAsia="仿宋_GB2312" w:cs="Times New Roman"/>
          <w:b/>
          <w:kern w:val="0"/>
          <w:sz w:val="32"/>
          <w:szCs w:val="32"/>
        </w:rPr>
        <w:t xml:space="preserve"> </w:t>
      </w:r>
      <w:bookmarkStart w:id="135" w:name="_Toc9174"/>
      <w:r>
        <w:rPr>
          <w:rFonts w:ascii="Times New Roman" w:hAnsi="Times New Roman" w:eastAsia="仿宋_GB2312" w:cs="Times New Roman"/>
          <w:b/>
          <w:kern w:val="0"/>
          <w:sz w:val="32"/>
          <w:szCs w:val="32"/>
        </w:rPr>
        <w:t>比赛规则</w:t>
      </w:r>
      <w:bookmarkEnd w:id="131"/>
      <w:bookmarkEnd w:id="132"/>
      <w:bookmarkEnd w:id="133"/>
      <w:bookmarkEnd w:id="134"/>
      <w:bookmarkEnd w:id="135"/>
    </w:p>
    <w:p w14:paraId="067F30B7">
      <w:pPr>
        <w:keepNext/>
        <w:keepLines/>
        <w:numPr>
          <w:ilvl w:val="1"/>
          <w:numId w:val="20"/>
        </w:numPr>
        <w:tabs>
          <w:tab w:val="left" w:pos="360"/>
        </w:tabs>
        <w:outlineLvl w:val="3"/>
        <w:rPr>
          <w:rFonts w:ascii="Times New Roman" w:hAnsi="Times New Roman" w:eastAsia="仿宋_GB2312" w:cs="Times New Roman"/>
          <w:b/>
          <w:sz w:val="32"/>
          <w:szCs w:val="32"/>
        </w:rPr>
      </w:pPr>
      <w:bookmarkStart w:id="136" w:name="_Toc196945368"/>
      <w:bookmarkStart w:id="137" w:name="_Toc27215"/>
      <w:bookmarkStart w:id="138" w:name="_Toc26866"/>
      <w:r>
        <w:rPr>
          <w:rFonts w:ascii="Times New Roman" w:hAnsi="Times New Roman" w:eastAsia="仿宋_GB2312" w:cs="Times New Roman"/>
          <w:b/>
          <w:sz w:val="32"/>
          <w:szCs w:val="32"/>
        </w:rPr>
        <w:t xml:space="preserve"> </w:t>
      </w:r>
      <w:bookmarkStart w:id="139" w:name="_Toc26660"/>
      <w:r>
        <w:rPr>
          <w:rFonts w:ascii="Times New Roman" w:hAnsi="Times New Roman" w:eastAsia="仿宋_GB2312" w:cs="Times New Roman"/>
          <w:b/>
          <w:sz w:val="32"/>
          <w:szCs w:val="32"/>
        </w:rPr>
        <w:t>单机舞蹈</w:t>
      </w:r>
      <w:bookmarkEnd w:id="136"/>
      <w:bookmarkEnd w:id="137"/>
      <w:bookmarkEnd w:id="138"/>
      <w:bookmarkEnd w:id="139"/>
    </w:p>
    <w:p w14:paraId="587C99FF">
      <w:pPr>
        <w:pStyle w:val="28"/>
        <w:numPr>
          <w:ilvl w:val="0"/>
          <w:numId w:val="21"/>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设置比赛区域，机器人在比赛区域内完成舞蹈动作展示为有效成绩。</w:t>
      </w:r>
    </w:p>
    <w:p w14:paraId="3F2CAA59">
      <w:pPr>
        <w:pStyle w:val="28"/>
        <w:numPr>
          <w:ilvl w:val="0"/>
          <w:numId w:val="21"/>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展示舞蹈动作开始计时，完成全部舞蹈动作停止计时。</w:t>
      </w:r>
    </w:p>
    <w:p w14:paraId="2F8FE296">
      <w:pPr>
        <w:pStyle w:val="28"/>
        <w:numPr>
          <w:ilvl w:val="0"/>
          <w:numId w:val="21"/>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本赛项最多两次比赛机会，每次比赛时长限制为</w:t>
      </w:r>
      <w:r>
        <w:rPr>
          <w:rFonts w:hint="eastAsia" w:ascii="Times New Roman" w:hAnsi="Times New Roman" w:eastAsia="仿宋_GB2312" w:cs="Times New Roman"/>
          <w:kern w:val="0"/>
          <w:sz w:val="32"/>
          <w:szCs w:val="32"/>
        </w:rPr>
        <w:t>30秒</w:t>
      </w:r>
      <w:r>
        <w:rPr>
          <w:rFonts w:ascii="Times New Roman" w:hAnsi="Times New Roman" w:eastAsia="仿宋_GB2312" w:cs="Times New Roman"/>
          <w:kern w:val="0"/>
          <w:sz w:val="32"/>
          <w:szCs w:val="32"/>
        </w:rPr>
        <w:t>至6分钟，完成比赛或因故障等其他原因必须离开比赛区域的视为用掉一次比赛机会。参赛队须在比赛结束时现场确认以第几次比赛结果作为最终成绩。</w:t>
      </w:r>
    </w:p>
    <w:p w14:paraId="3DF46E8E">
      <w:pPr>
        <w:pStyle w:val="28"/>
        <w:numPr>
          <w:ilvl w:val="0"/>
          <w:numId w:val="21"/>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因故障等其他原因必须离开比赛区域的须在1小时之内返回检录处，开始第二次比赛。第二次比赛机器人须从头开始展示舞蹈动作。</w:t>
      </w:r>
    </w:p>
    <w:p w14:paraId="65422429">
      <w:pPr>
        <w:pStyle w:val="28"/>
        <w:numPr>
          <w:ilvl w:val="0"/>
          <w:numId w:val="21"/>
        </w:numPr>
        <w:autoSpaceDE w:val="0"/>
        <w:autoSpaceDN w:val="0"/>
        <w:adjustRightInd w:val="0"/>
        <w:ind w:left="0" w:firstLine="64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若机器人因倾倒等导致比赛中断，根据其恢复方式（自主恢复/人工干预）进行相应判罚。</w:t>
      </w:r>
    </w:p>
    <w:p w14:paraId="35722C49">
      <w:pPr>
        <w:pStyle w:val="28"/>
        <w:numPr>
          <w:ilvl w:val="0"/>
          <w:numId w:val="21"/>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比赛过程中，根据音乐性、舞台展现与视觉效果、动作技术、动作质量、总体效果进行综合评分。</w:t>
      </w:r>
    </w:p>
    <w:p w14:paraId="7819BBDE">
      <w:pPr>
        <w:keepNext/>
        <w:keepLines/>
        <w:numPr>
          <w:ilvl w:val="1"/>
          <w:numId w:val="20"/>
        </w:numPr>
        <w:tabs>
          <w:tab w:val="left" w:pos="360"/>
        </w:tabs>
        <w:outlineLvl w:val="3"/>
        <w:rPr>
          <w:rFonts w:ascii="Times New Roman" w:hAnsi="Times New Roman" w:eastAsia="仿宋_GB2312" w:cs="Times New Roman"/>
          <w:b/>
          <w:sz w:val="32"/>
          <w:szCs w:val="32"/>
        </w:rPr>
      </w:pPr>
      <w:bookmarkStart w:id="140" w:name="_Toc1030"/>
      <w:bookmarkStart w:id="141" w:name="_Toc1928"/>
      <w:bookmarkStart w:id="142" w:name="_Toc196945369"/>
      <w:r>
        <w:rPr>
          <w:rFonts w:ascii="Times New Roman" w:hAnsi="Times New Roman" w:eastAsia="仿宋_GB2312" w:cs="Times New Roman"/>
          <w:b/>
          <w:sz w:val="24"/>
          <w:szCs w:val="28"/>
        </w:rPr>
        <w:t xml:space="preserve"> </w:t>
      </w:r>
      <w:bookmarkStart w:id="143" w:name="_Toc855"/>
      <w:r>
        <w:rPr>
          <w:rFonts w:ascii="Times New Roman" w:hAnsi="Times New Roman" w:eastAsia="仿宋_GB2312" w:cs="Times New Roman"/>
          <w:b/>
          <w:sz w:val="32"/>
          <w:szCs w:val="32"/>
        </w:rPr>
        <w:t>群体舞蹈</w:t>
      </w:r>
      <w:bookmarkEnd w:id="140"/>
      <w:bookmarkEnd w:id="141"/>
      <w:bookmarkEnd w:id="142"/>
      <w:bookmarkEnd w:id="143"/>
    </w:p>
    <w:p w14:paraId="0E491B34">
      <w:pPr>
        <w:pStyle w:val="28"/>
        <w:numPr>
          <w:ilvl w:val="0"/>
          <w:numId w:val="22"/>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可采用机器人组队或人机组队方式进行比赛，要求机器人数量不少于</w:t>
      </w:r>
      <w:r>
        <w:rPr>
          <w:rFonts w:hint="eastAsia" w:ascii="Times New Roman" w:hAnsi="Times New Roman" w:eastAsia="仿宋_GB2312" w:cs="Times New Roman"/>
          <w:kern w:val="0"/>
          <w:sz w:val="32"/>
          <w:szCs w:val="32"/>
        </w:rPr>
        <w:t>2</w:t>
      </w:r>
      <w:r>
        <w:rPr>
          <w:rFonts w:ascii="Times New Roman" w:hAnsi="Times New Roman" w:eastAsia="仿宋_GB2312" w:cs="Times New Roman"/>
          <w:kern w:val="0"/>
          <w:sz w:val="32"/>
          <w:szCs w:val="32"/>
        </w:rPr>
        <w:t>台。</w:t>
      </w:r>
    </w:p>
    <w:p w14:paraId="25A54E91">
      <w:pPr>
        <w:pStyle w:val="28"/>
        <w:numPr>
          <w:ilvl w:val="0"/>
          <w:numId w:val="22"/>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设置比赛区域，</w:t>
      </w:r>
      <w:r>
        <w:rPr>
          <w:rFonts w:hint="eastAsia" w:ascii="Times New Roman" w:hAnsi="Times New Roman" w:eastAsia="仿宋_GB2312" w:cs="Times New Roman"/>
          <w:kern w:val="0"/>
          <w:sz w:val="32"/>
          <w:szCs w:val="32"/>
        </w:rPr>
        <w:t>参赛队</w:t>
      </w:r>
      <w:r>
        <w:rPr>
          <w:rFonts w:ascii="Times New Roman" w:hAnsi="Times New Roman" w:eastAsia="仿宋_GB2312" w:cs="Times New Roman"/>
          <w:kern w:val="0"/>
          <w:sz w:val="32"/>
          <w:szCs w:val="32"/>
        </w:rPr>
        <w:t>在比赛区域内完成群体舞蹈动作展示为有效成绩。</w:t>
      </w:r>
    </w:p>
    <w:p w14:paraId="51C3DEC0">
      <w:pPr>
        <w:pStyle w:val="28"/>
        <w:numPr>
          <w:ilvl w:val="0"/>
          <w:numId w:val="22"/>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展示舞蹈动作开始计时，完成舞蹈动作展示停止计时。</w:t>
      </w:r>
    </w:p>
    <w:p w14:paraId="62454FED">
      <w:pPr>
        <w:pStyle w:val="28"/>
        <w:numPr>
          <w:ilvl w:val="0"/>
          <w:numId w:val="22"/>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本赛项最多两次比赛机会，每次比赛时长限制为</w:t>
      </w:r>
      <w:r>
        <w:rPr>
          <w:rFonts w:hint="eastAsia" w:ascii="Times New Roman" w:hAnsi="Times New Roman" w:eastAsia="仿宋_GB2312" w:cs="Times New Roman"/>
          <w:kern w:val="0"/>
          <w:sz w:val="32"/>
          <w:szCs w:val="32"/>
        </w:rPr>
        <w:t>30秒</w:t>
      </w:r>
      <w:r>
        <w:rPr>
          <w:rFonts w:ascii="Times New Roman" w:hAnsi="Times New Roman" w:eastAsia="仿宋_GB2312" w:cs="Times New Roman"/>
          <w:kern w:val="0"/>
          <w:sz w:val="32"/>
          <w:szCs w:val="32"/>
        </w:rPr>
        <w:t>至6分钟，完成比赛或因故障等其他原因必须离开比赛区域的视为用掉一次比赛机会。参赛队须在比赛结束时现场确认以第几次比赛结果作为最终成绩。</w:t>
      </w:r>
    </w:p>
    <w:p w14:paraId="181831AF">
      <w:pPr>
        <w:pStyle w:val="28"/>
        <w:numPr>
          <w:ilvl w:val="0"/>
          <w:numId w:val="22"/>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因故障等其他原因必须离开比赛区域的须在1小时之内返回检录处，开始第二次比赛。第二次比赛机器人须从头开始展示舞蹈动作。</w:t>
      </w:r>
    </w:p>
    <w:p w14:paraId="7336C057">
      <w:pPr>
        <w:pStyle w:val="28"/>
        <w:numPr>
          <w:ilvl w:val="0"/>
          <w:numId w:val="22"/>
        </w:numPr>
        <w:autoSpaceDE w:val="0"/>
        <w:autoSpaceDN w:val="0"/>
        <w:adjustRightInd w:val="0"/>
        <w:ind w:left="0" w:firstLine="64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若机器人因倾倒等导致比赛中断，根据其恢复方式（自主恢复/人工干预）进行相应判罚。</w:t>
      </w:r>
    </w:p>
    <w:p w14:paraId="167DCB89">
      <w:pPr>
        <w:pStyle w:val="28"/>
        <w:numPr>
          <w:ilvl w:val="0"/>
          <w:numId w:val="22"/>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比赛过程中，根据协同性、音乐性、舞台展现与视觉效果、动作质量、总体效果进行综合评分。</w:t>
      </w:r>
    </w:p>
    <w:p w14:paraId="72F5F90B">
      <w:pPr>
        <w:numPr>
          <w:ilvl w:val="0"/>
          <w:numId w:val="18"/>
        </w:numPr>
        <w:spacing w:line="360" w:lineRule="auto"/>
        <w:ind w:left="0" w:firstLine="0"/>
        <w:jc w:val="left"/>
        <w:outlineLvl w:val="1"/>
        <w:rPr>
          <w:rFonts w:ascii="Times New Roman" w:hAnsi="Times New Roman" w:eastAsia="仿宋_GB2312" w:cs="Times New Roman"/>
          <w:b/>
          <w:kern w:val="0"/>
          <w:sz w:val="32"/>
          <w:szCs w:val="32"/>
        </w:rPr>
      </w:pPr>
      <w:bookmarkStart w:id="144" w:name="_Toc31275"/>
      <w:bookmarkStart w:id="145" w:name="_Toc17626"/>
      <w:r>
        <w:rPr>
          <w:rFonts w:hint="eastAsia" w:ascii="Times New Roman" w:hAnsi="Times New Roman" w:eastAsia="仿宋_GB2312" w:cs="Times New Roman"/>
          <w:b/>
          <w:kern w:val="0"/>
          <w:sz w:val="32"/>
          <w:szCs w:val="32"/>
        </w:rPr>
        <w:t>比赛成绩</w:t>
      </w:r>
      <w:bookmarkEnd w:id="144"/>
      <w:bookmarkEnd w:id="145"/>
    </w:p>
    <w:p w14:paraId="616016A0">
      <w:pPr>
        <w:keepNext/>
        <w:keepLines/>
        <w:numPr>
          <w:ilvl w:val="1"/>
          <w:numId w:val="23"/>
        </w:numPr>
        <w:tabs>
          <w:tab w:val="left" w:pos="360"/>
        </w:tabs>
        <w:spacing w:line="400" w:lineRule="exact"/>
        <w:outlineLvl w:val="2"/>
        <w:rPr>
          <w:rFonts w:ascii="Times New Roman" w:hAnsi="Times New Roman" w:eastAsia="仿宋_GB2312" w:cs="Times New Roman"/>
          <w:b/>
          <w:sz w:val="32"/>
          <w:szCs w:val="32"/>
        </w:rPr>
      </w:pPr>
      <w:r>
        <w:rPr>
          <w:rFonts w:hint="eastAsia" w:ascii="Times New Roman" w:hAnsi="Times New Roman" w:eastAsia="仿宋_GB2312" w:cs="Times New Roman"/>
          <w:b/>
          <w:sz w:val="32"/>
          <w:szCs w:val="32"/>
        </w:rPr>
        <w:t xml:space="preserve"> </w:t>
      </w:r>
      <w:bookmarkStart w:id="146" w:name="_Toc9390"/>
      <w:bookmarkStart w:id="147" w:name="_Toc32259"/>
      <w:r>
        <w:rPr>
          <w:rFonts w:ascii="Times New Roman" w:hAnsi="Times New Roman" w:eastAsia="仿宋_GB2312" w:cs="Times New Roman"/>
          <w:b/>
          <w:sz w:val="32"/>
          <w:szCs w:val="32"/>
        </w:rPr>
        <w:t>单机舞蹈</w:t>
      </w:r>
      <w:bookmarkEnd w:id="146"/>
      <w:bookmarkEnd w:id="147"/>
    </w:p>
    <w:p w14:paraId="3E50ED3D">
      <w:pPr>
        <w:pStyle w:val="28"/>
        <w:numPr>
          <w:ilvl w:val="255"/>
          <w:numId w:val="0"/>
        </w:numPr>
        <w:autoSpaceDE w:val="0"/>
        <w:autoSpaceDN w:val="0"/>
        <w:adjustRightInd w:val="0"/>
        <w:spacing w:line="360" w:lineRule="auto"/>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本赛项成绩用综合指标分（</w:t>
      </w:r>
      <w:r>
        <w:rPr>
          <w:rFonts w:ascii="Times New Roman" w:hAnsi="Times New Roman" w:eastAsia="仿宋_GB2312" w:cs="Times New Roman"/>
          <w:kern w:val="0"/>
          <w:sz w:val="32"/>
          <w:szCs w:val="32"/>
        </w:rPr>
        <w:t>艺术编排分、完成分和总体效果分</w:t>
      </w:r>
      <w:r>
        <w:rPr>
          <w:rFonts w:ascii="Times New Roman" w:hAnsi="Times New Roman" w:eastAsia="仿宋_GB2312" w:cs="Times New Roman"/>
          <w:sz w:val="32"/>
          <w:szCs w:val="32"/>
        </w:rPr>
        <w:t>）来表征。详见表</w:t>
      </w:r>
      <w:r>
        <w:rPr>
          <w:rFonts w:hint="eastAsia" w:ascii="Times New Roman" w:hAnsi="Times New Roman" w:eastAsia="仿宋_GB2312" w:cs="Times New Roman"/>
          <w:sz w:val="32"/>
          <w:szCs w:val="32"/>
        </w:rPr>
        <w:t>5</w:t>
      </w:r>
      <w:r>
        <w:rPr>
          <w:rFonts w:ascii="Times New Roman" w:hAnsi="Times New Roman" w:eastAsia="仿宋_GB2312" w:cs="Times New Roman"/>
          <w:sz w:val="32"/>
          <w:szCs w:val="32"/>
        </w:rPr>
        <w:t>。</w:t>
      </w:r>
    </w:p>
    <w:p w14:paraId="41AA1354">
      <w:pPr>
        <w:pStyle w:val="12"/>
        <w:numPr>
          <w:ilvl w:val="0"/>
          <w:numId w:val="3"/>
        </w:numPr>
        <w:spacing w:before="312" w:beforeLines="100" w:after="0" w:line="36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单机舞蹈计分规则</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
        <w:gridCol w:w="1340"/>
        <w:gridCol w:w="1262"/>
        <w:gridCol w:w="2559"/>
        <w:gridCol w:w="1115"/>
        <w:gridCol w:w="1300"/>
      </w:tblGrid>
      <w:tr w14:paraId="46A8D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05" w:type="dxa"/>
            <w:vMerge w:val="restart"/>
            <w:vAlign w:val="center"/>
          </w:tcPr>
          <w:p w14:paraId="34B45303">
            <w:pPr>
              <w:autoSpaceDE w:val="0"/>
              <w:autoSpaceDN w:val="0"/>
              <w:adjustRightInd w:val="0"/>
              <w:spacing w:line="312"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序号</w:t>
            </w:r>
          </w:p>
        </w:tc>
        <w:tc>
          <w:tcPr>
            <w:tcW w:w="1347" w:type="dxa"/>
            <w:vMerge w:val="restart"/>
            <w:vAlign w:val="center"/>
          </w:tcPr>
          <w:p w14:paraId="04E1573C">
            <w:pPr>
              <w:autoSpaceDE w:val="0"/>
              <w:autoSpaceDN w:val="0"/>
              <w:adjustRightInd w:val="0"/>
              <w:spacing w:line="312"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名称</w:t>
            </w:r>
          </w:p>
        </w:tc>
        <w:tc>
          <w:tcPr>
            <w:tcW w:w="6270" w:type="dxa"/>
            <w:gridSpan w:val="4"/>
            <w:tcBorders>
              <w:bottom w:val="single" w:color="auto" w:sz="4" w:space="0"/>
            </w:tcBorders>
            <w:vAlign w:val="center"/>
          </w:tcPr>
          <w:p w14:paraId="53DC54AA">
            <w:pPr>
              <w:autoSpaceDE w:val="0"/>
              <w:autoSpaceDN w:val="0"/>
              <w:adjustRightInd w:val="0"/>
              <w:spacing w:line="312"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说明</w:t>
            </w:r>
          </w:p>
        </w:tc>
      </w:tr>
      <w:tr w14:paraId="6667B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blHeader/>
          <w:jc w:val="center"/>
        </w:trPr>
        <w:tc>
          <w:tcPr>
            <w:tcW w:w="905" w:type="dxa"/>
            <w:vMerge w:val="continue"/>
            <w:vAlign w:val="center"/>
          </w:tcPr>
          <w:p w14:paraId="57247197">
            <w:pPr>
              <w:autoSpaceDE w:val="0"/>
              <w:autoSpaceDN w:val="0"/>
              <w:adjustRightInd w:val="0"/>
              <w:spacing w:line="312" w:lineRule="auto"/>
              <w:jc w:val="center"/>
              <w:rPr>
                <w:rFonts w:ascii="Times New Roman" w:hAnsi="Times New Roman" w:eastAsia="仿宋_GB2312" w:cs="Times New Roman"/>
                <w:kern w:val="0"/>
                <w:sz w:val="21"/>
                <w:szCs w:val="21"/>
              </w:rPr>
            </w:pPr>
          </w:p>
        </w:tc>
        <w:tc>
          <w:tcPr>
            <w:tcW w:w="1347" w:type="dxa"/>
            <w:vMerge w:val="continue"/>
            <w:vAlign w:val="center"/>
          </w:tcPr>
          <w:p w14:paraId="2C267FAE">
            <w:pPr>
              <w:autoSpaceDE w:val="0"/>
              <w:autoSpaceDN w:val="0"/>
              <w:adjustRightInd w:val="0"/>
              <w:spacing w:line="312" w:lineRule="auto"/>
              <w:jc w:val="center"/>
              <w:rPr>
                <w:rFonts w:ascii="Times New Roman" w:hAnsi="Times New Roman" w:eastAsia="仿宋_GB2312" w:cs="Times New Roman"/>
                <w:kern w:val="0"/>
                <w:sz w:val="21"/>
                <w:szCs w:val="21"/>
              </w:rPr>
            </w:pPr>
          </w:p>
        </w:tc>
        <w:tc>
          <w:tcPr>
            <w:tcW w:w="3899" w:type="dxa"/>
            <w:gridSpan w:val="2"/>
            <w:tcBorders>
              <w:top w:val="single" w:color="auto" w:sz="4" w:space="0"/>
            </w:tcBorders>
            <w:vAlign w:val="center"/>
          </w:tcPr>
          <w:p w14:paraId="5BFCF72C">
            <w:pPr>
              <w:autoSpaceDE w:val="0"/>
              <w:autoSpaceDN w:val="0"/>
              <w:adjustRightInd w:val="0"/>
              <w:spacing w:line="312"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指标项</w:t>
            </w:r>
          </w:p>
        </w:tc>
        <w:tc>
          <w:tcPr>
            <w:tcW w:w="1094" w:type="dxa"/>
            <w:tcBorders>
              <w:top w:val="single" w:color="auto" w:sz="4" w:space="0"/>
            </w:tcBorders>
            <w:vAlign w:val="center"/>
          </w:tcPr>
          <w:p w14:paraId="12A33F55">
            <w:pPr>
              <w:autoSpaceDE w:val="0"/>
              <w:autoSpaceDN w:val="0"/>
              <w:adjustRightInd w:val="0"/>
              <w:spacing w:line="312"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分值</w:t>
            </w:r>
          </w:p>
        </w:tc>
        <w:tc>
          <w:tcPr>
            <w:tcW w:w="1277" w:type="dxa"/>
            <w:tcBorders>
              <w:top w:val="single" w:color="auto" w:sz="4" w:space="0"/>
            </w:tcBorders>
            <w:vAlign w:val="center"/>
          </w:tcPr>
          <w:p w14:paraId="1BC16C62">
            <w:pPr>
              <w:autoSpaceDE w:val="0"/>
              <w:autoSpaceDN w:val="0"/>
              <w:adjustRightInd w:val="0"/>
              <w:spacing w:line="312"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得分</w:t>
            </w:r>
          </w:p>
        </w:tc>
      </w:tr>
      <w:tr w14:paraId="49CBC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905" w:type="dxa"/>
            <w:vMerge w:val="restart"/>
            <w:vAlign w:val="center"/>
          </w:tcPr>
          <w:p w14:paraId="32EC55CE">
            <w:pPr>
              <w:autoSpaceDE w:val="0"/>
              <w:autoSpaceDN w:val="0"/>
              <w:adjustRightInd w:val="0"/>
              <w:spacing w:line="312" w:lineRule="auto"/>
              <w:ind w:left="425" w:hanging="425"/>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1</w:t>
            </w:r>
          </w:p>
        </w:tc>
        <w:tc>
          <w:tcPr>
            <w:tcW w:w="1347" w:type="dxa"/>
            <w:vMerge w:val="restart"/>
            <w:vAlign w:val="center"/>
          </w:tcPr>
          <w:p w14:paraId="2FA4981A">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艺术编排分</w:t>
            </w:r>
          </w:p>
        </w:tc>
        <w:tc>
          <w:tcPr>
            <w:tcW w:w="1260" w:type="dxa"/>
            <w:tcBorders>
              <w:top w:val="single" w:color="auto" w:sz="4" w:space="0"/>
            </w:tcBorders>
            <w:vAlign w:val="center"/>
          </w:tcPr>
          <w:p w14:paraId="586BF63C">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音乐性</w:t>
            </w:r>
          </w:p>
        </w:tc>
        <w:tc>
          <w:tcPr>
            <w:tcW w:w="2639" w:type="dxa"/>
            <w:tcBorders>
              <w:top w:val="single" w:color="auto" w:sz="4" w:space="0"/>
            </w:tcBorders>
            <w:vAlign w:val="center"/>
          </w:tcPr>
          <w:p w14:paraId="40D23F01">
            <w:pPr>
              <w:autoSpaceDE w:val="0"/>
              <w:autoSpaceDN w:val="0"/>
              <w:adjustRightInd w:val="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动作与音乐结合程度，情感表达和动作的细腻程度，且具有原创性</w:t>
            </w:r>
          </w:p>
        </w:tc>
        <w:tc>
          <w:tcPr>
            <w:tcW w:w="1094" w:type="dxa"/>
            <w:tcBorders>
              <w:top w:val="single" w:color="auto" w:sz="4" w:space="0"/>
            </w:tcBorders>
            <w:vAlign w:val="center"/>
          </w:tcPr>
          <w:p w14:paraId="5CC7CFB8">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15分</w:t>
            </w:r>
          </w:p>
        </w:tc>
        <w:tc>
          <w:tcPr>
            <w:tcW w:w="1277" w:type="dxa"/>
            <w:tcBorders>
              <w:top w:val="single" w:color="auto" w:sz="4" w:space="0"/>
            </w:tcBorders>
            <w:vAlign w:val="center"/>
          </w:tcPr>
          <w:p w14:paraId="7878B52F">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0分-15分</w:t>
            </w:r>
          </w:p>
        </w:tc>
      </w:tr>
      <w:tr w14:paraId="7C008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905" w:type="dxa"/>
            <w:vMerge w:val="continue"/>
            <w:vAlign w:val="center"/>
          </w:tcPr>
          <w:p w14:paraId="29EFD6F9">
            <w:pPr>
              <w:autoSpaceDE w:val="0"/>
              <w:autoSpaceDN w:val="0"/>
              <w:adjustRightInd w:val="0"/>
              <w:spacing w:line="312" w:lineRule="auto"/>
              <w:ind w:left="425" w:hanging="425"/>
              <w:jc w:val="center"/>
              <w:rPr>
                <w:rFonts w:ascii="Times New Roman" w:hAnsi="Times New Roman" w:eastAsia="仿宋_GB2312" w:cs="Times New Roman"/>
                <w:kern w:val="0"/>
                <w:sz w:val="21"/>
                <w:szCs w:val="21"/>
              </w:rPr>
            </w:pPr>
          </w:p>
        </w:tc>
        <w:tc>
          <w:tcPr>
            <w:tcW w:w="1347" w:type="dxa"/>
            <w:vMerge w:val="continue"/>
            <w:vAlign w:val="center"/>
          </w:tcPr>
          <w:p w14:paraId="7116DC14">
            <w:pPr>
              <w:autoSpaceDE w:val="0"/>
              <w:autoSpaceDN w:val="0"/>
              <w:adjustRightInd w:val="0"/>
              <w:jc w:val="center"/>
              <w:rPr>
                <w:rFonts w:ascii="Times New Roman" w:hAnsi="Times New Roman" w:eastAsia="仿宋_GB2312" w:cs="Times New Roman"/>
                <w:kern w:val="0"/>
                <w:sz w:val="21"/>
                <w:szCs w:val="21"/>
              </w:rPr>
            </w:pPr>
          </w:p>
        </w:tc>
        <w:tc>
          <w:tcPr>
            <w:tcW w:w="1260" w:type="dxa"/>
            <w:tcBorders>
              <w:top w:val="single" w:color="auto" w:sz="4" w:space="0"/>
            </w:tcBorders>
            <w:vAlign w:val="center"/>
          </w:tcPr>
          <w:p w14:paraId="1505F25D">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舞台展现与视觉效果</w:t>
            </w:r>
          </w:p>
        </w:tc>
        <w:tc>
          <w:tcPr>
            <w:tcW w:w="2639" w:type="dxa"/>
            <w:tcBorders>
              <w:top w:val="single" w:color="auto" w:sz="4" w:space="0"/>
            </w:tcBorders>
            <w:vAlign w:val="center"/>
          </w:tcPr>
          <w:p w14:paraId="202FA072">
            <w:pPr>
              <w:autoSpaceDE w:val="0"/>
              <w:autoSpaceDN w:val="0"/>
              <w:adjustRightInd w:val="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动作的多样性、复杂性，展现出强烈的视觉效果</w:t>
            </w:r>
            <w:r>
              <w:rPr>
                <w:rFonts w:hint="eastAsia" w:ascii="Times New Roman" w:hAnsi="Times New Roman" w:eastAsia="仿宋_GB2312" w:cs="Times New Roman"/>
                <w:kern w:val="0"/>
                <w:sz w:val="21"/>
                <w:szCs w:val="21"/>
              </w:rPr>
              <w:t>，且舞蹈具有创意</w:t>
            </w:r>
          </w:p>
        </w:tc>
        <w:tc>
          <w:tcPr>
            <w:tcW w:w="1094" w:type="dxa"/>
            <w:tcBorders>
              <w:top w:val="single" w:color="auto" w:sz="4" w:space="0"/>
            </w:tcBorders>
            <w:vAlign w:val="center"/>
          </w:tcPr>
          <w:p w14:paraId="5E2AF3E7">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20分</w:t>
            </w:r>
          </w:p>
        </w:tc>
        <w:tc>
          <w:tcPr>
            <w:tcW w:w="1277" w:type="dxa"/>
            <w:tcBorders>
              <w:top w:val="single" w:color="auto" w:sz="4" w:space="0"/>
            </w:tcBorders>
            <w:vAlign w:val="center"/>
          </w:tcPr>
          <w:p w14:paraId="30DBD17E">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0分-2</w:t>
            </w:r>
            <w:r>
              <w:rPr>
                <w:rFonts w:hint="eastAsia" w:ascii="Times New Roman" w:hAnsi="Times New Roman" w:eastAsia="仿宋_GB2312" w:cs="Times New Roman"/>
                <w:kern w:val="0"/>
                <w:sz w:val="21"/>
                <w:szCs w:val="21"/>
              </w:rPr>
              <w:t>0</w:t>
            </w:r>
            <w:r>
              <w:rPr>
                <w:rFonts w:ascii="Times New Roman" w:hAnsi="Times New Roman" w:eastAsia="仿宋_GB2312" w:cs="Times New Roman"/>
                <w:kern w:val="0"/>
                <w:sz w:val="21"/>
                <w:szCs w:val="21"/>
              </w:rPr>
              <w:t>分</w:t>
            </w:r>
          </w:p>
        </w:tc>
      </w:tr>
      <w:tr w14:paraId="32331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905" w:type="dxa"/>
            <w:vMerge w:val="restart"/>
            <w:vAlign w:val="center"/>
          </w:tcPr>
          <w:p w14:paraId="3BB3F5DC">
            <w:pPr>
              <w:autoSpaceDE w:val="0"/>
              <w:autoSpaceDN w:val="0"/>
              <w:adjustRightInd w:val="0"/>
              <w:spacing w:line="312" w:lineRule="auto"/>
              <w:ind w:left="425" w:hanging="425"/>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w:t>
            </w:r>
          </w:p>
        </w:tc>
        <w:tc>
          <w:tcPr>
            <w:tcW w:w="1347" w:type="dxa"/>
            <w:vMerge w:val="restart"/>
            <w:vAlign w:val="center"/>
          </w:tcPr>
          <w:p w14:paraId="01EBD829">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完成分</w:t>
            </w:r>
          </w:p>
        </w:tc>
        <w:tc>
          <w:tcPr>
            <w:tcW w:w="1260" w:type="dxa"/>
            <w:tcBorders>
              <w:top w:val="single" w:color="auto" w:sz="4" w:space="0"/>
            </w:tcBorders>
            <w:vAlign w:val="center"/>
          </w:tcPr>
          <w:p w14:paraId="4FD04B33">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动作技术</w:t>
            </w:r>
          </w:p>
        </w:tc>
        <w:tc>
          <w:tcPr>
            <w:tcW w:w="2639" w:type="dxa"/>
            <w:tcBorders>
              <w:top w:val="single" w:color="auto" w:sz="4" w:space="0"/>
            </w:tcBorders>
            <w:vAlign w:val="center"/>
          </w:tcPr>
          <w:p w14:paraId="04E1C71D">
            <w:pPr>
              <w:autoSpaceDE w:val="0"/>
              <w:autoSpaceDN w:val="0"/>
              <w:adjustRightInd w:val="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舞蹈风格明显，清晰，动作与音乐同步</w:t>
            </w:r>
          </w:p>
        </w:tc>
        <w:tc>
          <w:tcPr>
            <w:tcW w:w="1094" w:type="dxa"/>
            <w:tcBorders>
              <w:top w:val="single" w:color="auto" w:sz="4" w:space="0"/>
            </w:tcBorders>
            <w:vAlign w:val="center"/>
          </w:tcPr>
          <w:p w14:paraId="64A05702">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25分</w:t>
            </w:r>
          </w:p>
        </w:tc>
        <w:tc>
          <w:tcPr>
            <w:tcW w:w="1277" w:type="dxa"/>
            <w:tcBorders>
              <w:top w:val="single" w:color="auto" w:sz="4" w:space="0"/>
            </w:tcBorders>
            <w:vAlign w:val="center"/>
          </w:tcPr>
          <w:p w14:paraId="7636DFC2">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0分-2</w:t>
            </w:r>
            <w:r>
              <w:rPr>
                <w:rFonts w:hint="eastAsia" w:ascii="Times New Roman" w:hAnsi="Times New Roman" w:eastAsia="仿宋_GB2312" w:cs="Times New Roman"/>
                <w:kern w:val="0"/>
                <w:sz w:val="21"/>
                <w:szCs w:val="21"/>
              </w:rPr>
              <w:t>5</w:t>
            </w:r>
            <w:r>
              <w:rPr>
                <w:rFonts w:ascii="Times New Roman" w:hAnsi="Times New Roman" w:eastAsia="仿宋_GB2312" w:cs="Times New Roman"/>
                <w:kern w:val="0"/>
                <w:sz w:val="21"/>
                <w:szCs w:val="21"/>
              </w:rPr>
              <w:t>分</w:t>
            </w:r>
          </w:p>
        </w:tc>
      </w:tr>
      <w:tr w14:paraId="2CD4A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905" w:type="dxa"/>
            <w:vMerge w:val="continue"/>
            <w:vAlign w:val="center"/>
          </w:tcPr>
          <w:p w14:paraId="6CC246BB">
            <w:pPr>
              <w:autoSpaceDE w:val="0"/>
              <w:autoSpaceDN w:val="0"/>
              <w:adjustRightInd w:val="0"/>
              <w:spacing w:line="312" w:lineRule="auto"/>
              <w:ind w:left="425" w:hanging="425"/>
              <w:jc w:val="center"/>
              <w:rPr>
                <w:rFonts w:ascii="Times New Roman" w:hAnsi="Times New Roman" w:eastAsia="仿宋_GB2312" w:cs="Times New Roman"/>
                <w:kern w:val="0"/>
                <w:sz w:val="21"/>
                <w:szCs w:val="21"/>
              </w:rPr>
            </w:pPr>
          </w:p>
        </w:tc>
        <w:tc>
          <w:tcPr>
            <w:tcW w:w="1347" w:type="dxa"/>
            <w:vMerge w:val="continue"/>
            <w:vAlign w:val="center"/>
          </w:tcPr>
          <w:p w14:paraId="74206D04">
            <w:pPr>
              <w:autoSpaceDE w:val="0"/>
              <w:autoSpaceDN w:val="0"/>
              <w:adjustRightInd w:val="0"/>
              <w:jc w:val="center"/>
              <w:rPr>
                <w:rFonts w:ascii="Times New Roman" w:hAnsi="Times New Roman" w:eastAsia="仿宋_GB2312" w:cs="Times New Roman"/>
                <w:kern w:val="0"/>
                <w:sz w:val="21"/>
                <w:szCs w:val="21"/>
              </w:rPr>
            </w:pPr>
          </w:p>
        </w:tc>
        <w:tc>
          <w:tcPr>
            <w:tcW w:w="1260" w:type="dxa"/>
            <w:tcBorders>
              <w:top w:val="single" w:color="auto" w:sz="4" w:space="0"/>
            </w:tcBorders>
            <w:vAlign w:val="center"/>
          </w:tcPr>
          <w:p w14:paraId="1B0320AD">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动作质量</w:t>
            </w:r>
          </w:p>
        </w:tc>
        <w:tc>
          <w:tcPr>
            <w:tcW w:w="2639" w:type="dxa"/>
            <w:tcBorders>
              <w:top w:val="single" w:color="auto" w:sz="4" w:space="0"/>
            </w:tcBorders>
            <w:vAlign w:val="center"/>
          </w:tcPr>
          <w:p w14:paraId="620947D1">
            <w:pPr>
              <w:autoSpaceDE w:val="0"/>
              <w:autoSpaceDN w:val="0"/>
              <w:adjustRightInd w:val="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动作的力度、强度、定位、控制、延展、姿态</w:t>
            </w:r>
          </w:p>
        </w:tc>
        <w:tc>
          <w:tcPr>
            <w:tcW w:w="1094" w:type="dxa"/>
            <w:tcBorders>
              <w:top w:val="single" w:color="auto" w:sz="4" w:space="0"/>
            </w:tcBorders>
            <w:vAlign w:val="center"/>
          </w:tcPr>
          <w:p w14:paraId="1914F4E5">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20分</w:t>
            </w:r>
          </w:p>
        </w:tc>
        <w:tc>
          <w:tcPr>
            <w:tcW w:w="1277" w:type="dxa"/>
            <w:tcBorders>
              <w:top w:val="single" w:color="auto" w:sz="4" w:space="0"/>
            </w:tcBorders>
            <w:vAlign w:val="center"/>
          </w:tcPr>
          <w:p w14:paraId="5403B21B">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0分-20分</w:t>
            </w:r>
          </w:p>
        </w:tc>
      </w:tr>
      <w:tr w14:paraId="41623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905" w:type="dxa"/>
            <w:vAlign w:val="center"/>
          </w:tcPr>
          <w:p w14:paraId="7577585B">
            <w:pPr>
              <w:autoSpaceDE w:val="0"/>
              <w:autoSpaceDN w:val="0"/>
              <w:adjustRightInd w:val="0"/>
              <w:spacing w:line="312" w:lineRule="auto"/>
              <w:ind w:left="425" w:hanging="425"/>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3</w:t>
            </w:r>
          </w:p>
        </w:tc>
        <w:tc>
          <w:tcPr>
            <w:tcW w:w="1347" w:type="dxa"/>
            <w:vAlign w:val="center"/>
          </w:tcPr>
          <w:p w14:paraId="7E85987C">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总体效果分</w:t>
            </w:r>
          </w:p>
        </w:tc>
        <w:tc>
          <w:tcPr>
            <w:tcW w:w="1260" w:type="dxa"/>
            <w:tcBorders>
              <w:top w:val="single" w:color="auto" w:sz="4" w:space="0"/>
            </w:tcBorders>
            <w:vAlign w:val="center"/>
          </w:tcPr>
          <w:p w14:paraId="6637CFF2">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总体效果</w:t>
            </w:r>
          </w:p>
        </w:tc>
        <w:tc>
          <w:tcPr>
            <w:tcW w:w="2639" w:type="dxa"/>
            <w:tcBorders>
              <w:top w:val="single" w:color="auto" w:sz="4" w:space="0"/>
            </w:tcBorders>
            <w:vAlign w:val="center"/>
          </w:tcPr>
          <w:p w14:paraId="06315D58">
            <w:pPr>
              <w:autoSpaceDE w:val="0"/>
              <w:autoSpaceDN w:val="0"/>
              <w:adjustRightInd w:val="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展现成套动作的能力，互动性、感染力</w:t>
            </w:r>
            <w:r>
              <w:rPr>
                <w:rFonts w:hint="eastAsia" w:ascii="Times New Roman" w:hAnsi="Times New Roman" w:eastAsia="仿宋_GB2312" w:cs="Times New Roman"/>
                <w:kern w:val="0"/>
                <w:sz w:val="21"/>
                <w:szCs w:val="21"/>
              </w:rPr>
              <w:t>、艺术表现力</w:t>
            </w:r>
          </w:p>
        </w:tc>
        <w:tc>
          <w:tcPr>
            <w:tcW w:w="1094" w:type="dxa"/>
            <w:tcBorders>
              <w:top w:val="single" w:color="auto" w:sz="4" w:space="0"/>
            </w:tcBorders>
            <w:vAlign w:val="center"/>
          </w:tcPr>
          <w:p w14:paraId="2ED6B80F">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20分</w:t>
            </w:r>
          </w:p>
        </w:tc>
        <w:tc>
          <w:tcPr>
            <w:tcW w:w="1277" w:type="dxa"/>
            <w:tcBorders>
              <w:top w:val="single" w:color="auto" w:sz="4" w:space="0"/>
            </w:tcBorders>
            <w:vAlign w:val="center"/>
          </w:tcPr>
          <w:p w14:paraId="7E5FEF09">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0分-20分</w:t>
            </w:r>
          </w:p>
        </w:tc>
      </w:tr>
      <w:tr w14:paraId="1FB69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5" w:type="dxa"/>
            <w:vAlign w:val="center"/>
          </w:tcPr>
          <w:p w14:paraId="70423941">
            <w:pPr>
              <w:numPr>
                <w:ilvl w:val="255"/>
                <w:numId w:val="0"/>
              </w:num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4</w:t>
            </w:r>
          </w:p>
        </w:tc>
        <w:tc>
          <w:tcPr>
            <w:tcW w:w="1347" w:type="dxa"/>
            <w:vAlign w:val="center"/>
          </w:tcPr>
          <w:p w14:paraId="379B5BF7">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最终成绩</w:t>
            </w:r>
          </w:p>
        </w:tc>
        <w:tc>
          <w:tcPr>
            <w:tcW w:w="6270" w:type="dxa"/>
            <w:gridSpan w:val="4"/>
            <w:vAlign w:val="center"/>
          </w:tcPr>
          <w:p w14:paraId="5E23D531">
            <w:pPr>
              <w:pStyle w:val="28"/>
              <w:autoSpaceDE w:val="0"/>
              <w:autoSpaceDN w:val="0"/>
              <w:adjustRightInd w:val="0"/>
              <w:spacing w:line="360" w:lineRule="auto"/>
              <w:ind w:firstLine="0" w:firstLineChars="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最终成绩=艺术编排分+完成分+总体效果分-扣分</w:t>
            </w:r>
          </w:p>
        </w:tc>
      </w:tr>
      <w:tr w14:paraId="60045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6"/>
            <w:vAlign w:val="center"/>
          </w:tcPr>
          <w:p w14:paraId="3ACE079F">
            <w:pPr>
              <w:pStyle w:val="28"/>
              <w:numPr>
                <w:ilvl w:val="0"/>
                <w:numId w:val="17"/>
              </w:numPr>
              <w:autoSpaceDE w:val="0"/>
              <w:autoSpaceDN w:val="0"/>
              <w:adjustRightInd w:val="0"/>
              <w:spacing w:line="360" w:lineRule="exact"/>
              <w:ind w:firstLineChars="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扣分：</w:t>
            </w:r>
          </w:p>
          <w:p w14:paraId="0D072B31">
            <w:pPr>
              <w:pStyle w:val="28"/>
              <w:widowControl/>
              <w:numPr>
                <w:ilvl w:val="255"/>
                <w:numId w:val="0"/>
              </w:numPr>
              <w:spacing w:line="360" w:lineRule="exact"/>
              <w:ind w:firstLine="210" w:firstLineChars="10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（1）</w:t>
            </w:r>
            <w:r>
              <w:rPr>
                <w:rFonts w:hint="eastAsia" w:ascii="Times New Roman" w:hAnsi="Times New Roman" w:eastAsia="仿宋_GB2312" w:cs="Times New Roman"/>
                <w:kern w:val="0"/>
                <w:sz w:val="21"/>
                <w:szCs w:val="21"/>
              </w:rPr>
              <w:t>比赛时长不足1分钟或超时10秒及以内扣5分；超时10秒以上扣10分（超时1分钟，比赛结束）</w:t>
            </w:r>
            <w:r>
              <w:rPr>
                <w:rFonts w:ascii="Times New Roman" w:hAnsi="Times New Roman" w:eastAsia="仿宋_GB2312" w:cs="Times New Roman"/>
                <w:kern w:val="0"/>
                <w:sz w:val="21"/>
                <w:szCs w:val="21"/>
              </w:rPr>
              <w:t>。</w:t>
            </w:r>
          </w:p>
          <w:p w14:paraId="6710B4C4">
            <w:pPr>
              <w:pStyle w:val="28"/>
              <w:widowControl/>
              <w:numPr>
                <w:ilvl w:val="255"/>
                <w:numId w:val="0"/>
              </w:numPr>
              <w:spacing w:line="360" w:lineRule="exact"/>
              <w:ind w:firstLine="210" w:firstLineChars="10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w:t>
            </w:r>
            <w:r>
              <w:rPr>
                <w:rFonts w:hint="eastAsia" w:ascii="Times New Roman" w:hAnsi="Times New Roman" w:eastAsia="仿宋_GB2312" w:cs="Times New Roman"/>
                <w:kern w:val="0"/>
                <w:sz w:val="21"/>
                <w:szCs w:val="21"/>
              </w:rPr>
              <w:t>动作</w:t>
            </w:r>
            <w:r>
              <w:rPr>
                <w:rFonts w:ascii="Times New Roman" w:hAnsi="Times New Roman" w:eastAsia="仿宋_GB2312" w:cs="Times New Roman"/>
                <w:kern w:val="0"/>
                <w:sz w:val="21"/>
                <w:szCs w:val="21"/>
              </w:rPr>
              <w:t>中断5秒（包括5秒）</w:t>
            </w:r>
            <w:r>
              <w:rPr>
                <w:rFonts w:hint="eastAsia" w:ascii="Times New Roman" w:hAnsi="Times New Roman" w:eastAsia="仿宋_GB2312" w:cs="Times New Roman"/>
                <w:kern w:val="0"/>
                <w:sz w:val="21"/>
                <w:szCs w:val="21"/>
              </w:rPr>
              <w:t>-</w:t>
            </w:r>
            <w:r>
              <w:rPr>
                <w:rFonts w:ascii="Times New Roman" w:hAnsi="Times New Roman" w:eastAsia="仿宋_GB2312" w:cs="Times New Roman"/>
                <w:kern w:val="0"/>
                <w:sz w:val="21"/>
                <w:szCs w:val="21"/>
              </w:rPr>
              <w:t>10秒（包括10秒），每次扣3分；超过10秒，每次扣5分。</w:t>
            </w:r>
          </w:p>
          <w:p w14:paraId="06F3A55D">
            <w:pPr>
              <w:pStyle w:val="28"/>
              <w:widowControl/>
              <w:numPr>
                <w:ilvl w:val="255"/>
                <w:numId w:val="0"/>
              </w:numPr>
              <w:spacing w:line="360" w:lineRule="exact"/>
              <w:ind w:firstLine="210" w:firstLineChars="10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（3）服装、鞋、轻器械（手持）、装饰物等脱落，每次扣3分。</w:t>
            </w:r>
          </w:p>
          <w:p w14:paraId="4C1B9250">
            <w:pPr>
              <w:pStyle w:val="28"/>
              <w:widowControl/>
              <w:numPr>
                <w:ilvl w:val="255"/>
                <w:numId w:val="0"/>
              </w:numPr>
              <w:spacing w:line="360" w:lineRule="exact"/>
              <w:ind w:firstLine="210" w:firstLineChars="100"/>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（4）</w:t>
            </w:r>
            <w:r>
              <w:rPr>
                <w:rFonts w:ascii="Times New Roman" w:hAnsi="Times New Roman" w:eastAsia="仿宋_GB2312" w:cs="Times New Roman"/>
                <w:kern w:val="0"/>
                <w:sz w:val="21"/>
                <w:szCs w:val="21"/>
              </w:rPr>
              <w:t>若机器人因倾倒</w:t>
            </w:r>
            <w:r>
              <w:rPr>
                <w:rFonts w:hint="eastAsia" w:ascii="Times New Roman" w:hAnsi="Times New Roman" w:eastAsia="仿宋_GB2312" w:cs="Times New Roman"/>
                <w:kern w:val="0"/>
                <w:sz w:val="21"/>
                <w:szCs w:val="21"/>
              </w:rPr>
              <w:t>等</w:t>
            </w:r>
            <w:r>
              <w:rPr>
                <w:rFonts w:ascii="Times New Roman" w:hAnsi="Times New Roman" w:eastAsia="仿宋_GB2312" w:cs="Times New Roman"/>
                <w:kern w:val="0"/>
                <w:sz w:val="21"/>
                <w:szCs w:val="21"/>
              </w:rPr>
              <w:t>导致比赛中断，自主复位后继续比赛，</w:t>
            </w:r>
            <w:r>
              <w:rPr>
                <w:rFonts w:hint="eastAsia" w:ascii="Times New Roman" w:hAnsi="Times New Roman" w:eastAsia="仿宋_GB2312" w:cs="Times New Roman"/>
                <w:kern w:val="0"/>
                <w:sz w:val="21"/>
                <w:szCs w:val="21"/>
              </w:rPr>
              <w:t>每次扣3</w:t>
            </w:r>
            <w:r>
              <w:rPr>
                <w:rFonts w:ascii="Times New Roman" w:hAnsi="Times New Roman" w:eastAsia="仿宋_GB2312" w:cs="Times New Roman"/>
                <w:kern w:val="0"/>
                <w:sz w:val="21"/>
                <w:szCs w:val="21"/>
              </w:rPr>
              <w:t>分；人工干预复位后继续比赛，</w:t>
            </w:r>
            <w:r>
              <w:rPr>
                <w:rFonts w:hint="eastAsia" w:ascii="Times New Roman" w:hAnsi="Times New Roman" w:eastAsia="仿宋_GB2312" w:cs="Times New Roman"/>
                <w:kern w:val="0"/>
                <w:sz w:val="21"/>
                <w:szCs w:val="21"/>
              </w:rPr>
              <w:t>每次扣6</w:t>
            </w:r>
            <w:r>
              <w:rPr>
                <w:rFonts w:ascii="Times New Roman" w:hAnsi="Times New Roman" w:eastAsia="仿宋_GB2312" w:cs="Times New Roman"/>
                <w:kern w:val="0"/>
                <w:sz w:val="21"/>
                <w:szCs w:val="21"/>
              </w:rPr>
              <w:t>分。</w:t>
            </w:r>
          </w:p>
          <w:p w14:paraId="58C8E35F">
            <w:pPr>
              <w:pStyle w:val="28"/>
              <w:widowControl/>
              <w:numPr>
                <w:ilvl w:val="255"/>
                <w:numId w:val="0"/>
              </w:numPr>
              <w:spacing w:line="360" w:lineRule="exact"/>
              <w:ind w:firstLine="210" w:firstLineChars="100"/>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（5）单足、双足或整体越出边界线外，每次扣3分。</w:t>
            </w:r>
          </w:p>
          <w:p w14:paraId="2DC7AB53">
            <w:pPr>
              <w:pStyle w:val="28"/>
              <w:numPr>
                <w:ilvl w:val="0"/>
                <w:numId w:val="17"/>
              </w:numPr>
              <w:autoSpaceDE w:val="0"/>
              <w:autoSpaceDN w:val="0"/>
              <w:adjustRightInd w:val="0"/>
              <w:spacing w:line="360" w:lineRule="exact"/>
              <w:ind w:left="0" w:firstLine="0" w:firstLineChars="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若最终成绩相同时，依次以动作技术、舞台展现与视觉效果、动作质量、总体效果、音乐性得分排序确定最终名次。</w:t>
            </w:r>
          </w:p>
        </w:tc>
      </w:tr>
    </w:tbl>
    <w:p w14:paraId="21096ECE">
      <w:pPr>
        <w:keepNext/>
        <w:keepLines/>
        <w:numPr>
          <w:ilvl w:val="1"/>
          <w:numId w:val="23"/>
        </w:numPr>
        <w:tabs>
          <w:tab w:val="left" w:pos="360"/>
        </w:tabs>
        <w:spacing w:line="400" w:lineRule="exact"/>
        <w:outlineLvl w:val="2"/>
        <w:rPr>
          <w:rFonts w:ascii="Times New Roman" w:hAnsi="Times New Roman" w:eastAsia="仿宋_GB2312" w:cs="Times New Roman"/>
          <w:b/>
          <w:sz w:val="32"/>
          <w:szCs w:val="32"/>
        </w:rPr>
      </w:pPr>
      <w:bookmarkStart w:id="148" w:name="_Toc19048"/>
      <w:r>
        <w:rPr>
          <w:rFonts w:hint="eastAsia" w:ascii="Times New Roman" w:hAnsi="Times New Roman" w:eastAsia="仿宋_GB2312" w:cs="Times New Roman"/>
          <w:b/>
          <w:sz w:val="32"/>
          <w:szCs w:val="32"/>
        </w:rPr>
        <w:t xml:space="preserve"> </w:t>
      </w:r>
      <w:bookmarkStart w:id="149" w:name="_Toc16140"/>
      <w:r>
        <w:rPr>
          <w:rFonts w:ascii="Times New Roman" w:hAnsi="Times New Roman" w:eastAsia="仿宋_GB2312" w:cs="Times New Roman"/>
          <w:b/>
          <w:sz w:val="32"/>
          <w:szCs w:val="32"/>
        </w:rPr>
        <w:t>群体舞蹈</w:t>
      </w:r>
      <w:bookmarkEnd w:id="148"/>
      <w:bookmarkEnd w:id="149"/>
    </w:p>
    <w:p w14:paraId="01EC9F78">
      <w:pPr>
        <w:pStyle w:val="28"/>
        <w:numPr>
          <w:ilvl w:val="255"/>
          <w:numId w:val="0"/>
        </w:numPr>
        <w:autoSpaceDE w:val="0"/>
        <w:autoSpaceDN w:val="0"/>
        <w:adjustRightInd w:val="0"/>
        <w:spacing w:line="360" w:lineRule="auto"/>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本赛项成绩用综合指标分（艺术编排分、完成分和总体效果分）来表征。详见表</w:t>
      </w:r>
      <w:r>
        <w:rPr>
          <w:rFonts w:hint="eastAsia" w:ascii="Times New Roman" w:hAnsi="Times New Roman" w:eastAsia="仿宋_GB2312" w:cs="Times New Roman"/>
          <w:sz w:val="32"/>
          <w:szCs w:val="32"/>
        </w:rPr>
        <w:t>6</w:t>
      </w:r>
      <w:r>
        <w:rPr>
          <w:rFonts w:ascii="Times New Roman" w:hAnsi="Times New Roman" w:eastAsia="仿宋_GB2312" w:cs="Times New Roman"/>
          <w:sz w:val="32"/>
          <w:szCs w:val="32"/>
        </w:rPr>
        <w:t>。</w:t>
      </w:r>
    </w:p>
    <w:p w14:paraId="6DAE6EC5">
      <w:pPr>
        <w:pStyle w:val="12"/>
        <w:numPr>
          <w:ilvl w:val="0"/>
          <w:numId w:val="3"/>
        </w:numPr>
        <w:spacing w:before="312" w:beforeLines="100" w:after="0" w:line="360" w:lineRule="auto"/>
        <w:jc w:val="center"/>
        <w:rPr>
          <w:rFonts w:ascii="Times New Roman" w:hAnsi="Times New Roman" w:eastAsia="仿宋_GB2312" w:cs="Times New Roman"/>
          <w:b/>
          <w:kern w:val="0"/>
          <w:sz w:val="21"/>
          <w:szCs w:val="21"/>
        </w:rPr>
      </w:pPr>
      <w:r>
        <w:rPr>
          <w:rFonts w:hint="eastAsia" w:ascii="Times New Roman" w:hAnsi="Times New Roman" w:eastAsia="仿宋_GB2312" w:cs="Times New Roman"/>
          <w:b/>
          <w:kern w:val="0"/>
          <w:sz w:val="21"/>
          <w:szCs w:val="21"/>
        </w:rPr>
        <w:t>群体</w:t>
      </w:r>
      <w:r>
        <w:rPr>
          <w:rFonts w:ascii="Times New Roman" w:hAnsi="Times New Roman" w:eastAsia="仿宋_GB2312" w:cs="Times New Roman"/>
          <w:b/>
          <w:kern w:val="0"/>
          <w:sz w:val="21"/>
          <w:szCs w:val="21"/>
        </w:rPr>
        <w:t>舞蹈计分规则</w:t>
      </w:r>
    </w:p>
    <w:tbl>
      <w:tblPr>
        <w:tblStyle w:val="22"/>
        <w:tblW w:w="498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0"/>
        <w:gridCol w:w="1425"/>
        <w:gridCol w:w="1403"/>
        <w:gridCol w:w="3004"/>
        <w:gridCol w:w="851"/>
        <w:gridCol w:w="1117"/>
      </w:tblGrid>
      <w:tr w14:paraId="5FF70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07" w:type="pct"/>
            <w:vMerge w:val="restart"/>
            <w:vAlign w:val="center"/>
          </w:tcPr>
          <w:p w14:paraId="57DC73E7">
            <w:pPr>
              <w:autoSpaceDE w:val="0"/>
              <w:autoSpaceDN w:val="0"/>
              <w:adjustRightInd w:val="0"/>
              <w:spacing w:line="312"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序号</w:t>
            </w:r>
          </w:p>
        </w:tc>
        <w:tc>
          <w:tcPr>
            <w:tcW w:w="839" w:type="pct"/>
            <w:vMerge w:val="restart"/>
            <w:vAlign w:val="center"/>
          </w:tcPr>
          <w:p w14:paraId="3F574AE5">
            <w:pPr>
              <w:autoSpaceDE w:val="0"/>
              <w:autoSpaceDN w:val="0"/>
              <w:adjustRightInd w:val="0"/>
              <w:spacing w:line="312"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名称</w:t>
            </w:r>
          </w:p>
        </w:tc>
        <w:tc>
          <w:tcPr>
            <w:tcW w:w="3753" w:type="pct"/>
            <w:gridSpan w:val="4"/>
            <w:tcBorders>
              <w:bottom w:val="single" w:color="auto" w:sz="4" w:space="0"/>
            </w:tcBorders>
            <w:vAlign w:val="center"/>
          </w:tcPr>
          <w:p w14:paraId="12E11533">
            <w:pPr>
              <w:autoSpaceDE w:val="0"/>
              <w:autoSpaceDN w:val="0"/>
              <w:adjustRightInd w:val="0"/>
              <w:spacing w:line="312"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说明</w:t>
            </w:r>
          </w:p>
        </w:tc>
      </w:tr>
      <w:tr w14:paraId="1B185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blHeader/>
          <w:jc w:val="center"/>
        </w:trPr>
        <w:tc>
          <w:tcPr>
            <w:tcW w:w="407" w:type="pct"/>
            <w:vMerge w:val="continue"/>
            <w:vAlign w:val="center"/>
          </w:tcPr>
          <w:p w14:paraId="2419C63D">
            <w:pPr>
              <w:autoSpaceDE w:val="0"/>
              <w:autoSpaceDN w:val="0"/>
              <w:adjustRightInd w:val="0"/>
              <w:spacing w:line="312" w:lineRule="auto"/>
              <w:jc w:val="center"/>
              <w:rPr>
                <w:rFonts w:ascii="Times New Roman" w:hAnsi="Times New Roman" w:eastAsia="仿宋_GB2312" w:cs="Times New Roman"/>
                <w:kern w:val="0"/>
                <w:sz w:val="21"/>
                <w:szCs w:val="21"/>
              </w:rPr>
            </w:pPr>
          </w:p>
        </w:tc>
        <w:tc>
          <w:tcPr>
            <w:tcW w:w="839" w:type="pct"/>
            <w:vMerge w:val="continue"/>
            <w:vAlign w:val="center"/>
          </w:tcPr>
          <w:p w14:paraId="0BD6E2DD">
            <w:pPr>
              <w:autoSpaceDE w:val="0"/>
              <w:autoSpaceDN w:val="0"/>
              <w:adjustRightInd w:val="0"/>
              <w:spacing w:line="312" w:lineRule="auto"/>
              <w:jc w:val="center"/>
              <w:rPr>
                <w:rFonts w:ascii="Times New Roman" w:hAnsi="Times New Roman" w:eastAsia="仿宋_GB2312" w:cs="Times New Roman"/>
                <w:kern w:val="0"/>
                <w:sz w:val="21"/>
                <w:szCs w:val="21"/>
              </w:rPr>
            </w:pPr>
          </w:p>
        </w:tc>
        <w:tc>
          <w:tcPr>
            <w:tcW w:w="2595" w:type="pct"/>
            <w:gridSpan w:val="2"/>
            <w:tcBorders>
              <w:top w:val="single" w:color="auto" w:sz="4" w:space="0"/>
            </w:tcBorders>
            <w:vAlign w:val="center"/>
          </w:tcPr>
          <w:p w14:paraId="4DC9DD73">
            <w:pPr>
              <w:autoSpaceDE w:val="0"/>
              <w:autoSpaceDN w:val="0"/>
              <w:adjustRightInd w:val="0"/>
              <w:spacing w:line="312"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指标项</w:t>
            </w:r>
          </w:p>
        </w:tc>
        <w:tc>
          <w:tcPr>
            <w:tcW w:w="501" w:type="pct"/>
            <w:tcBorders>
              <w:top w:val="single" w:color="auto" w:sz="4" w:space="0"/>
            </w:tcBorders>
            <w:vAlign w:val="center"/>
          </w:tcPr>
          <w:p w14:paraId="54416236">
            <w:pPr>
              <w:autoSpaceDE w:val="0"/>
              <w:autoSpaceDN w:val="0"/>
              <w:adjustRightInd w:val="0"/>
              <w:spacing w:line="312"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分值</w:t>
            </w:r>
          </w:p>
        </w:tc>
        <w:tc>
          <w:tcPr>
            <w:tcW w:w="656" w:type="pct"/>
            <w:tcBorders>
              <w:top w:val="single" w:color="auto" w:sz="4" w:space="0"/>
            </w:tcBorders>
            <w:vAlign w:val="center"/>
          </w:tcPr>
          <w:p w14:paraId="6B619EDC">
            <w:pPr>
              <w:autoSpaceDE w:val="0"/>
              <w:autoSpaceDN w:val="0"/>
              <w:adjustRightInd w:val="0"/>
              <w:spacing w:line="312"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得分</w:t>
            </w:r>
          </w:p>
        </w:tc>
      </w:tr>
      <w:tr w14:paraId="0BCC6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407" w:type="pct"/>
            <w:vMerge w:val="restart"/>
            <w:vAlign w:val="center"/>
          </w:tcPr>
          <w:p w14:paraId="0FE88E7F">
            <w:pPr>
              <w:autoSpaceDE w:val="0"/>
              <w:autoSpaceDN w:val="0"/>
              <w:adjustRightInd w:val="0"/>
              <w:spacing w:line="312" w:lineRule="auto"/>
              <w:ind w:left="425" w:hanging="425"/>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1</w:t>
            </w:r>
          </w:p>
        </w:tc>
        <w:tc>
          <w:tcPr>
            <w:tcW w:w="839" w:type="pct"/>
            <w:vMerge w:val="restart"/>
            <w:vAlign w:val="center"/>
          </w:tcPr>
          <w:p w14:paraId="67AF6145">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艺术编排分</w:t>
            </w:r>
          </w:p>
        </w:tc>
        <w:tc>
          <w:tcPr>
            <w:tcW w:w="826" w:type="pct"/>
            <w:tcBorders>
              <w:top w:val="single" w:color="auto" w:sz="4" w:space="0"/>
            </w:tcBorders>
            <w:vAlign w:val="center"/>
          </w:tcPr>
          <w:p w14:paraId="4E338AAD">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音乐性</w:t>
            </w:r>
          </w:p>
        </w:tc>
        <w:tc>
          <w:tcPr>
            <w:tcW w:w="1769" w:type="pct"/>
            <w:tcBorders>
              <w:top w:val="single" w:color="auto" w:sz="4" w:space="0"/>
            </w:tcBorders>
            <w:vAlign w:val="center"/>
          </w:tcPr>
          <w:p w14:paraId="2A5BFD4B">
            <w:pPr>
              <w:autoSpaceDE w:val="0"/>
              <w:autoSpaceDN w:val="0"/>
              <w:adjustRightInd w:val="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动作与音乐结合程度，情感表达和动作的细腻程度，且具有原创性</w:t>
            </w:r>
          </w:p>
        </w:tc>
        <w:tc>
          <w:tcPr>
            <w:tcW w:w="501" w:type="pct"/>
            <w:tcBorders>
              <w:top w:val="single" w:color="auto" w:sz="4" w:space="0"/>
            </w:tcBorders>
            <w:vAlign w:val="center"/>
          </w:tcPr>
          <w:p w14:paraId="2610F60C">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15分</w:t>
            </w:r>
          </w:p>
        </w:tc>
        <w:tc>
          <w:tcPr>
            <w:tcW w:w="656" w:type="pct"/>
            <w:tcBorders>
              <w:top w:val="single" w:color="auto" w:sz="4" w:space="0"/>
            </w:tcBorders>
            <w:vAlign w:val="center"/>
          </w:tcPr>
          <w:p w14:paraId="73BBEEFE">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0分-15分</w:t>
            </w:r>
          </w:p>
        </w:tc>
      </w:tr>
      <w:tr w14:paraId="09F22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407" w:type="pct"/>
            <w:vMerge w:val="continue"/>
            <w:vAlign w:val="center"/>
          </w:tcPr>
          <w:p w14:paraId="3CC370EF">
            <w:pPr>
              <w:autoSpaceDE w:val="0"/>
              <w:autoSpaceDN w:val="0"/>
              <w:adjustRightInd w:val="0"/>
              <w:spacing w:line="312" w:lineRule="auto"/>
              <w:ind w:left="425" w:hanging="425"/>
              <w:jc w:val="center"/>
              <w:rPr>
                <w:rFonts w:ascii="Times New Roman" w:hAnsi="Times New Roman" w:eastAsia="仿宋_GB2312" w:cs="Times New Roman"/>
                <w:kern w:val="0"/>
                <w:sz w:val="21"/>
                <w:szCs w:val="21"/>
              </w:rPr>
            </w:pPr>
          </w:p>
        </w:tc>
        <w:tc>
          <w:tcPr>
            <w:tcW w:w="839" w:type="pct"/>
            <w:vMerge w:val="continue"/>
            <w:vAlign w:val="center"/>
          </w:tcPr>
          <w:p w14:paraId="30D05F16">
            <w:pPr>
              <w:autoSpaceDE w:val="0"/>
              <w:autoSpaceDN w:val="0"/>
              <w:adjustRightInd w:val="0"/>
              <w:jc w:val="center"/>
              <w:rPr>
                <w:rFonts w:ascii="Times New Roman" w:hAnsi="Times New Roman" w:eastAsia="仿宋_GB2312" w:cs="Times New Roman"/>
                <w:kern w:val="0"/>
                <w:sz w:val="21"/>
                <w:szCs w:val="21"/>
              </w:rPr>
            </w:pPr>
          </w:p>
        </w:tc>
        <w:tc>
          <w:tcPr>
            <w:tcW w:w="826" w:type="pct"/>
            <w:tcBorders>
              <w:top w:val="single" w:color="auto" w:sz="4" w:space="0"/>
            </w:tcBorders>
            <w:vAlign w:val="center"/>
          </w:tcPr>
          <w:p w14:paraId="44DC95CD">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舞台展现与视觉效果</w:t>
            </w:r>
          </w:p>
        </w:tc>
        <w:tc>
          <w:tcPr>
            <w:tcW w:w="1769" w:type="pct"/>
            <w:tcBorders>
              <w:top w:val="single" w:color="auto" w:sz="4" w:space="0"/>
            </w:tcBorders>
            <w:vAlign w:val="center"/>
          </w:tcPr>
          <w:p w14:paraId="5D6BA5E6">
            <w:pPr>
              <w:autoSpaceDE w:val="0"/>
              <w:autoSpaceDN w:val="0"/>
              <w:adjustRightInd w:val="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动作的多样性、复杂性，展现出强烈的视觉效果</w:t>
            </w:r>
            <w:r>
              <w:rPr>
                <w:rFonts w:hint="eastAsia" w:ascii="Times New Roman" w:hAnsi="Times New Roman" w:eastAsia="仿宋_GB2312" w:cs="Times New Roman"/>
                <w:kern w:val="0"/>
                <w:sz w:val="21"/>
                <w:szCs w:val="21"/>
              </w:rPr>
              <w:t>，且舞蹈具有创意</w:t>
            </w:r>
          </w:p>
        </w:tc>
        <w:tc>
          <w:tcPr>
            <w:tcW w:w="501" w:type="pct"/>
            <w:tcBorders>
              <w:top w:val="single" w:color="auto" w:sz="4" w:space="0"/>
            </w:tcBorders>
            <w:vAlign w:val="center"/>
          </w:tcPr>
          <w:p w14:paraId="05C84CE3">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20分</w:t>
            </w:r>
          </w:p>
        </w:tc>
        <w:tc>
          <w:tcPr>
            <w:tcW w:w="656" w:type="pct"/>
            <w:tcBorders>
              <w:top w:val="single" w:color="auto" w:sz="4" w:space="0"/>
            </w:tcBorders>
            <w:vAlign w:val="center"/>
          </w:tcPr>
          <w:p w14:paraId="703A5C41">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0分-2</w:t>
            </w:r>
            <w:r>
              <w:rPr>
                <w:rFonts w:hint="eastAsia" w:ascii="Times New Roman" w:hAnsi="Times New Roman" w:eastAsia="仿宋_GB2312" w:cs="Times New Roman"/>
                <w:kern w:val="0"/>
                <w:sz w:val="21"/>
                <w:szCs w:val="21"/>
              </w:rPr>
              <w:t>0</w:t>
            </w:r>
            <w:r>
              <w:rPr>
                <w:rFonts w:ascii="Times New Roman" w:hAnsi="Times New Roman" w:eastAsia="仿宋_GB2312" w:cs="Times New Roman"/>
                <w:kern w:val="0"/>
                <w:sz w:val="21"/>
                <w:szCs w:val="21"/>
              </w:rPr>
              <w:t>分</w:t>
            </w:r>
          </w:p>
        </w:tc>
      </w:tr>
      <w:tr w14:paraId="61234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407" w:type="pct"/>
            <w:vMerge w:val="restart"/>
            <w:vAlign w:val="center"/>
          </w:tcPr>
          <w:p w14:paraId="29F04C09">
            <w:pPr>
              <w:autoSpaceDE w:val="0"/>
              <w:autoSpaceDN w:val="0"/>
              <w:adjustRightInd w:val="0"/>
              <w:spacing w:line="312" w:lineRule="auto"/>
              <w:ind w:left="425" w:hanging="425"/>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w:t>
            </w:r>
          </w:p>
        </w:tc>
        <w:tc>
          <w:tcPr>
            <w:tcW w:w="839" w:type="pct"/>
            <w:vMerge w:val="restart"/>
            <w:vAlign w:val="center"/>
          </w:tcPr>
          <w:p w14:paraId="02A1CDB0">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完成分</w:t>
            </w:r>
          </w:p>
        </w:tc>
        <w:tc>
          <w:tcPr>
            <w:tcW w:w="826" w:type="pct"/>
            <w:tcBorders>
              <w:top w:val="single" w:color="auto" w:sz="4" w:space="0"/>
            </w:tcBorders>
            <w:vAlign w:val="center"/>
          </w:tcPr>
          <w:p w14:paraId="145C994E">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协同性</w:t>
            </w:r>
          </w:p>
        </w:tc>
        <w:tc>
          <w:tcPr>
            <w:tcW w:w="1769" w:type="pct"/>
            <w:tcBorders>
              <w:top w:val="single" w:color="auto" w:sz="4" w:space="0"/>
            </w:tcBorders>
            <w:vAlign w:val="center"/>
          </w:tcPr>
          <w:p w14:paraId="3F71F9F0">
            <w:pPr>
              <w:autoSpaceDE w:val="0"/>
              <w:autoSpaceDN w:val="0"/>
              <w:adjustRightInd w:val="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舞蹈风格明显，清晰，动作与音乐同步，群体完成的一致性、定点及间距准确性</w:t>
            </w:r>
          </w:p>
        </w:tc>
        <w:tc>
          <w:tcPr>
            <w:tcW w:w="501" w:type="pct"/>
            <w:tcBorders>
              <w:top w:val="single" w:color="auto" w:sz="4" w:space="0"/>
            </w:tcBorders>
            <w:vAlign w:val="center"/>
          </w:tcPr>
          <w:p w14:paraId="128E4A4D">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25分</w:t>
            </w:r>
          </w:p>
        </w:tc>
        <w:tc>
          <w:tcPr>
            <w:tcW w:w="656" w:type="pct"/>
            <w:tcBorders>
              <w:top w:val="single" w:color="auto" w:sz="4" w:space="0"/>
            </w:tcBorders>
            <w:vAlign w:val="center"/>
          </w:tcPr>
          <w:p w14:paraId="77C524D7">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0分-2</w:t>
            </w:r>
            <w:r>
              <w:rPr>
                <w:rFonts w:hint="eastAsia" w:ascii="Times New Roman" w:hAnsi="Times New Roman" w:eastAsia="仿宋_GB2312" w:cs="Times New Roman"/>
                <w:kern w:val="0"/>
                <w:sz w:val="21"/>
                <w:szCs w:val="21"/>
              </w:rPr>
              <w:t>5</w:t>
            </w:r>
            <w:r>
              <w:rPr>
                <w:rFonts w:ascii="Times New Roman" w:hAnsi="Times New Roman" w:eastAsia="仿宋_GB2312" w:cs="Times New Roman"/>
                <w:kern w:val="0"/>
                <w:sz w:val="21"/>
                <w:szCs w:val="21"/>
              </w:rPr>
              <w:t>分</w:t>
            </w:r>
          </w:p>
        </w:tc>
      </w:tr>
      <w:tr w14:paraId="431E0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407" w:type="pct"/>
            <w:vMerge w:val="continue"/>
            <w:vAlign w:val="center"/>
          </w:tcPr>
          <w:p w14:paraId="216CED72">
            <w:pPr>
              <w:autoSpaceDE w:val="0"/>
              <w:autoSpaceDN w:val="0"/>
              <w:adjustRightInd w:val="0"/>
              <w:spacing w:line="312" w:lineRule="auto"/>
              <w:ind w:left="425" w:hanging="425"/>
              <w:jc w:val="center"/>
              <w:rPr>
                <w:rFonts w:ascii="Times New Roman" w:hAnsi="Times New Roman" w:eastAsia="仿宋_GB2312" w:cs="Times New Roman"/>
                <w:kern w:val="0"/>
                <w:sz w:val="21"/>
                <w:szCs w:val="21"/>
              </w:rPr>
            </w:pPr>
          </w:p>
        </w:tc>
        <w:tc>
          <w:tcPr>
            <w:tcW w:w="839" w:type="pct"/>
            <w:vMerge w:val="continue"/>
            <w:vAlign w:val="center"/>
          </w:tcPr>
          <w:p w14:paraId="6ADDFF2F">
            <w:pPr>
              <w:autoSpaceDE w:val="0"/>
              <w:autoSpaceDN w:val="0"/>
              <w:adjustRightInd w:val="0"/>
              <w:jc w:val="center"/>
              <w:rPr>
                <w:rFonts w:ascii="Times New Roman" w:hAnsi="Times New Roman" w:eastAsia="仿宋_GB2312" w:cs="Times New Roman"/>
                <w:kern w:val="0"/>
                <w:sz w:val="21"/>
                <w:szCs w:val="21"/>
              </w:rPr>
            </w:pPr>
          </w:p>
        </w:tc>
        <w:tc>
          <w:tcPr>
            <w:tcW w:w="826" w:type="pct"/>
            <w:tcBorders>
              <w:top w:val="single" w:color="auto" w:sz="4" w:space="0"/>
            </w:tcBorders>
            <w:vAlign w:val="center"/>
          </w:tcPr>
          <w:p w14:paraId="6193A6EF">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动作质量</w:t>
            </w:r>
          </w:p>
        </w:tc>
        <w:tc>
          <w:tcPr>
            <w:tcW w:w="1769" w:type="pct"/>
            <w:tcBorders>
              <w:top w:val="single" w:color="auto" w:sz="4" w:space="0"/>
            </w:tcBorders>
            <w:vAlign w:val="center"/>
          </w:tcPr>
          <w:p w14:paraId="7877F836">
            <w:pPr>
              <w:autoSpaceDE w:val="0"/>
              <w:autoSpaceDN w:val="0"/>
              <w:adjustRightInd w:val="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动作的力度、强度、定位、控制、延展、姿态</w:t>
            </w:r>
          </w:p>
        </w:tc>
        <w:tc>
          <w:tcPr>
            <w:tcW w:w="501" w:type="pct"/>
            <w:tcBorders>
              <w:top w:val="single" w:color="auto" w:sz="4" w:space="0"/>
            </w:tcBorders>
            <w:vAlign w:val="center"/>
          </w:tcPr>
          <w:p w14:paraId="2D7A2435">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20分</w:t>
            </w:r>
          </w:p>
        </w:tc>
        <w:tc>
          <w:tcPr>
            <w:tcW w:w="656" w:type="pct"/>
            <w:tcBorders>
              <w:top w:val="single" w:color="auto" w:sz="4" w:space="0"/>
            </w:tcBorders>
            <w:vAlign w:val="center"/>
          </w:tcPr>
          <w:p w14:paraId="41CBD102">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0分-20分</w:t>
            </w:r>
          </w:p>
        </w:tc>
      </w:tr>
      <w:tr w14:paraId="69E9E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407" w:type="pct"/>
            <w:vAlign w:val="center"/>
          </w:tcPr>
          <w:p w14:paraId="71CDAB45">
            <w:pPr>
              <w:autoSpaceDE w:val="0"/>
              <w:autoSpaceDN w:val="0"/>
              <w:adjustRightInd w:val="0"/>
              <w:spacing w:line="312" w:lineRule="auto"/>
              <w:ind w:left="425" w:hanging="425"/>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3</w:t>
            </w:r>
          </w:p>
        </w:tc>
        <w:tc>
          <w:tcPr>
            <w:tcW w:w="839" w:type="pct"/>
            <w:vAlign w:val="center"/>
          </w:tcPr>
          <w:p w14:paraId="7A3070F2">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总体效果分</w:t>
            </w:r>
          </w:p>
        </w:tc>
        <w:tc>
          <w:tcPr>
            <w:tcW w:w="826" w:type="pct"/>
            <w:tcBorders>
              <w:top w:val="single" w:color="auto" w:sz="4" w:space="0"/>
            </w:tcBorders>
            <w:vAlign w:val="center"/>
          </w:tcPr>
          <w:p w14:paraId="2F69EFEC">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总体效果</w:t>
            </w:r>
          </w:p>
        </w:tc>
        <w:tc>
          <w:tcPr>
            <w:tcW w:w="1769" w:type="pct"/>
            <w:tcBorders>
              <w:top w:val="single" w:color="auto" w:sz="4" w:space="0"/>
            </w:tcBorders>
            <w:vAlign w:val="center"/>
          </w:tcPr>
          <w:p w14:paraId="0E25FBE4">
            <w:pPr>
              <w:autoSpaceDE w:val="0"/>
              <w:autoSpaceDN w:val="0"/>
              <w:adjustRightInd w:val="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展现成套动作的能力，互动性、感染力</w:t>
            </w:r>
            <w:r>
              <w:rPr>
                <w:rFonts w:hint="eastAsia" w:ascii="Times New Roman" w:hAnsi="Times New Roman" w:eastAsia="仿宋_GB2312" w:cs="Times New Roman"/>
                <w:kern w:val="0"/>
                <w:sz w:val="21"/>
                <w:szCs w:val="21"/>
              </w:rPr>
              <w:t>、艺术表现力</w:t>
            </w:r>
          </w:p>
        </w:tc>
        <w:tc>
          <w:tcPr>
            <w:tcW w:w="501" w:type="pct"/>
            <w:tcBorders>
              <w:top w:val="single" w:color="auto" w:sz="4" w:space="0"/>
            </w:tcBorders>
            <w:vAlign w:val="center"/>
          </w:tcPr>
          <w:p w14:paraId="623D146C">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20分</w:t>
            </w:r>
          </w:p>
        </w:tc>
        <w:tc>
          <w:tcPr>
            <w:tcW w:w="656" w:type="pct"/>
            <w:tcBorders>
              <w:top w:val="single" w:color="auto" w:sz="4" w:space="0"/>
            </w:tcBorders>
            <w:vAlign w:val="center"/>
          </w:tcPr>
          <w:p w14:paraId="5C454EB8">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0分-20分</w:t>
            </w:r>
          </w:p>
        </w:tc>
      </w:tr>
      <w:tr w14:paraId="1CD20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7" w:type="pct"/>
            <w:vAlign w:val="center"/>
          </w:tcPr>
          <w:p w14:paraId="4C5F3163">
            <w:pPr>
              <w:numPr>
                <w:ilvl w:val="255"/>
                <w:numId w:val="0"/>
              </w:num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4</w:t>
            </w:r>
          </w:p>
        </w:tc>
        <w:tc>
          <w:tcPr>
            <w:tcW w:w="839" w:type="pct"/>
            <w:vAlign w:val="center"/>
          </w:tcPr>
          <w:p w14:paraId="7AF6796E">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最终成绩</w:t>
            </w:r>
          </w:p>
        </w:tc>
        <w:tc>
          <w:tcPr>
            <w:tcW w:w="3753" w:type="pct"/>
            <w:gridSpan w:val="4"/>
            <w:vAlign w:val="center"/>
          </w:tcPr>
          <w:p w14:paraId="5C9D6253">
            <w:pPr>
              <w:pStyle w:val="28"/>
              <w:autoSpaceDE w:val="0"/>
              <w:autoSpaceDN w:val="0"/>
              <w:adjustRightInd w:val="0"/>
              <w:spacing w:line="360" w:lineRule="auto"/>
              <w:ind w:firstLine="0" w:firstLineChars="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最终成绩=艺术编排分+完成分+总体效果分-扣分</w:t>
            </w:r>
          </w:p>
        </w:tc>
      </w:tr>
      <w:tr w14:paraId="54DD2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vAlign w:val="center"/>
          </w:tcPr>
          <w:p w14:paraId="3FE1625F">
            <w:pPr>
              <w:pStyle w:val="28"/>
              <w:numPr>
                <w:ilvl w:val="0"/>
                <w:numId w:val="17"/>
              </w:numPr>
              <w:autoSpaceDE w:val="0"/>
              <w:autoSpaceDN w:val="0"/>
              <w:adjustRightInd w:val="0"/>
              <w:spacing w:line="360" w:lineRule="exact"/>
              <w:ind w:firstLineChars="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扣分：</w:t>
            </w:r>
          </w:p>
          <w:p w14:paraId="4487A32A">
            <w:pPr>
              <w:pStyle w:val="28"/>
              <w:widowControl/>
              <w:numPr>
                <w:ilvl w:val="255"/>
                <w:numId w:val="0"/>
              </w:numPr>
              <w:spacing w:line="360" w:lineRule="exact"/>
              <w:ind w:firstLine="210" w:firstLineChars="10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（1）</w:t>
            </w:r>
            <w:r>
              <w:rPr>
                <w:rFonts w:hint="eastAsia" w:ascii="Times New Roman" w:hAnsi="Times New Roman" w:eastAsia="仿宋_GB2312" w:cs="Times New Roman"/>
                <w:kern w:val="0"/>
                <w:sz w:val="21"/>
                <w:szCs w:val="21"/>
              </w:rPr>
              <w:t>比赛时长不足1分钟或超时10秒及以内扣5分；超时10秒以上扣10分（</w:t>
            </w:r>
            <w:r>
              <w:rPr>
                <w:rFonts w:hint="eastAsia" w:ascii="Times New Roman" w:hAnsi="Times New Roman" w:eastAsia="仿宋_GB2312" w:cs="Times New Roman"/>
                <w:sz w:val="21"/>
                <w:szCs w:val="21"/>
              </w:rPr>
              <w:t>超时1分钟，比赛结束）</w:t>
            </w:r>
            <w:r>
              <w:rPr>
                <w:rFonts w:ascii="Times New Roman" w:hAnsi="Times New Roman" w:eastAsia="仿宋_GB2312" w:cs="Times New Roman"/>
                <w:kern w:val="0"/>
                <w:sz w:val="21"/>
                <w:szCs w:val="21"/>
              </w:rPr>
              <w:t>。</w:t>
            </w:r>
          </w:p>
          <w:p w14:paraId="228B5521">
            <w:pPr>
              <w:pStyle w:val="28"/>
              <w:widowControl/>
              <w:numPr>
                <w:ilvl w:val="255"/>
                <w:numId w:val="0"/>
              </w:numPr>
              <w:spacing w:line="360" w:lineRule="exact"/>
              <w:ind w:firstLine="210" w:firstLineChars="10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w:t>
            </w:r>
            <w:r>
              <w:rPr>
                <w:rFonts w:hint="eastAsia" w:ascii="Times New Roman" w:hAnsi="Times New Roman" w:eastAsia="仿宋_GB2312" w:cs="Times New Roman"/>
                <w:kern w:val="0"/>
                <w:sz w:val="21"/>
                <w:szCs w:val="21"/>
              </w:rPr>
              <w:t>动作</w:t>
            </w:r>
            <w:r>
              <w:rPr>
                <w:rFonts w:ascii="Times New Roman" w:hAnsi="Times New Roman" w:eastAsia="仿宋_GB2312" w:cs="Times New Roman"/>
                <w:kern w:val="0"/>
                <w:sz w:val="21"/>
                <w:szCs w:val="21"/>
              </w:rPr>
              <w:t>中断5秒（包括5秒）</w:t>
            </w:r>
            <w:r>
              <w:rPr>
                <w:rFonts w:hint="eastAsia" w:ascii="Times New Roman" w:hAnsi="Times New Roman" w:eastAsia="仿宋_GB2312" w:cs="Times New Roman"/>
                <w:kern w:val="0"/>
                <w:sz w:val="21"/>
                <w:szCs w:val="21"/>
              </w:rPr>
              <w:t>-</w:t>
            </w:r>
            <w:r>
              <w:rPr>
                <w:rFonts w:ascii="Times New Roman" w:hAnsi="Times New Roman" w:eastAsia="仿宋_GB2312" w:cs="Times New Roman"/>
                <w:kern w:val="0"/>
                <w:sz w:val="21"/>
                <w:szCs w:val="21"/>
              </w:rPr>
              <w:t>10秒（包括10秒），每次扣3分；超过10秒，每次扣5分。</w:t>
            </w:r>
          </w:p>
          <w:p w14:paraId="564DA8C8">
            <w:pPr>
              <w:pStyle w:val="28"/>
              <w:widowControl/>
              <w:numPr>
                <w:ilvl w:val="255"/>
                <w:numId w:val="0"/>
              </w:numPr>
              <w:spacing w:line="360" w:lineRule="exact"/>
              <w:ind w:firstLine="210" w:firstLineChars="10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（3）服装、鞋、轻器械（手持）、装饰物等脱落，每次扣3分。</w:t>
            </w:r>
          </w:p>
          <w:p w14:paraId="7C50D9AB">
            <w:pPr>
              <w:pStyle w:val="28"/>
              <w:widowControl/>
              <w:numPr>
                <w:ilvl w:val="255"/>
                <w:numId w:val="0"/>
              </w:numPr>
              <w:spacing w:line="360" w:lineRule="exact"/>
              <w:ind w:firstLine="210" w:firstLineChars="100"/>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（4）</w:t>
            </w:r>
            <w:r>
              <w:rPr>
                <w:rFonts w:ascii="Times New Roman" w:hAnsi="Times New Roman" w:eastAsia="仿宋_GB2312" w:cs="Times New Roman"/>
                <w:kern w:val="0"/>
                <w:sz w:val="21"/>
                <w:szCs w:val="21"/>
              </w:rPr>
              <w:t>若机器人因倾倒</w:t>
            </w:r>
            <w:r>
              <w:rPr>
                <w:rFonts w:hint="eastAsia" w:ascii="Times New Roman" w:hAnsi="Times New Roman" w:eastAsia="仿宋_GB2312" w:cs="Times New Roman"/>
                <w:kern w:val="0"/>
                <w:sz w:val="21"/>
                <w:szCs w:val="21"/>
              </w:rPr>
              <w:t>等</w:t>
            </w:r>
            <w:r>
              <w:rPr>
                <w:rFonts w:ascii="Times New Roman" w:hAnsi="Times New Roman" w:eastAsia="仿宋_GB2312" w:cs="Times New Roman"/>
                <w:kern w:val="0"/>
                <w:sz w:val="21"/>
                <w:szCs w:val="21"/>
              </w:rPr>
              <w:t>导致比赛中断，自主复位后继续比赛，</w:t>
            </w:r>
            <w:r>
              <w:rPr>
                <w:rFonts w:hint="eastAsia" w:ascii="Times New Roman" w:hAnsi="Times New Roman" w:eastAsia="仿宋_GB2312" w:cs="Times New Roman"/>
                <w:kern w:val="0"/>
                <w:sz w:val="21"/>
                <w:szCs w:val="21"/>
              </w:rPr>
              <w:t>每次扣3</w:t>
            </w:r>
            <w:r>
              <w:rPr>
                <w:rFonts w:ascii="Times New Roman" w:hAnsi="Times New Roman" w:eastAsia="仿宋_GB2312" w:cs="Times New Roman"/>
                <w:kern w:val="0"/>
                <w:sz w:val="21"/>
                <w:szCs w:val="21"/>
              </w:rPr>
              <w:t>分；人工干预复位后继续比赛，</w:t>
            </w:r>
            <w:r>
              <w:rPr>
                <w:rFonts w:hint="eastAsia" w:ascii="Times New Roman" w:hAnsi="Times New Roman" w:eastAsia="仿宋_GB2312" w:cs="Times New Roman"/>
                <w:kern w:val="0"/>
                <w:sz w:val="21"/>
                <w:szCs w:val="21"/>
              </w:rPr>
              <w:t>每次扣6</w:t>
            </w:r>
            <w:r>
              <w:rPr>
                <w:rFonts w:ascii="Times New Roman" w:hAnsi="Times New Roman" w:eastAsia="仿宋_GB2312" w:cs="Times New Roman"/>
                <w:kern w:val="0"/>
                <w:sz w:val="21"/>
                <w:szCs w:val="21"/>
              </w:rPr>
              <w:t>分。</w:t>
            </w:r>
          </w:p>
          <w:p w14:paraId="44BB6D3B">
            <w:pPr>
              <w:pStyle w:val="28"/>
              <w:widowControl/>
              <w:numPr>
                <w:ilvl w:val="255"/>
                <w:numId w:val="0"/>
              </w:numPr>
              <w:spacing w:line="360" w:lineRule="exact"/>
              <w:ind w:firstLine="210" w:firstLineChars="100"/>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（5）单足、双足或整体越出边界线外，每次扣3分。</w:t>
            </w:r>
          </w:p>
          <w:p w14:paraId="655A50DD">
            <w:pPr>
              <w:pStyle w:val="28"/>
              <w:numPr>
                <w:ilvl w:val="0"/>
                <w:numId w:val="17"/>
              </w:numPr>
              <w:autoSpaceDE w:val="0"/>
              <w:autoSpaceDN w:val="0"/>
              <w:adjustRightInd w:val="0"/>
              <w:spacing w:line="360" w:lineRule="exact"/>
              <w:ind w:left="0" w:firstLine="0" w:firstLineChars="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若最终成绩相同时，依次以协同性、舞台展现与视觉效果、动作质量、总体效果、音乐性得分排序确定最终名次。</w:t>
            </w:r>
          </w:p>
        </w:tc>
      </w:tr>
    </w:tbl>
    <w:p w14:paraId="42FCF237">
      <w:pPr>
        <w:pStyle w:val="28"/>
        <w:numPr>
          <w:ilvl w:val="0"/>
          <w:numId w:val="5"/>
        </w:numPr>
        <w:ind w:firstLineChars="0"/>
        <w:jc w:val="left"/>
        <w:outlineLvl w:val="1"/>
        <w:rPr>
          <w:rFonts w:ascii="Times New Roman" w:hAnsi="Times New Roman" w:eastAsia="楷体_GB2312" w:cs="Times New Roman"/>
          <w:b/>
          <w:kern w:val="0"/>
          <w:sz w:val="32"/>
          <w:szCs w:val="32"/>
        </w:rPr>
      </w:pPr>
      <w:bookmarkStart w:id="150" w:name="_Toc23522"/>
      <w:bookmarkStart w:id="151" w:name="_Toc27834"/>
      <w:bookmarkStart w:id="152" w:name="_Toc18619"/>
      <w:bookmarkStart w:id="153" w:name="_Toc3478"/>
      <w:bookmarkStart w:id="154" w:name="_Toc196945370"/>
      <w:r>
        <w:rPr>
          <w:rFonts w:ascii="Times New Roman" w:hAnsi="Times New Roman" w:eastAsia="楷体_GB2312" w:cs="Times New Roman"/>
          <w:b/>
          <w:kern w:val="0"/>
          <w:sz w:val="32"/>
          <w:szCs w:val="32"/>
        </w:rPr>
        <w:t>场景赛</w:t>
      </w:r>
      <w:bookmarkEnd w:id="150"/>
      <w:bookmarkEnd w:id="151"/>
      <w:bookmarkEnd w:id="152"/>
      <w:bookmarkEnd w:id="153"/>
      <w:bookmarkEnd w:id="154"/>
    </w:p>
    <w:p w14:paraId="7CE4F0CF">
      <w:pPr>
        <w:numPr>
          <w:ilvl w:val="0"/>
          <w:numId w:val="24"/>
        </w:numPr>
        <w:ind w:left="0" w:firstLine="0"/>
        <w:jc w:val="left"/>
        <w:outlineLvl w:val="2"/>
        <w:rPr>
          <w:rFonts w:ascii="Times New Roman" w:hAnsi="Times New Roman" w:eastAsia="仿宋_GB2312" w:cs="Times New Roman"/>
          <w:b/>
          <w:kern w:val="0"/>
          <w:sz w:val="32"/>
          <w:szCs w:val="32"/>
        </w:rPr>
      </w:pPr>
      <w:bookmarkStart w:id="155" w:name="_Toc13507"/>
      <w:bookmarkStart w:id="156" w:name="_Toc2086"/>
      <w:bookmarkStart w:id="157" w:name="_Toc27685"/>
      <w:bookmarkStart w:id="158" w:name="_Toc196945371"/>
      <w:r>
        <w:rPr>
          <w:rFonts w:ascii="Times New Roman" w:hAnsi="Times New Roman" w:eastAsia="仿宋_GB2312" w:cs="Times New Roman"/>
          <w:b/>
          <w:kern w:val="0"/>
          <w:sz w:val="32"/>
          <w:szCs w:val="32"/>
        </w:rPr>
        <w:t xml:space="preserve"> </w:t>
      </w:r>
      <w:bookmarkStart w:id="159" w:name="_Toc10104"/>
      <w:r>
        <w:rPr>
          <w:rFonts w:ascii="Times New Roman" w:hAnsi="Times New Roman" w:eastAsia="仿宋_GB2312" w:cs="Times New Roman"/>
          <w:b/>
          <w:kern w:val="0"/>
          <w:sz w:val="32"/>
          <w:szCs w:val="32"/>
        </w:rPr>
        <w:t>比赛场地</w:t>
      </w:r>
      <w:bookmarkEnd w:id="155"/>
      <w:bookmarkEnd w:id="156"/>
      <w:bookmarkEnd w:id="157"/>
      <w:bookmarkEnd w:id="158"/>
      <w:bookmarkEnd w:id="159"/>
    </w:p>
    <w:p w14:paraId="75F72451">
      <w:pPr>
        <w:keepNext/>
        <w:keepLines/>
        <w:numPr>
          <w:ilvl w:val="1"/>
          <w:numId w:val="25"/>
        </w:numPr>
        <w:tabs>
          <w:tab w:val="left" w:pos="360"/>
        </w:tabs>
        <w:outlineLvl w:val="3"/>
        <w:rPr>
          <w:rFonts w:ascii="Times New Roman" w:hAnsi="Times New Roman" w:eastAsia="仿宋_GB2312" w:cs="Times New Roman"/>
          <w:b/>
          <w:sz w:val="32"/>
          <w:szCs w:val="32"/>
        </w:rPr>
      </w:pPr>
      <w:bookmarkStart w:id="160" w:name="_Toc13092"/>
      <w:bookmarkStart w:id="161" w:name="_Toc196945372"/>
      <w:bookmarkStart w:id="162" w:name="_Toc21296"/>
      <w:r>
        <w:rPr>
          <w:rFonts w:ascii="Times New Roman" w:hAnsi="Times New Roman" w:eastAsia="仿宋_GB2312" w:cs="Times New Roman"/>
          <w:b/>
          <w:sz w:val="32"/>
          <w:szCs w:val="32"/>
        </w:rPr>
        <w:t xml:space="preserve"> </w:t>
      </w:r>
      <w:bookmarkStart w:id="163" w:name="_Toc28160"/>
      <w:r>
        <w:rPr>
          <w:rFonts w:ascii="Times New Roman" w:hAnsi="Times New Roman" w:eastAsia="仿宋_GB2312" w:cs="Times New Roman"/>
          <w:b/>
          <w:sz w:val="32"/>
          <w:szCs w:val="32"/>
        </w:rPr>
        <w:t>工厂场景-物料搬运技能竞技</w:t>
      </w:r>
      <w:bookmarkEnd w:id="160"/>
      <w:bookmarkEnd w:id="161"/>
      <w:bookmarkEnd w:id="162"/>
      <w:bookmarkEnd w:id="163"/>
    </w:p>
    <w:p w14:paraId="25391FA7">
      <w:pPr>
        <w:numPr>
          <w:ilvl w:val="255"/>
          <w:numId w:val="0"/>
        </w:numPr>
        <w:autoSpaceDE w:val="0"/>
        <w:autoSpaceDN w:val="0"/>
        <w:adjustRightInd w:val="0"/>
        <w:ind w:firstLine="640" w:firstLineChars="200"/>
        <w:jc w:val="left"/>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工厂场景-物料搬运技能竞技场地尺寸长7m、宽5m。起点/终点区尺寸为直径1m的圆形区域。场景内放置一个</w:t>
      </w:r>
      <w:r>
        <w:rPr>
          <w:rFonts w:hint="eastAsia" w:ascii="Times New Roman" w:hAnsi="Times New Roman" w:eastAsia="仿宋_GB2312" w:cs="Times New Roman"/>
          <w:kern w:val="0"/>
          <w:sz w:val="32"/>
          <w:szCs w:val="32"/>
        </w:rPr>
        <w:t>进排气门物料架</w:t>
      </w:r>
      <w:r>
        <w:rPr>
          <w:rFonts w:ascii="Times New Roman" w:hAnsi="Times New Roman" w:eastAsia="仿宋_GB2312" w:cs="Times New Roman"/>
          <w:kern w:val="0"/>
          <w:sz w:val="32"/>
          <w:szCs w:val="32"/>
        </w:rPr>
        <w:t>（用于存放进气门物料箱</w:t>
      </w:r>
      <w:r>
        <w:rPr>
          <w:rFonts w:hint="eastAsia" w:ascii="Times New Roman" w:hAnsi="Times New Roman" w:eastAsia="仿宋_GB2312" w:cs="Times New Roman"/>
          <w:kern w:val="0"/>
          <w:sz w:val="32"/>
          <w:szCs w:val="32"/>
        </w:rPr>
        <w:t>与</w:t>
      </w:r>
      <w:r>
        <w:rPr>
          <w:rFonts w:ascii="Times New Roman" w:hAnsi="Times New Roman" w:eastAsia="仿宋_GB2312" w:cs="Times New Roman"/>
          <w:kern w:val="0"/>
          <w:sz w:val="32"/>
          <w:szCs w:val="32"/>
        </w:rPr>
        <w:t>排气门物料箱）、两辆线边料车（线边料车1存放待搬运的进气门物料箱，线边料车2存放待搬运的排气门物料箱。物料箱重量约5kg，堆垛型式整托放置于线边料车中）。场地围墙外设置遥控区域，尺寸约长</w:t>
      </w:r>
      <w:r>
        <w:rPr>
          <w:rFonts w:hint="eastAsia" w:ascii="Times New Roman" w:hAnsi="Times New Roman" w:eastAsia="仿宋_GB2312" w:cs="Times New Roman"/>
          <w:kern w:val="0"/>
          <w:sz w:val="32"/>
          <w:szCs w:val="32"/>
        </w:rPr>
        <w:t>2</w:t>
      </w:r>
      <w:r>
        <w:rPr>
          <w:rFonts w:ascii="Times New Roman" w:hAnsi="Times New Roman" w:eastAsia="仿宋_GB2312" w:cs="Times New Roman"/>
          <w:kern w:val="0"/>
          <w:sz w:val="32"/>
          <w:szCs w:val="32"/>
        </w:rPr>
        <w:t>m、宽</w:t>
      </w:r>
      <w:r>
        <w:rPr>
          <w:rFonts w:hint="eastAsia" w:ascii="Times New Roman" w:hAnsi="Times New Roman" w:eastAsia="仿宋_GB2312" w:cs="Times New Roman"/>
          <w:kern w:val="0"/>
          <w:sz w:val="32"/>
          <w:szCs w:val="32"/>
        </w:rPr>
        <w:t>2</w:t>
      </w:r>
      <w:r>
        <w:rPr>
          <w:rFonts w:ascii="Times New Roman" w:hAnsi="Times New Roman" w:eastAsia="仿宋_GB2312" w:cs="Times New Roman"/>
          <w:kern w:val="0"/>
          <w:sz w:val="32"/>
          <w:szCs w:val="32"/>
        </w:rPr>
        <w:t>m、高</w:t>
      </w:r>
      <w:r>
        <w:rPr>
          <w:rFonts w:hint="eastAsia" w:ascii="Times New Roman" w:hAnsi="Times New Roman" w:eastAsia="仿宋_GB2312" w:cs="Times New Roman"/>
          <w:kern w:val="0"/>
          <w:sz w:val="32"/>
          <w:szCs w:val="32"/>
        </w:rPr>
        <w:t>1.5</w:t>
      </w:r>
      <w:r>
        <w:rPr>
          <w:rFonts w:ascii="Times New Roman" w:hAnsi="Times New Roman" w:eastAsia="仿宋_GB2312" w:cs="Times New Roman"/>
          <w:kern w:val="0"/>
          <w:sz w:val="32"/>
          <w:szCs w:val="32"/>
        </w:rPr>
        <w:t>m，不透明墙。如图</w:t>
      </w:r>
      <w:r>
        <w:rPr>
          <w:rFonts w:hint="eastAsia" w:ascii="Times New Roman" w:hAnsi="Times New Roman" w:eastAsia="仿宋_GB2312" w:cs="Times New Roman"/>
          <w:kern w:val="0"/>
          <w:sz w:val="32"/>
          <w:szCs w:val="32"/>
        </w:rPr>
        <w:t>8</w:t>
      </w:r>
      <w:r>
        <w:rPr>
          <w:rFonts w:ascii="Times New Roman" w:hAnsi="Times New Roman" w:eastAsia="仿宋_GB2312" w:cs="Times New Roman"/>
          <w:kern w:val="0"/>
          <w:sz w:val="32"/>
          <w:szCs w:val="32"/>
        </w:rPr>
        <w:t>（物料搬运工作区）、表</w:t>
      </w:r>
      <w:r>
        <w:rPr>
          <w:rFonts w:hint="eastAsia" w:ascii="Times New Roman" w:hAnsi="Times New Roman" w:eastAsia="仿宋_GB2312" w:cs="Times New Roman"/>
          <w:kern w:val="0"/>
          <w:sz w:val="32"/>
          <w:szCs w:val="32"/>
        </w:rPr>
        <w:t>7</w:t>
      </w:r>
      <w:r>
        <w:rPr>
          <w:rFonts w:ascii="Times New Roman" w:hAnsi="Times New Roman" w:eastAsia="仿宋_GB2312" w:cs="Times New Roman"/>
          <w:kern w:val="0"/>
          <w:sz w:val="32"/>
          <w:szCs w:val="32"/>
        </w:rPr>
        <w:t>所示。</w:t>
      </w:r>
    </w:p>
    <w:p w14:paraId="1B80169F">
      <w:pPr>
        <w:numPr>
          <w:ilvl w:val="255"/>
          <w:numId w:val="0"/>
        </w:numPr>
        <w:autoSpaceDE w:val="0"/>
        <w:autoSpaceDN w:val="0"/>
        <w:adjustRightInd w:val="0"/>
        <w:ind w:firstLine="640" w:firstLineChars="200"/>
        <w:jc w:val="left"/>
        <w:rPr>
          <w:rFonts w:ascii="Times New Roman" w:hAnsi="Times New Roman" w:eastAsia="仿宋_GB2312" w:cs="Times New Roman"/>
          <w:kern w:val="0"/>
          <w:sz w:val="32"/>
          <w:szCs w:val="32"/>
        </w:rPr>
      </w:pPr>
    </w:p>
    <w:p w14:paraId="1BF09A25">
      <w:pPr>
        <w:pStyle w:val="28"/>
        <w:tabs>
          <w:tab w:val="left" w:pos="3585"/>
          <w:tab w:val="center" w:pos="4649"/>
        </w:tabs>
        <w:autoSpaceDE w:val="0"/>
        <w:autoSpaceDN w:val="0"/>
        <w:adjustRightInd w:val="0"/>
        <w:ind w:firstLine="0" w:firstLineChars="0"/>
        <w:jc w:val="center"/>
        <w:rPr>
          <w:rFonts w:ascii="Times New Roman" w:hAnsi="Times New Roman" w:eastAsia="仿宋_GB2312" w:cs="Times New Roman"/>
        </w:rPr>
      </w:pPr>
      <w:r>
        <w:drawing>
          <wp:inline distT="0" distB="0" distL="114300" distR="114300">
            <wp:extent cx="5274310" cy="3425825"/>
            <wp:effectExtent l="0" t="0" r="8890" b="3175"/>
            <wp:docPr id="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
                    <pic:cNvPicPr>
                      <a:picLocks noChangeAspect="1"/>
                    </pic:cNvPicPr>
                  </pic:nvPicPr>
                  <pic:blipFill>
                    <a:blip r:embed="rId28"/>
                    <a:stretch>
                      <a:fillRect/>
                    </a:stretch>
                  </pic:blipFill>
                  <pic:spPr>
                    <a:xfrm>
                      <a:off x="0" y="0"/>
                      <a:ext cx="5274310" cy="3425825"/>
                    </a:xfrm>
                    <a:prstGeom prst="rect">
                      <a:avLst/>
                    </a:prstGeom>
                    <a:noFill/>
                    <a:ln>
                      <a:noFill/>
                    </a:ln>
                  </pic:spPr>
                </pic:pic>
              </a:graphicData>
            </a:graphic>
          </wp:inline>
        </w:drawing>
      </w:r>
    </w:p>
    <w:p w14:paraId="785642BF">
      <w:pPr>
        <w:pStyle w:val="12"/>
        <w:numPr>
          <w:ilvl w:val="0"/>
          <w:numId w:val="8"/>
        </w:numPr>
        <w:spacing w:after="0" w:line="24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工厂场景-物料搬运技能竞技场地示意图</w:t>
      </w:r>
    </w:p>
    <w:p w14:paraId="204B9A44">
      <w:pPr>
        <w:pStyle w:val="12"/>
        <w:numPr>
          <w:ilvl w:val="0"/>
          <w:numId w:val="3"/>
        </w:numPr>
        <w:spacing w:after="0" w:line="24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场景物体示意图</w:t>
      </w:r>
    </w:p>
    <w:tbl>
      <w:tblPr>
        <w:tblStyle w:val="21"/>
        <w:tblW w:w="5000" w:type="pct"/>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22"/>
        <w:gridCol w:w="1195"/>
        <w:gridCol w:w="2129"/>
        <w:gridCol w:w="4376"/>
      </w:tblGrid>
      <w:tr w14:paraId="0F6143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8" w:hRule="atLeast"/>
          <w:tblHeader/>
          <w:jc w:val="center"/>
        </w:trPr>
        <w:tc>
          <w:tcPr>
            <w:tcW w:w="482" w:type="pct"/>
            <w:tcBorders>
              <w:top w:val="single" w:color="auto" w:sz="4" w:space="0"/>
              <w:left w:val="single" w:color="auto" w:sz="4" w:space="0"/>
              <w:bottom w:val="single" w:color="auto" w:sz="4" w:space="0"/>
            </w:tcBorders>
            <w:vAlign w:val="center"/>
          </w:tcPr>
          <w:p w14:paraId="0F69E65E">
            <w:pPr>
              <w:autoSpaceDE w:val="0"/>
              <w:autoSpaceDN w:val="0"/>
              <w:adjustRightInd w:val="0"/>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序号</w:t>
            </w:r>
          </w:p>
        </w:tc>
        <w:tc>
          <w:tcPr>
            <w:tcW w:w="701" w:type="pct"/>
            <w:tcBorders>
              <w:top w:val="single" w:color="auto" w:sz="4" w:space="0"/>
              <w:bottom w:val="single" w:color="auto" w:sz="4" w:space="0"/>
            </w:tcBorders>
            <w:vAlign w:val="center"/>
          </w:tcPr>
          <w:p w14:paraId="6CB75872">
            <w:pPr>
              <w:autoSpaceDE w:val="0"/>
              <w:autoSpaceDN w:val="0"/>
              <w:adjustRightInd w:val="0"/>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名称</w:t>
            </w:r>
          </w:p>
        </w:tc>
        <w:tc>
          <w:tcPr>
            <w:tcW w:w="1249" w:type="pct"/>
            <w:tcBorders>
              <w:top w:val="single" w:color="auto" w:sz="4" w:space="0"/>
              <w:bottom w:val="single" w:color="auto" w:sz="4" w:space="0"/>
            </w:tcBorders>
            <w:vAlign w:val="center"/>
          </w:tcPr>
          <w:p w14:paraId="50C90560">
            <w:pPr>
              <w:autoSpaceDE w:val="0"/>
              <w:autoSpaceDN w:val="0"/>
              <w:adjustRightInd w:val="0"/>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描述</w:t>
            </w:r>
          </w:p>
        </w:tc>
        <w:tc>
          <w:tcPr>
            <w:tcW w:w="2567" w:type="pct"/>
            <w:tcBorders>
              <w:top w:val="single" w:color="auto" w:sz="4" w:space="0"/>
              <w:bottom w:val="single" w:color="auto" w:sz="4" w:space="0"/>
              <w:right w:val="single" w:color="auto" w:sz="4" w:space="0"/>
            </w:tcBorders>
            <w:vAlign w:val="center"/>
          </w:tcPr>
          <w:p w14:paraId="4AE0065F">
            <w:pPr>
              <w:autoSpaceDE w:val="0"/>
              <w:autoSpaceDN w:val="0"/>
              <w:adjustRightInd w:val="0"/>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参考图示</w:t>
            </w:r>
          </w:p>
        </w:tc>
      </w:tr>
      <w:tr w14:paraId="168D29C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82" w:type="pct"/>
            <w:tcBorders>
              <w:top w:val="single" w:color="auto" w:sz="4" w:space="0"/>
              <w:left w:val="single" w:color="auto" w:sz="4" w:space="0"/>
              <w:bottom w:val="single" w:color="auto" w:sz="4" w:space="0"/>
            </w:tcBorders>
            <w:vAlign w:val="center"/>
          </w:tcPr>
          <w:p w14:paraId="2173E346">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1</w:t>
            </w:r>
          </w:p>
        </w:tc>
        <w:tc>
          <w:tcPr>
            <w:tcW w:w="701" w:type="pct"/>
            <w:tcBorders>
              <w:top w:val="single" w:color="auto" w:sz="4" w:space="0"/>
              <w:bottom w:val="single" w:color="auto" w:sz="4" w:space="0"/>
            </w:tcBorders>
            <w:vAlign w:val="center"/>
          </w:tcPr>
          <w:p w14:paraId="75E2C44D">
            <w:pPr>
              <w:autoSpaceDE w:val="0"/>
              <w:autoSpaceDN w:val="0"/>
              <w:adjustRightInd w:val="0"/>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进排气门物</w:t>
            </w:r>
            <w:r>
              <w:rPr>
                <w:rFonts w:ascii="Times New Roman" w:hAnsi="Times New Roman" w:eastAsia="仿宋_GB2312" w:cs="Times New Roman"/>
                <w:kern w:val="0"/>
                <w:sz w:val="21"/>
                <w:szCs w:val="21"/>
              </w:rPr>
              <w:t>料架</w:t>
            </w:r>
          </w:p>
        </w:tc>
        <w:tc>
          <w:tcPr>
            <w:tcW w:w="1249" w:type="pct"/>
            <w:tcBorders>
              <w:top w:val="single" w:color="auto" w:sz="4" w:space="0"/>
              <w:bottom w:val="single" w:color="auto" w:sz="4" w:space="0"/>
            </w:tcBorders>
            <w:vAlign w:val="center"/>
          </w:tcPr>
          <w:p w14:paraId="1791AFF1">
            <w:pPr>
              <w:autoSpaceDE w:val="0"/>
              <w:autoSpaceDN w:val="0"/>
              <w:adjustRightInd w:val="0"/>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物料架</w:t>
            </w:r>
            <w:r>
              <w:rPr>
                <w:rFonts w:ascii="Times New Roman" w:hAnsi="Times New Roman" w:eastAsia="仿宋_GB2312" w:cs="Times New Roman"/>
                <w:kern w:val="0"/>
                <w:sz w:val="21"/>
                <w:szCs w:val="21"/>
              </w:rPr>
              <w:t>共</w:t>
            </w:r>
            <w:r>
              <w:rPr>
                <w:rFonts w:hint="eastAsia" w:ascii="Times New Roman" w:hAnsi="Times New Roman" w:eastAsia="仿宋_GB2312" w:cs="Times New Roman"/>
                <w:kern w:val="0"/>
                <w:sz w:val="21"/>
                <w:szCs w:val="21"/>
              </w:rPr>
              <w:t>5</w:t>
            </w:r>
            <w:r>
              <w:rPr>
                <w:rFonts w:ascii="Times New Roman" w:hAnsi="Times New Roman" w:eastAsia="仿宋_GB2312" w:cs="Times New Roman"/>
                <w:kern w:val="0"/>
                <w:sz w:val="21"/>
                <w:szCs w:val="21"/>
              </w:rPr>
              <w:t>层，左侧</w:t>
            </w:r>
            <w:r>
              <w:rPr>
                <w:rFonts w:hint="eastAsia" w:ascii="Times New Roman" w:hAnsi="Times New Roman" w:eastAsia="仿宋_GB2312" w:cs="Times New Roman"/>
                <w:kern w:val="0"/>
                <w:sz w:val="21"/>
                <w:szCs w:val="21"/>
              </w:rPr>
              <w:t>10</w:t>
            </w:r>
            <w:r>
              <w:rPr>
                <w:rFonts w:ascii="Times New Roman" w:hAnsi="Times New Roman" w:eastAsia="仿宋_GB2312" w:cs="Times New Roman"/>
                <w:kern w:val="0"/>
                <w:sz w:val="21"/>
                <w:szCs w:val="21"/>
              </w:rPr>
              <w:t>个货位（红框）用于存放</w:t>
            </w:r>
            <w:r>
              <w:rPr>
                <w:rFonts w:hint="eastAsia" w:ascii="Times New Roman" w:hAnsi="Times New Roman" w:eastAsia="仿宋_GB2312" w:cs="Times New Roman"/>
                <w:kern w:val="0"/>
                <w:sz w:val="21"/>
                <w:szCs w:val="21"/>
              </w:rPr>
              <w:t>进</w:t>
            </w:r>
            <w:r>
              <w:rPr>
                <w:rFonts w:ascii="Times New Roman" w:hAnsi="Times New Roman" w:eastAsia="仿宋_GB2312" w:cs="Times New Roman"/>
                <w:kern w:val="0"/>
                <w:sz w:val="21"/>
                <w:szCs w:val="21"/>
              </w:rPr>
              <w:t>气门物料箱，右侧</w:t>
            </w:r>
            <w:r>
              <w:rPr>
                <w:rFonts w:hint="eastAsia" w:ascii="Times New Roman" w:hAnsi="Times New Roman" w:eastAsia="仿宋_GB2312" w:cs="Times New Roman"/>
                <w:kern w:val="0"/>
                <w:sz w:val="21"/>
                <w:szCs w:val="21"/>
              </w:rPr>
              <w:t>10</w:t>
            </w:r>
            <w:r>
              <w:rPr>
                <w:rFonts w:ascii="Times New Roman" w:hAnsi="Times New Roman" w:eastAsia="仿宋_GB2312" w:cs="Times New Roman"/>
                <w:kern w:val="0"/>
                <w:sz w:val="21"/>
                <w:szCs w:val="21"/>
              </w:rPr>
              <w:t>个货位（绿框）用于存放排气门物料箱；</w:t>
            </w:r>
          </w:p>
          <w:p w14:paraId="4B176EAA">
            <w:pPr>
              <w:autoSpaceDE w:val="0"/>
              <w:autoSpaceDN w:val="0"/>
              <w:adjustRightInd w:val="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每个货位尺寸</w:t>
            </w:r>
            <w:r>
              <w:rPr>
                <w:rFonts w:hint="eastAsia" w:ascii="Times New Roman" w:hAnsi="Times New Roman" w:eastAsia="仿宋_GB2312" w:cs="Times New Roman"/>
                <w:kern w:val="0"/>
                <w:sz w:val="21"/>
                <w:szCs w:val="21"/>
              </w:rPr>
              <w:t>为宽0.5m</w:t>
            </w:r>
            <w:r>
              <w:rPr>
                <w:rFonts w:ascii="Times New Roman" w:hAnsi="Times New Roman" w:eastAsia="仿宋_GB2312" w:cs="Times New Roman"/>
                <w:sz w:val="21"/>
                <w:szCs w:val="21"/>
              </w:rPr>
              <w:t>×</w:t>
            </w:r>
            <w:r>
              <w:rPr>
                <w:rFonts w:hint="eastAsia" w:ascii="Times New Roman" w:hAnsi="Times New Roman" w:eastAsia="仿宋_GB2312" w:cs="Times New Roman"/>
                <w:sz w:val="21"/>
                <w:szCs w:val="21"/>
              </w:rPr>
              <w:t>高</w:t>
            </w:r>
            <w:r>
              <w:rPr>
                <w:rFonts w:ascii="Times New Roman" w:hAnsi="Times New Roman" w:eastAsia="仿宋_GB2312" w:cs="Times New Roman"/>
                <w:kern w:val="0"/>
                <w:sz w:val="21"/>
                <w:szCs w:val="21"/>
              </w:rPr>
              <w:t>0.</w:t>
            </w:r>
            <w:r>
              <w:rPr>
                <w:rFonts w:hint="eastAsia" w:ascii="Times New Roman" w:hAnsi="Times New Roman" w:eastAsia="仿宋_GB2312" w:cs="Times New Roman"/>
                <w:kern w:val="0"/>
                <w:sz w:val="21"/>
                <w:szCs w:val="21"/>
              </w:rPr>
              <w:t>3</w:t>
            </w:r>
            <w:r>
              <w:rPr>
                <w:rFonts w:ascii="Times New Roman" w:hAnsi="Times New Roman" w:eastAsia="仿宋_GB2312" w:cs="Times New Roman"/>
                <w:kern w:val="0"/>
                <w:sz w:val="21"/>
                <w:szCs w:val="21"/>
              </w:rPr>
              <w:t>m</w:t>
            </w:r>
            <w:r>
              <w:rPr>
                <w:rFonts w:hint="eastAsia" w:ascii="Times New Roman" w:hAnsi="Times New Roman" w:eastAsia="仿宋_GB2312" w:cs="Times New Roman"/>
                <w:kern w:val="0"/>
                <w:sz w:val="21"/>
                <w:szCs w:val="21"/>
              </w:rPr>
              <w:t>;</w:t>
            </w:r>
          </w:p>
          <w:p w14:paraId="5CFD5FD9">
            <w:pPr>
              <w:autoSpaceDE w:val="0"/>
              <w:autoSpaceDN w:val="0"/>
              <w:adjustRightInd w:val="0"/>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第一层距地面高度为0.18m</w:t>
            </w:r>
            <w:r>
              <w:rPr>
                <w:rFonts w:ascii="Times New Roman" w:hAnsi="Times New Roman" w:eastAsia="仿宋_GB2312" w:cs="Times New Roman"/>
                <w:kern w:val="0"/>
                <w:sz w:val="21"/>
                <w:szCs w:val="21"/>
              </w:rPr>
              <w:t>；</w:t>
            </w:r>
          </w:p>
          <w:p w14:paraId="7F52FDD7">
            <w:pPr>
              <w:autoSpaceDE w:val="0"/>
              <w:autoSpaceDN w:val="0"/>
              <w:adjustRightInd w:val="0"/>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物</w:t>
            </w:r>
            <w:r>
              <w:rPr>
                <w:rFonts w:ascii="Times New Roman" w:hAnsi="Times New Roman" w:eastAsia="仿宋_GB2312" w:cs="Times New Roman"/>
                <w:kern w:val="0"/>
                <w:sz w:val="21"/>
                <w:szCs w:val="21"/>
              </w:rPr>
              <w:t>料架货位深度</w:t>
            </w:r>
            <w:r>
              <w:rPr>
                <w:rFonts w:hint="eastAsia" w:ascii="Times New Roman" w:hAnsi="Times New Roman" w:eastAsia="仿宋_GB2312" w:cs="Times New Roman"/>
                <w:kern w:val="0"/>
                <w:sz w:val="21"/>
                <w:szCs w:val="21"/>
              </w:rPr>
              <w:t>为1.73m；</w:t>
            </w:r>
          </w:p>
          <w:p w14:paraId="2DE12488">
            <w:pPr>
              <w:autoSpaceDE w:val="0"/>
              <w:autoSpaceDN w:val="0"/>
              <w:adjustRightInd w:val="0"/>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每个货位具有6.3°倾角，货物可依靠重力滑入货位深处；</w:t>
            </w:r>
          </w:p>
          <w:p w14:paraId="31433FF6">
            <w:pPr>
              <w:autoSpaceDE w:val="0"/>
              <w:autoSpaceDN w:val="0"/>
              <w:adjustRightInd w:val="0"/>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摆放于货位的物料箱需横向放置</w:t>
            </w:r>
          </w:p>
        </w:tc>
        <w:tc>
          <w:tcPr>
            <w:tcW w:w="2567" w:type="pct"/>
            <w:tcBorders>
              <w:top w:val="single" w:color="auto" w:sz="4" w:space="0"/>
              <w:bottom w:val="single" w:color="auto" w:sz="4" w:space="0"/>
              <w:right w:val="single" w:color="auto" w:sz="4" w:space="0"/>
            </w:tcBorders>
            <w:vAlign w:val="center"/>
          </w:tcPr>
          <w:p w14:paraId="7BF98FF0">
            <w:pPr>
              <w:autoSpaceDE w:val="0"/>
              <w:autoSpaceDN w:val="0"/>
              <w:adjustRightInd w:val="0"/>
              <w:jc w:val="center"/>
            </w:pPr>
            <w:r>
              <w:drawing>
                <wp:inline distT="0" distB="0" distL="114300" distR="114300">
                  <wp:extent cx="2350135" cy="1761490"/>
                  <wp:effectExtent l="0" t="0" r="12065" b="3810"/>
                  <wp:docPr id="6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0"/>
                          <pic:cNvPicPr>
                            <a:picLocks noChangeAspect="1"/>
                          </pic:cNvPicPr>
                        </pic:nvPicPr>
                        <pic:blipFill>
                          <a:blip r:embed="rId29"/>
                          <a:stretch>
                            <a:fillRect/>
                          </a:stretch>
                        </pic:blipFill>
                        <pic:spPr>
                          <a:xfrm>
                            <a:off x="0" y="0"/>
                            <a:ext cx="2350135" cy="1761490"/>
                          </a:xfrm>
                          <a:prstGeom prst="rect">
                            <a:avLst/>
                          </a:prstGeom>
                          <a:noFill/>
                          <a:ln>
                            <a:noFill/>
                          </a:ln>
                        </pic:spPr>
                      </pic:pic>
                    </a:graphicData>
                  </a:graphic>
                </wp:inline>
              </w:drawing>
            </w:r>
          </w:p>
          <w:p w14:paraId="3013E6A5">
            <w:pPr>
              <w:autoSpaceDE w:val="0"/>
              <w:autoSpaceDN w:val="0"/>
              <w:adjustRightInd w:val="0"/>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正视图尺寸</w:t>
            </w:r>
          </w:p>
          <w:p w14:paraId="0684168C">
            <w:pPr>
              <w:autoSpaceDE w:val="0"/>
              <w:autoSpaceDN w:val="0"/>
              <w:adjustRightInd w:val="0"/>
              <w:jc w:val="center"/>
            </w:pPr>
            <w:r>
              <w:drawing>
                <wp:inline distT="0" distB="0" distL="114300" distR="114300">
                  <wp:extent cx="2376170" cy="1646555"/>
                  <wp:effectExtent l="0" t="0" r="1143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0"/>
                          <a:stretch>
                            <a:fillRect/>
                          </a:stretch>
                        </pic:blipFill>
                        <pic:spPr>
                          <a:xfrm>
                            <a:off x="0" y="0"/>
                            <a:ext cx="2376170" cy="1646555"/>
                          </a:xfrm>
                          <a:prstGeom prst="rect">
                            <a:avLst/>
                          </a:prstGeom>
                          <a:noFill/>
                          <a:ln>
                            <a:noFill/>
                          </a:ln>
                        </pic:spPr>
                      </pic:pic>
                    </a:graphicData>
                  </a:graphic>
                </wp:inline>
              </w:drawing>
            </w:r>
          </w:p>
          <w:p w14:paraId="14619ABB">
            <w:pPr>
              <w:autoSpaceDE w:val="0"/>
              <w:autoSpaceDN w:val="0"/>
              <w:adjustRightInd w:val="0"/>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倾角示意图</w:t>
            </w:r>
          </w:p>
          <w:p w14:paraId="7F79AF4D">
            <w:pPr>
              <w:autoSpaceDE w:val="0"/>
              <w:autoSpaceDN w:val="0"/>
              <w:adjustRightInd w:val="0"/>
              <w:jc w:val="center"/>
            </w:pPr>
            <w:r>
              <w:drawing>
                <wp:inline distT="0" distB="0" distL="114300" distR="114300">
                  <wp:extent cx="2392045" cy="1576705"/>
                  <wp:effectExtent l="0" t="0" r="8255" b="10795"/>
                  <wp:docPr id="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
                          <pic:cNvPicPr>
                            <a:picLocks noChangeAspect="1"/>
                          </pic:cNvPicPr>
                        </pic:nvPicPr>
                        <pic:blipFill>
                          <a:blip r:embed="rId31"/>
                          <a:stretch>
                            <a:fillRect/>
                          </a:stretch>
                        </pic:blipFill>
                        <pic:spPr>
                          <a:xfrm>
                            <a:off x="0" y="0"/>
                            <a:ext cx="2392045" cy="1576705"/>
                          </a:xfrm>
                          <a:prstGeom prst="rect">
                            <a:avLst/>
                          </a:prstGeom>
                          <a:noFill/>
                          <a:ln>
                            <a:noFill/>
                          </a:ln>
                        </pic:spPr>
                      </pic:pic>
                    </a:graphicData>
                  </a:graphic>
                </wp:inline>
              </w:drawing>
            </w:r>
          </w:p>
          <w:p w14:paraId="7A472617">
            <w:pPr>
              <w:autoSpaceDE w:val="0"/>
              <w:autoSpaceDN w:val="0"/>
              <w:adjustRightInd w:val="0"/>
              <w:jc w:val="center"/>
            </w:pPr>
            <w:r>
              <w:rPr>
                <w:rFonts w:hint="eastAsia" w:ascii="Times New Roman" w:hAnsi="Times New Roman" w:eastAsia="仿宋_GB2312" w:cs="Times New Roman"/>
                <w:kern w:val="0"/>
                <w:sz w:val="21"/>
                <w:szCs w:val="21"/>
              </w:rPr>
              <w:t>物料箱在货位中横向摆放示意图</w:t>
            </w:r>
          </w:p>
        </w:tc>
      </w:tr>
      <w:tr w14:paraId="421F9A2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tcBorders>
              <w:top w:val="single" w:color="auto" w:sz="4" w:space="0"/>
              <w:left w:val="single" w:color="auto" w:sz="4" w:space="0"/>
              <w:bottom w:val="single" w:color="auto" w:sz="4" w:space="0"/>
            </w:tcBorders>
            <w:vAlign w:val="center"/>
          </w:tcPr>
          <w:p w14:paraId="4088A703">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w:t>
            </w:r>
          </w:p>
        </w:tc>
        <w:tc>
          <w:tcPr>
            <w:tcW w:w="701" w:type="pct"/>
            <w:tcBorders>
              <w:top w:val="single" w:color="auto" w:sz="4" w:space="0"/>
              <w:bottom w:val="single" w:color="auto" w:sz="4" w:space="0"/>
            </w:tcBorders>
            <w:vAlign w:val="center"/>
          </w:tcPr>
          <w:p w14:paraId="557BF142">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线边料车</w:t>
            </w:r>
          </w:p>
        </w:tc>
        <w:tc>
          <w:tcPr>
            <w:tcW w:w="1249" w:type="pct"/>
            <w:tcBorders>
              <w:top w:val="single" w:color="auto" w:sz="4" w:space="0"/>
              <w:bottom w:val="single" w:color="auto" w:sz="4" w:space="0"/>
            </w:tcBorders>
            <w:vAlign w:val="center"/>
          </w:tcPr>
          <w:p w14:paraId="0EE362A5">
            <w:pPr>
              <w:autoSpaceDE w:val="0"/>
              <w:autoSpaceDN w:val="0"/>
              <w:adjustRightInd w:val="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线边料车总体尺寸长1.3m</w:t>
            </w:r>
            <w:r>
              <w:rPr>
                <w:rFonts w:ascii="Times New Roman" w:hAnsi="Times New Roman" w:eastAsia="仿宋_GB2312" w:cs="Times New Roman"/>
                <w:sz w:val="21"/>
                <w:szCs w:val="21"/>
              </w:rPr>
              <w:t>×宽</w:t>
            </w:r>
            <w:r>
              <w:rPr>
                <w:rFonts w:ascii="Times New Roman" w:hAnsi="Times New Roman" w:eastAsia="仿宋_GB2312" w:cs="Times New Roman"/>
                <w:kern w:val="0"/>
                <w:sz w:val="21"/>
                <w:szCs w:val="21"/>
              </w:rPr>
              <w:t>1.1m</w:t>
            </w:r>
            <w:r>
              <w:rPr>
                <w:rFonts w:hint="eastAsia" w:ascii="Times New Roman" w:hAnsi="Times New Roman" w:eastAsia="仿宋_GB2312" w:cs="Times New Roman"/>
                <w:kern w:val="0"/>
                <w:sz w:val="21"/>
                <w:szCs w:val="21"/>
              </w:rPr>
              <w:t>，距地高度0.34m；</w:t>
            </w:r>
          </w:p>
          <w:p w14:paraId="444C1C79">
            <w:pPr>
              <w:autoSpaceDE w:val="0"/>
              <w:autoSpaceDN w:val="0"/>
              <w:adjustRightInd w:val="0"/>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线边料</w:t>
            </w:r>
            <w:r>
              <w:rPr>
                <w:rFonts w:ascii="Times New Roman" w:hAnsi="Times New Roman" w:eastAsia="仿宋_GB2312" w:cs="Times New Roman"/>
                <w:kern w:val="0"/>
                <w:sz w:val="21"/>
                <w:szCs w:val="21"/>
              </w:rPr>
              <w:t>车底部车轮为锁定状态</w:t>
            </w:r>
          </w:p>
        </w:tc>
        <w:tc>
          <w:tcPr>
            <w:tcW w:w="2567" w:type="pct"/>
            <w:tcBorders>
              <w:top w:val="single" w:color="auto" w:sz="4" w:space="0"/>
              <w:bottom w:val="single" w:color="auto" w:sz="4" w:space="0"/>
              <w:right w:val="single" w:color="auto" w:sz="4" w:space="0"/>
            </w:tcBorders>
            <w:vAlign w:val="center"/>
          </w:tcPr>
          <w:p w14:paraId="36ED2134">
            <w:pPr>
              <w:autoSpaceDE w:val="0"/>
              <w:autoSpaceDN w:val="0"/>
              <w:adjustRightInd w:val="0"/>
              <w:jc w:val="center"/>
              <w:rPr>
                <w:rFonts w:ascii="Times New Roman" w:hAnsi="Times New Roman" w:eastAsia="仿宋_GB2312" w:cs="Times New Roman"/>
              </w:rPr>
            </w:pPr>
            <w:r>
              <w:drawing>
                <wp:inline distT="0" distB="0" distL="114300" distR="114300">
                  <wp:extent cx="2124075" cy="1465580"/>
                  <wp:effectExtent l="0" t="0" r="9525" b="7620"/>
                  <wp:docPr id="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
                          <pic:cNvPicPr>
                            <a:picLocks noChangeAspect="1"/>
                          </pic:cNvPicPr>
                        </pic:nvPicPr>
                        <pic:blipFill>
                          <a:blip r:embed="rId32"/>
                          <a:stretch>
                            <a:fillRect/>
                          </a:stretch>
                        </pic:blipFill>
                        <pic:spPr>
                          <a:xfrm>
                            <a:off x="0" y="0"/>
                            <a:ext cx="2124075" cy="1465580"/>
                          </a:xfrm>
                          <a:prstGeom prst="rect">
                            <a:avLst/>
                          </a:prstGeom>
                          <a:noFill/>
                          <a:ln>
                            <a:noFill/>
                          </a:ln>
                        </pic:spPr>
                      </pic:pic>
                    </a:graphicData>
                  </a:graphic>
                </wp:inline>
              </w:drawing>
            </w:r>
          </w:p>
        </w:tc>
      </w:tr>
      <w:tr w14:paraId="658F167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152" w:hRule="atLeast"/>
          <w:jc w:val="center"/>
        </w:trPr>
        <w:tc>
          <w:tcPr>
            <w:tcW w:w="482" w:type="pct"/>
            <w:tcBorders>
              <w:top w:val="single" w:color="auto" w:sz="4" w:space="0"/>
              <w:left w:val="single" w:color="auto" w:sz="4" w:space="0"/>
              <w:bottom w:val="single" w:color="auto" w:sz="4" w:space="0"/>
            </w:tcBorders>
            <w:vAlign w:val="center"/>
          </w:tcPr>
          <w:p w14:paraId="516A01AB">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3</w:t>
            </w:r>
          </w:p>
        </w:tc>
        <w:tc>
          <w:tcPr>
            <w:tcW w:w="701" w:type="pct"/>
            <w:tcBorders>
              <w:top w:val="single" w:color="auto" w:sz="4" w:space="0"/>
              <w:bottom w:val="single" w:color="auto" w:sz="4" w:space="0"/>
            </w:tcBorders>
            <w:vAlign w:val="center"/>
          </w:tcPr>
          <w:p w14:paraId="6ACED0BD">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物料箱</w:t>
            </w:r>
          </w:p>
        </w:tc>
        <w:tc>
          <w:tcPr>
            <w:tcW w:w="1249" w:type="pct"/>
            <w:tcBorders>
              <w:top w:val="single" w:color="auto" w:sz="4" w:space="0"/>
              <w:bottom w:val="single" w:color="auto" w:sz="4" w:space="0"/>
            </w:tcBorders>
            <w:vAlign w:val="center"/>
          </w:tcPr>
          <w:p w14:paraId="1B2AD7C7">
            <w:pPr>
              <w:autoSpaceDE w:val="0"/>
              <w:autoSpaceDN w:val="0"/>
              <w:adjustRightInd w:val="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进、排气门物料箱尺寸均相同，约长0.</w:t>
            </w:r>
            <w:r>
              <w:rPr>
                <w:rFonts w:hint="eastAsia" w:ascii="Times New Roman" w:hAnsi="Times New Roman" w:eastAsia="仿宋_GB2312" w:cs="Times New Roman"/>
                <w:kern w:val="0"/>
                <w:sz w:val="21"/>
                <w:szCs w:val="21"/>
              </w:rPr>
              <w:t>4</w:t>
            </w:r>
            <w:r>
              <w:rPr>
                <w:rFonts w:ascii="Times New Roman" w:hAnsi="Times New Roman" w:eastAsia="仿宋_GB2312" w:cs="Times New Roman"/>
                <w:kern w:val="0"/>
                <w:sz w:val="21"/>
                <w:szCs w:val="21"/>
              </w:rPr>
              <w:t>m</w:t>
            </w:r>
            <w:r>
              <w:rPr>
                <w:rFonts w:ascii="Times New Roman" w:hAnsi="Times New Roman" w:eastAsia="仿宋_GB2312" w:cs="Times New Roman"/>
                <w:sz w:val="21"/>
                <w:szCs w:val="21"/>
              </w:rPr>
              <w:t>×宽</w:t>
            </w:r>
            <w:r>
              <w:rPr>
                <w:rFonts w:ascii="Times New Roman" w:hAnsi="Times New Roman" w:eastAsia="仿宋_GB2312" w:cs="Times New Roman"/>
                <w:kern w:val="0"/>
                <w:sz w:val="21"/>
                <w:szCs w:val="21"/>
              </w:rPr>
              <w:t>0.3m</w:t>
            </w:r>
            <w:r>
              <w:rPr>
                <w:rFonts w:ascii="Times New Roman" w:hAnsi="Times New Roman" w:eastAsia="仿宋_GB2312" w:cs="Times New Roman"/>
                <w:sz w:val="21"/>
                <w:szCs w:val="21"/>
              </w:rPr>
              <w:t>×高</w:t>
            </w:r>
            <w:r>
              <w:rPr>
                <w:rFonts w:ascii="Times New Roman" w:hAnsi="Times New Roman" w:eastAsia="仿宋_GB2312" w:cs="Times New Roman"/>
                <w:kern w:val="0"/>
                <w:sz w:val="21"/>
                <w:szCs w:val="21"/>
              </w:rPr>
              <w:t>0.2</w:t>
            </w:r>
            <w:r>
              <w:rPr>
                <w:rFonts w:hint="eastAsia" w:ascii="Times New Roman" w:hAnsi="Times New Roman" w:eastAsia="仿宋_GB2312" w:cs="Times New Roman"/>
                <w:kern w:val="0"/>
                <w:sz w:val="21"/>
                <w:szCs w:val="21"/>
              </w:rPr>
              <w:t>2</w:t>
            </w:r>
            <w:r>
              <w:rPr>
                <w:rFonts w:ascii="Times New Roman" w:hAnsi="Times New Roman" w:eastAsia="仿宋_GB2312" w:cs="Times New Roman"/>
                <w:kern w:val="0"/>
                <w:sz w:val="21"/>
                <w:szCs w:val="21"/>
              </w:rPr>
              <w:t>m，</w:t>
            </w:r>
          </w:p>
          <w:p w14:paraId="55A49D2C">
            <w:pPr>
              <w:autoSpaceDE w:val="0"/>
              <w:autoSpaceDN w:val="0"/>
              <w:adjustRightInd w:val="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含物料重量约为5kg；</w:t>
            </w:r>
          </w:p>
          <w:p w14:paraId="272E7D73">
            <w:pPr>
              <w:autoSpaceDE w:val="0"/>
              <w:autoSpaceDN w:val="0"/>
              <w:adjustRightInd w:val="0"/>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物料箱两侧含内嵌式抠手，深度约1cm，宽度约1.5cm；</w:t>
            </w:r>
          </w:p>
          <w:p w14:paraId="3D8F5DCC">
            <w:pPr>
              <w:autoSpaceDE w:val="0"/>
              <w:autoSpaceDN w:val="0"/>
              <w:adjustRightInd w:val="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物料箱堆垛放置于线边料车上</w:t>
            </w:r>
            <w:r>
              <w:rPr>
                <w:rFonts w:hint="eastAsia" w:ascii="Times New Roman" w:hAnsi="Times New Roman" w:eastAsia="仿宋_GB2312" w:cs="Times New Roman"/>
                <w:kern w:val="0"/>
                <w:sz w:val="21"/>
                <w:szCs w:val="21"/>
              </w:rPr>
              <w:t>，最底层物料箱距地高度约0.47m</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共堆垛4层物料箱，顶层距地高度约1.37m</w:t>
            </w:r>
          </w:p>
        </w:tc>
        <w:tc>
          <w:tcPr>
            <w:tcW w:w="2567" w:type="pct"/>
            <w:tcBorders>
              <w:top w:val="single" w:color="auto" w:sz="4" w:space="0"/>
              <w:bottom w:val="single" w:color="auto" w:sz="4" w:space="0"/>
              <w:right w:val="single" w:color="auto" w:sz="4" w:space="0"/>
            </w:tcBorders>
            <w:vAlign w:val="center"/>
          </w:tcPr>
          <w:p w14:paraId="400E3DB7">
            <w:pPr>
              <w:autoSpaceDE w:val="0"/>
              <w:autoSpaceDN w:val="0"/>
              <w:adjustRightInd w:val="0"/>
              <w:jc w:val="center"/>
              <w:rPr>
                <w:rFonts w:ascii="Times New Roman" w:hAnsi="Times New Roman" w:cs="Times New Roman"/>
              </w:rPr>
            </w:pPr>
            <w:r>
              <w:drawing>
                <wp:inline distT="0" distB="0" distL="114300" distR="114300">
                  <wp:extent cx="1960245" cy="1449070"/>
                  <wp:effectExtent l="0" t="0" r="8255" b="11430"/>
                  <wp:docPr id="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
                          <pic:cNvPicPr>
                            <a:picLocks noChangeAspect="1"/>
                          </pic:cNvPicPr>
                        </pic:nvPicPr>
                        <pic:blipFill>
                          <a:blip r:embed="rId33"/>
                          <a:stretch>
                            <a:fillRect/>
                          </a:stretch>
                        </pic:blipFill>
                        <pic:spPr>
                          <a:xfrm>
                            <a:off x="0" y="0"/>
                            <a:ext cx="1960245" cy="1449070"/>
                          </a:xfrm>
                          <a:prstGeom prst="rect">
                            <a:avLst/>
                          </a:prstGeom>
                          <a:noFill/>
                          <a:ln>
                            <a:noFill/>
                          </a:ln>
                        </pic:spPr>
                      </pic:pic>
                    </a:graphicData>
                  </a:graphic>
                </wp:inline>
              </w:drawing>
            </w:r>
          </w:p>
          <w:p w14:paraId="7D6270D1">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物料箱尺寸</w:t>
            </w:r>
          </w:p>
          <w:p w14:paraId="448EEBE0">
            <w:pPr>
              <w:autoSpaceDE w:val="0"/>
              <w:autoSpaceDN w:val="0"/>
              <w:adjustRightInd w:val="0"/>
              <w:jc w:val="center"/>
            </w:pPr>
            <w:r>
              <w:drawing>
                <wp:inline distT="0" distB="0" distL="114300" distR="114300">
                  <wp:extent cx="1120775" cy="778510"/>
                  <wp:effectExtent l="0" t="0" r="9525" b="8890"/>
                  <wp:docPr id="5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7"/>
                          <pic:cNvPicPr>
                            <a:picLocks noChangeAspect="1"/>
                          </pic:cNvPicPr>
                        </pic:nvPicPr>
                        <pic:blipFill>
                          <a:blip r:embed="rId34"/>
                          <a:stretch>
                            <a:fillRect/>
                          </a:stretch>
                        </pic:blipFill>
                        <pic:spPr>
                          <a:xfrm>
                            <a:off x="0" y="0"/>
                            <a:ext cx="1120775" cy="778510"/>
                          </a:xfrm>
                          <a:prstGeom prst="rect">
                            <a:avLst/>
                          </a:prstGeom>
                          <a:noFill/>
                          <a:ln>
                            <a:noFill/>
                          </a:ln>
                        </pic:spPr>
                      </pic:pic>
                    </a:graphicData>
                  </a:graphic>
                </wp:inline>
              </w:drawing>
            </w:r>
            <w:r>
              <w:drawing>
                <wp:inline distT="0" distB="0" distL="114300" distR="114300">
                  <wp:extent cx="1342390" cy="744855"/>
                  <wp:effectExtent l="0" t="0" r="3810" b="4445"/>
                  <wp:docPr id="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8"/>
                          <pic:cNvPicPr>
                            <a:picLocks noChangeAspect="1"/>
                          </pic:cNvPicPr>
                        </pic:nvPicPr>
                        <pic:blipFill>
                          <a:blip r:embed="rId35"/>
                          <a:stretch>
                            <a:fillRect/>
                          </a:stretch>
                        </pic:blipFill>
                        <pic:spPr>
                          <a:xfrm>
                            <a:off x="0" y="0"/>
                            <a:ext cx="1342390" cy="744855"/>
                          </a:xfrm>
                          <a:prstGeom prst="rect">
                            <a:avLst/>
                          </a:prstGeom>
                          <a:noFill/>
                          <a:ln>
                            <a:noFill/>
                          </a:ln>
                        </pic:spPr>
                      </pic:pic>
                    </a:graphicData>
                  </a:graphic>
                </wp:inline>
              </w:drawing>
            </w:r>
          </w:p>
          <w:p w14:paraId="39FBC438">
            <w:pPr>
              <w:autoSpaceDE w:val="0"/>
              <w:autoSpaceDN w:val="0"/>
              <w:adjustRightInd w:val="0"/>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物料箱内嵌式抠手</w:t>
            </w:r>
          </w:p>
          <w:p w14:paraId="0AA37C01">
            <w:pPr>
              <w:autoSpaceDE w:val="0"/>
              <w:autoSpaceDN w:val="0"/>
              <w:adjustRightInd w:val="0"/>
              <w:jc w:val="center"/>
              <w:rPr>
                <w:rFonts w:ascii="Times New Roman" w:hAnsi="Times New Roman" w:cs="Times New Roman"/>
              </w:rPr>
            </w:pPr>
            <w:r>
              <w:drawing>
                <wp:inline distT="0" distB="0" distL="114300" distR="114300">
                  <wp:extent cx="993140" cy="1032510"/>
                  <wp:effectExtent l="0" t="0" r="10160" b="8890"/>
                  <wp:docPr id="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
                          <pic:cNvPicPr>
                            <a:picLocks noChangeAspect="1"/>
                          </pic:cNvPicPr>
                        </pic:nvPicPr>
                        <pic:blipFill>
                          <a:blip r:embed="rId36"/>
                          <a:stretch>
                            <a:fillRect/>
                          </a:stretch>
                        </pic:blipFill>
                        <pic:spPr>
                          <a:xfrm>
                            <a:off x="0" y="0"/>
                            <a:ext cx="993140" cy="1032510"/>
                          </a:xfrm>
                          <a:prstGeom prst="rect">
                            <a:avLst/>
                          </a:prstGeom>
                          <a:noFill/>
                          <a:ln>
                            <a:noFill/>
                          </a:ln>
                        </pic:spPr>
                      </pic:pic>
                    </a:graphicData>
                  </a:graphic>
                </wp:inline>
              </w:drawing>
            </w:r>
            <w:r>
              <w:drawing>
                <wp:inline distT="0" distB="0" distL="114300" distR="114300">
                  <wp:extent cx="1414780" cy="1033780"/>
                  <wp:effectExtent l="0" t="0" r="7620" b="7620"/>
                  <wp:docPr id="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
                          <pic:cNvPicPr>
                            <a:picLocks noChangeAspect="1"/>
                          </pic:cNvPicPr>
                        </pic:nvPicPr>
                        <pic:blipFill>
                          <a:blip r:embed="rId37"/>
                          <a:stretch>
                            <a:fillRect/>
                          </a:stretch>
                        </pic:blipFill>
                        <pic:spPr>
                          <a:xfrm>
                            <a:off x="0" y="0"/>
                            <a:ext cx="1414780" cy="1033780"/>
                          </a:xfrm>
                          <a:prstGeom prst="rect">
                            <a:avLst/>
                          </a:prstGeom>
                          <a:noFill/>
                          <a:ln>
                            <a:noFill/>
                          </a:ln>
                        </pic:spPr>
                      </pic:pic>
                    </a:graphicData>
                  </a:graphic>
                </wp:inline>
              </w:drawing>
            </w:r>
          </w:p>
          <w:p w14:paraId="3CD8D5CE">
            <w:pPr>
              <w:autoSpaceDE w:val="0"/>
              <w:autoSpaceDN w:val="0"/>
              <w:adjustRightInd w:val="0"/>
              <w:jc w:val="center"/>
              <w:rPr>
                <w:rFonts w:ascii="Times New Roman" w:hAnsi="Times New Roman" w:eastAsia="仿宋_GB2312" w:cs="Times New Roman"/>
              </w:rPr>
            </w:pPr>
            <w:r>
              <w:rPr>
                <w:rFonts w:ascii="Times New Roman" w:hAnsi="Times New Roman" w:eastAsia="仿宋_GB2312" w:cs="Times New Roman"/>
                <w:kern w:val="0"/>
                <w:sz w:val="21"/>
                <w:szCs w:val="21"/>
              </w:rPr>
              <w:t>物料箱堆垛放置</w:t>
            </w:r>
            <w:r>
              <w:rPr>
                <w:rFonts w:hint="eastAsia" w:ascii="Times New Roman" w:hAnsi="Times New Roman" w:eastAsia="仿宋_GB2312" w:cs="Times New Roman"/>
                <w:kern w:val="0"/>
                <w:sz w:val="21"/>
                <w:szCs w:val="21"/>
              </w:rPr>
              <w:t>方式</w:t>
            </w:r>
          </w:p>
        </w:tc>
      </w:tr>
    </w:tbl>
    <w:p w14:paraId="3D5D3915">
      <w:pPr>
        <w:keepNext/>
        <w:keepLines/>
        <w:numPr>
          <w:ilvl w:val="1"/>
          <w:numId w:val="25"/>
        </w:numPr>
        <w:tabs>
          <w:tab w:val="left" w:pos="360"/>
        </w:tabs>
        <w:outlineLvl w:val="3"/>
        <w:rPr>
          <w:rFonts w:ascii="Times New Roman" w:hAnsi="Times New Roman" w:eastAsia="仿宋_GB2312" w:cs="Times New Roman"/>
          <w:b/>
          <w:sz w:val="32"/>
          <w:szCs w:val="32"/>
        </w:rPr>
      </w:pPr>
      <w:bookmarkStart w:id="164" w:name="_Toc27843"/>
      <w:bookmarkStart w:id="165" w:name="_Toc24005"/>
      <w:bookmarkStart w:id="166" w:name="_Toc196945373"/>
      <w:r>
        <w:rPr>
          <w:rFonts w:ascii="Times New Roman" w:hAnsi="Times New Roman" w:eastAsia="仿宋_GB2312" w:cs="Times New Roman"/>
          <w:b/>
          <w:sz w:val="24"/>
          <w:szCs w:val="28"/>
        </w:rPr>
        <w:t xml:space="preserve"> </w:t>
      </w:r>
      <w:bookmarkStart w:id="167" w:name="_Toc12244"/>
      <w:r>
        <w:rPr>
          <w:rFonts w:ascii="Times New Roman" w:hAnsi="Times New Roman" w:eastAsia="仿宋_GB2312" w:cs="Times New Roman"/>
          <w:b/>
          <w:sz w:val="32"/>
          <w:szCs w:val="32"/>
        </w:rPr>
        <w:t>工厂场景-物料整理技能竞技</w:t>
      </w:r>
      <w:bookmarkEnd w:id="164"/>
      <w:bookmarkEnd w:id="165"/>
      <w:bookmarkEnd w:id="166"/>
      <w:bookmarkEnd w:id="167"/>
    </w:p>
    <w:p w14:paraId="3C63A568">
      <w:pPr>
        <w:numPr>
          <w:ilvl w:val="255"/>
          <w:numId w:val="0"/>
        </w:numPr>
        <w:autoSpaceDE w:val="0"/>
        <w:autoSpaceDN w:val="0"/>
        <w:adjustRightInd w:val="0"/>
        <w:ind w:firstLine="640" w:firstLineChars="200"/>
        <w:jc w:val="left"/>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工厂场景-物料整理技能竞技场地尺寸长5m、宽3m。站立区尺寸为直径1m的圆形区域。场景内布置一处物料整理工位，工位尺寸约长1m、宽0.6m、高0.7m。工位上存放2个物料箱（每个物料箱中</w:t>
      </w:r>
      <w:r>
        <w:rPr>
          <w:rFonts w:hint="eastAsia" w:ascii="Times New Roman" w:hAnsi="Times New Roman" w:eastAsia="仿宋_GB2312" w:cs="Times New Roman"/>
          <w:kern w:val="0"/>
          <w:sz w:val="32"/>
          <w:szCs w:val="32"/>
        </w:rPr>
        <w:t>均</w:t>
      </w:r>
      <w:r>
        <w:rPr>
          <w:rFonts w:ascii="Times New Roman" w:hAnsi="Times New Roman" w:eastAsia="仿宋_GB2312" w:cs="Times New Roman"/>
          <w:kern w:val="0"/>
          <w:sz w:val="32"/>
          <w:szCs w:val="32"/>
        </w:rPr>
        <w:t>放置板状工装，用以存放进气门物料，每板最多存放</w:t>
      </w:r>
      <w:r>
        <w:rPr>
          <w:rFonts w:hint="eastAsia" w:ascii="Times New Roman" w:hAnsi="Times New Roman" w:eastAsia="仿宋_GB2312" w:cs="Times New Roman"/>
          <w:kern w:val="0"/>
          <w:sz w:val="32"/>
          <w:szCs w:val="32"/>
        </w:rPr>
        <w:t>3</w:t>
      </w:r>
      <w:r>
        <w:rPr>
          <w:rFonts w:ascii="Times New Roman" w:hAnsi="Times New Roman" w:eastAsia="仿宋_GB2312" w:cs="Times New Roman"/>
          <w:kern w:val="0"/>
          <w:sz w:val="32"/>
          <w:szCs w:val="32"/>
        </w:rPr>
        <w:t>0个进气门物料）。其中，物料箱1内的固定位置默认放置3个进气门物料，物料箱2中初始存放3</w:t>
      </w:r>
      <w:r>
        <w:rPr>
          <w:rFonts w:hint="eastAsia" w:ascii="Times New Roman" w:hAnsi="Times New Roman" w:eastAsia="仿宋_GB2312" w:cs="Times New Roman"/>
          <w:kern w:val="0"/>
          <w:sz w:val="32"/>
          <w:szCs w:val="32"/>
        </w:rPr>
        <w:t>0</w:t>
      </w:r>
      <w:r>
        <w:rPr>
          <w:rFonts w:ascii="Times New Roman" w:hAnsi="Times New Roman" w:eastAsia="仿宋_GB2312" w:cs="Times New Roman"/>
          <w:kern w:val="0"/>
          <w:sz w:val="32"/>
          <w:szCs w:val="32"/>
        </w:rPr>
        <w:t>个进气门物料。场地围墙外设置遥控区域，尺寸约长</w:t>
      </w:r>
      <w:r>
        <w:rPr>
          <w:rFonts w:hint="eastAsia" w:ascii="Times New Roman" w:hAnsi="Times New Roman" w:eastAsia="仿宋_GB2312" w:cs="Times New Roman"/>
          <w:kern w:val="0"/>
          <w:sz w:val="32"/>
          <w:szCs w:val="32"/>
        </w:rPr>
        <w:t>2</w:t>
      </w:r>
      <w:r>
        <w:rPr>
          <w:rFonts w:ascii="Times New Roman" w:hAnsi="Times New Roman" w:eastAsia="仿宋_GB2312" w:cs="Times New Roman"/>
          <w:kern w:val="0"/>
          <w:sz w:val="32"/>
          <w:szCs w:val="32"/>
        </w:rPr>
        <w:t>m、宽</w:t>
      </w:r>
      <w:r>
        <w:rPr>
          <w:rFonts w:hint="eastAsia" w:ascii="Times New Roman" w:hAnsi="Times New Roman" w:eastAsia="仿宋_GB2312" w:cs="Times New Roman"/>
          <w:kern w:val="0"/>
          <w:sz w:val="32"/>
          <w:szCs w:val="32"/>
        </w:rPr>
        <w:t>2</w:t>
      </w:r>
      <w:r>
        <w:rPr>
          <w:rFonts w:ascii="Times New Roman" w:hAnsi="Times New Roman" w:eastAsia="仿宋_GB2312" w:cs="Times New Roman"/>
          <w:kern w:val="0"/>
          <w:sz w:val="32"/>
          <w:szCs w:val="32"/>
        </w:rPr>
        <w:t>m、高</w:t>
      </w:r>
      <w:r>
        <w:rPr>
          <w:rFonts w:hint="eastAsia" w:ascii="Times New Roman" w:hAnsi="Times New Roman" w:eastAsia="仿宋_GB2312" w:cs="Times New Roman"/>
          <w:kern w:val="0"/>
          <w:sz w:val="32"/>
          <w:szCs w:val="32"/>
        </w:rPr>
        <w:t>1.5</w:t>
      </w:r>
      <w:r>
        <w:rPr>
          <w:rFonts w:ascii="Times New Roman" w:hAnsi="Times New Roman" w:eastAsia="仿宋_GB2312" w:cs="Times New Roman"/>
          <w:kern w:val="0"/>
          <w:sz w:val="32"/>
          <w:szCs w:val="32"/>
        </w:rPr>
        <w:t>m，不透明墙。如图</w:t>
      </w:r>
      <w:r>
        <w:rPr>
          <w:rFonts w:hint="eastAsia" w:ascii="Times New Roman" w:hAnsi="Times New Roman" w:eastAsia="仿宋_GB2312" w:cs="Times New Roman"/>
          <w:kern w:val="0"/>
          <w:sz w:val="32"/>
          <w:szCs w:val="32"/>
        </w:rPr>
        <w:t>9</w:t>
      </w:r>
      <w:r>
        <w:rPr>
          <w:rFonts w:ascii="Times New Roman" w:hAnsi="Times New Roman" w:eastAsia="仿宋_GB2312" w:cs="Times New Roman"/>
          <w:kern w:val="0"/>
          <w:sz w:val="32"/>
          <w:szCs w:val="32"/>
        </w:rPr>
        <w:t>（物料整理工作区）、表</w:t>
      </w:r>
      <w:r>
        <w:rPr>
          <w:rFonts w:hint="eastAsia" w:ascii="Times New Roman" w:hAnsi="Times New Roman" w:eastAsia="仿宋_GB2312" w:cs="Times New Roman"/>
          <w:kern w:val="0"/>
          <w:sz w:val="32"/>
          <w:szCs w:val="32"/>
        </w:rPr>
        <w:t>8</w:t>
      </w:r>
      <w:r>
        <w:rPr>
          <w:rFonts w:ascii="Times New Roman" w:hAnsi="Times New Roman" w:eastAsia="仿宋_GB2312" w:cs="Times New Roman"/>
          <w:kern w:val="0"/>
          <w:sz w:val="32"/>
          <w:szCs w:val="32"/>
        </w:rPr>
        <w:t>所示。</w:t>
      </w:r>
    </w:p>
    <w:p w14:paraId="55CD6B42">
      <w:pPr>
        <w:numPr>
          <w:ilvl w:val="255"/>
          <w:numId w:val="0"/>
        </w:numPr>
        <w:autoSpaceDE w:val="0"/>
        <w:autoSpaceDN w:val="0"/>
        <w:adjustRightInd w:val="0"/>
        <w:jc w:val="center"/>
        <w:rPr>
          <w:rFonts w:ascii="Times New Roman" w:hAnsi="Times New Roman" w:eastAsia="仿宋_GB2312" w:cs="Times New Roman"/>
        </w:rPr>
      </w:pPr>
      <w:r>
        <w:drawing>
          <wp:inline distT="0" distB="0" distL="114300" distR="114300">
            <wp:extent cx="5274310" cy="3425825"/>
            <wp:effectExtent l="0" t="0" r="8890" b="3175"/>
            <wp:docPr id="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
                    <pic:cNvPicPr>
                      <a:picLocks noChangeAspect="1"/>
                    </pic:cNvPicPr>
                  </pic:nvPicPr>
                  <pic:blipFill>
                    <a:blip r:embed="rId28"/>
                    <a:stretch>
                      <a:fillRect/>
                    </a:stretch>
                  </pic:blipFill>
                  <pic:spPr>
                    <a:xfrm>
                      <a:off x="0" y="0"/>
                      <a:ext cx="5274310" cy="3425825"/>
                    </a:xfrm>
                    <a:prstGeom prst="rect">
                      <a:avLst/>
                    </a:prstGeom>
                    <a:noFill/>
                    <a:ln>
                      <a:noFill/>
                    </a:ln>
                  </pic:spPr>
                </pic:pic>
              </a:graphicData>
            </a:graphic>
          </wp:inline>
        </w:drawing>
      </w:r>
    </w:p>
    <w:p w14:paraId="4498B312">
      <w:pPr>
        <w:pStyle w:val="12"/>
        <w:numPr>
          <w:ilvl w:val="0"/>
          <w:numId w:val="8"/>
        </w:numPr>
        <w:spacing w:after="0" w:line="24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工厂场景-物料整理技能竞技场地示意图</w:t>
      </w:r>
    </w:p>
    <w:p w14:paraId="311A8930">
      <w:pPr>
        <w:pStyle w:val="12"/>
        <w:numPr>
          <w:ilvl w:val="0"/>
          <w:numId w:val="3"/>
        </w:numPr>
        <w:spacing w:after="0" w:line="24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场景物体示意图</w:t>
      </w:r>
    </w:p>
    <w:tbl>
      <w:tblPr>
        <w:tblStyle w:val="21"/>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1055"/>
        <w:gridCol w:w="2342"/>
        <w:gridCol w:w="4386"/>
      </w:tblGrid>
      <w:tr w14:paraId="2DCC16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blHeader/>
          <w:jc w:val="center"/>
        </w:trPr>
        <w:tc>
          <w:tcPr>
            <w:tcW w:w="739" w:type="dxa"/>
            <w:tcBorders>
              <w:top w:val="single" w:color="auto" w:sz="4" w:space="0"/>
              <w:left w:val="single" w:color="auto" w:sz="4" w:space="0"/>
              <w:bottom w:val="single" w:color="auto" w:sz="4" w:space="0"/>
            </w:tcBorders>
            <w:vAlign w:val="center"/>
          </w:tcPr>
          <w:p w14:paraId="620DD37F">
            <w:pPr>
              <w:autoSpaceDE w:val="0"/>
              <w:autoSpaceDN w:val="0"/>
              <w:adjustRightInd w:val="0"/>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序号</w:t>
            </w:r>
          </w:p>
        </w:tc>
        <w:tc>
          <w:tcPr>
            <w:tcW w:w="1055" w:type="dxa"/>
            <w:tcBorders>
              <w:top w:val="single" w:color="auto" w:sz="4" w:space="0"/>
              <w:bottom w:val="single" w:color="auto" w:sz="4" w:space="0"/>
            </w:tcBorders>
            <w:vAlign w:val="center"/>
          </w:tcPr>
          <w:p w14:paraId="47779FE7">
            <w:pPr>
              <w:autoSpaceDE w:val="0"/>
              <w:autoSpaceDN w:val="0"/>
              <w:adjustRightInd w:val="0"/>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名称</w:t>
            </w:r>
          </w:p>
        </w:tc>
        <w:tc>
          <w:tcPr>
            <w:tcW w:w="2342" w:type="dxa"/>
            <w:tcBorders>
              <w:top w:val="single" w:color="auto" w:sz="4" w:space="0"/>
              <w:bottom w:val="single" w:color="auto" w:sz="4" w:space="0"/>
            </w:tcBorders>
            <w:vAlign w:val="center"/>
          </w:tcPr>
          <w:p w14:paraId="533E48EB">
            <w:pPr>
              <w:autoSpaceDE w:val="0"/>
              <w:autoSpaceDN w:val="0"/>
              <w:adjustRightInd w:val="0"/>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描述</w:t>
            </w:r>
          </w:p>
        </w:tc>
        <w:tc>
          <w:tcPr>
            <w:tcW w:w="4386" w:type="dxa"/>
            <w:tcBorders>
              <w:top w:val="single" w:color="auto" w:sz="4" w:space="0"/>
              <w:bottom w:val="single" w:color="auto" w:sz="4" w:space="0"/>
              <w:right w:val="single" w:color="auto" w:sz="4" w:space="0"/>
            </w:tcBorders>
            <w:vAlign w:val="center"/>
          </w:tcPr>
          <w:p w14:paraId="17803DB5">
            <w:pPr>
              <w:autoSpaceDE w:val="0"/>
              <w:autoSpaceDN w:val="0"/>
              <w:adjustRightInd w:val="0"/>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参考图示</w:t>
            </w:r>
          </w:p>
        </w:tc>
      </w:tr>
      <w:tr w14:paraId="3FC267A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39" w:type="dxa"/>
            <w:tcBorders>
              <w:top w:val="single" w:color="auto" w:sz="4" w:space="0"/>
              <w:left w:val="single" w:color="auto" w:sz="4" w:space="0"/>
              <w:bottom w:val="single" w:color="auto" w:sz="4" w:space="0"/>
            </w:tcBorders>
            <w:vAlign w:val="center"/>
          </w:tcPr>
          <w:p w14:paraId="098927B7">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1</w:t>
            </w:r>
          </w:p>
        </w:tc>
        <w:tc>
          <w:tcPr>
            <w:tcW w:w="1055" w:type="dxa"/>
            <w:tcBorders>
              <w:top w:val="single" w:color="auto" w:sz="4" w:space="0"/>
              <w:bottom w:val="single" w:color="auto" w:sz="4" w:space="0"/>
            </w:tcBorders>
            <w:shd w:val="clear" w:color="auto" w:fill="auto"/>
            <w:vAlign w:val="center"/>
          </w:tcPr>
          <w:p w14:paraId="6DC555D1">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物料箱</w:t>
            </w:r>
          </w:p>
        </w:tc>
        <w:tc>
          <w:tcPr>
            <w:tcW w:w="2342" w:type="dxa"/>
            <w:tcBorders>
              <w:top w:val="single" w:color="auto" w:sz="4" w:space="0"/>
              <w:bottom w:val="single" w:color="auto" w:sz="4" w:space="0"/>
            </w:tcBorders>
            <w:shd w:val="clear" w:color="auto" w:fill="auto"/>
            <w:vAlign w:val="center"/>
          </w:tcPr>
          <w:p w14:paraId="467A37EC">
            <w:pPr>
              <w:autoSpaceDE w:val="0"/>
              <w:autoSpaceDN w:val="0"/>
              <w:adjustRightInd w:val="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物料箱尺寸约长0.</w:t>
            </w:r>
            <w:r>
              <w:rPr>
                <w:rFonts w:hint="eastAsia" w:ascii="Times New Roman" w:hAnsi="Times New Roman" w:eastAsia="仿宋_GB2312" w:cs="Times New Roman"/>
                <w:kern w:val="0"/>
                <w:sz w:val="21"/>
                <w:szCs w:val="21"/>
              </w:rPr>
              <w:t>4</w:t>
            </w:r>
            <w:r>
              <w:rPr>
                <w:rFonts w:ascii="Times New Roman" w:hAnsi="Times New Roman" w:eastAsia="仿宋_GB2312" w:cs="Times New Roman"/>
                <w:kern w:val="0"/>
                <w:sz w:val="21"/>
                <w:szCs w:val="21"/>
              </w:rPr>
              <w:t>m</w:t>
            </w:r>
            <w:r>
              <w:rPr>
                <w:rFonts w:ascii="Times New Roman" w:hAnsi="Times New Roman" w:eastAsia="仿宋_GB2312" w:cs="Times New Roman"/>
                <w:sz w:val="21"/>
                <w:szCs w:val="21"/>
              </w:rPr>
              <w:t>×宽</w:t>
            </w:r>
            <w:r>
              <w:rPr>
                <w:rFonts w:ascii="Times New Roman" w:hAnsi="Times New Roman" w:eastAsia="仿宋_GB2312" w:cs="Times New Roman"/>
                <w:kern w:val="0"/>
                <w:sz w:val="21"/>
                <w:szCs w:val="21"/>
              </w:rPr>
              <w:t>0.3m</w:t>
            </w:r>
            <w:r>
              <w:rPr>
                <w:rFonts w:ascii="Times New Roman" w:hAnsi="Times New Roman" w:eastAsia="仿宋_GB2312" w:cs="Times New Roman"/>
                <w:sz w:val="21"/>
                <w:szCs w:val="21"/>
              </w:rPr>
              <w:t>×高</w:t>
            </w:r>
            <w:r>
              <w:rPr>
                <w:rFonts w:ascii="Times New Roman" w:hAnsi="Times New Roman" w:eastAsia="仿宋_GB2312" w:cs="Times New Roman"/>
                <w:kern w:val="0"/>
                <w:sz w:val="21"/>
                <w:szCs w:val="21"/>
              </w:rPr>
              <w:t>0.2</w:t>
            </w:r>
            <w:r>
              <w:rPr>
                <w:rFonts w:hint="eastAsia" w:ascii="Times New Roman" w:hAnsi="Times New Roman" w:eastAsia="仿宋_GB2312" w:cs="Times New Roman"/>
                <w:kern w:val="0"/>
                <w:sz w:val="21"/>
                <w:szCs w:val="21"/>
              </w:rPr>
              <w:t>2</w:t>
            </w:r>
            <w:r>
              <w:rPr>
                <w:rFonts w:ascii="Times New Roman" w:hAnsi="Times New Roman" w:eastAsia="仿宋_GB2312" w:cs="Times New Roman"/>
                <w:kern w:val="0"/>
                <w:sz w:val="21"/>
                <w:szCs w:val="21"/>
              </w:rPr>
              <w:t>m，箱内放置进气门物料</w:t>
            </w:r>
          </w:p>
        </w:tc>
        <w:tc>
          <w:tcPr>
            <w:tcW w:w="4386" w:type="dxa"/>
            <w:tcBorders>
              <w:top w:val="single" w:color="auto" w:sz="4" w:space="0"/>
              <w:bottom w:val="single" w:color="auto" w:sz="4" w:space="0"/>
              <w:right w:val="single" w:color="auto" w:sz="4" w:space="0"/>
            </w:tcBorders>
            <w:shd w:val="clear" w:color="auto" w:fill="auto"/>
            <w:vAlign w:val="center"/>
          </w:tcPr>
          <w:p w14:paraId="59C04275">
            <w:pPr>
              <w:autoSpaceDE w:val="0"/>
              <w:autoSpaceDN w:val="0"/>
              <w:adjustRightInd w:val="0"/>
              <w:jc w:val="center"/>
              <w:rPr>
                <w:rFonts w:ascii="Times New Roman" w:hAnsi="Times New Roman" w:cs="Times New Roman"/>
              </w:rPr>
            </w:pPr>
            <w:r>
              <w:drawing>
                <wp:inline distT="0" distB="0" distL="114300" distR="114300">
                  <wp:extent cx="1960245" cy="1449070"/>
                  <wp:effectExtent l="0" t="0" r="8255" b="11430"/>
                  <wp:docPr id="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
                          <pic:cNvPicPr>
                            <a:picLocks noChangeAspect="1"/>
                          </pic:cNvPicPr>
                        </pic:nvPicPr>
                        <pic:blipFill>
                          <a:blip r:embed="rId33"/>
                          <a:stretch>
                            <a:fillRect/>
                          </a:stretch>
                        </pic:blipFill>
                        <pic:spPr>
                          <a:xfrm>
                            <a:off x="0" y="0"/>
                            <a:ext cx="1960245" cy="1449070"/>
                          </a:xfrm>
                          <a:prstGeom prst="rect">
                            <a:avLst/>
                          </a:prstGeom>
                          <a:noFill/>
                          <a:ln>
                            <a:noFill/>
                          </a:ln>
                        </pic:spPr>
                      </pic:pic>
                    </a:graphicData>
                  </a:graphic>
                </wp:inline>
              </w:drawing>
            </w:r>
          </w:p>
        </w:tc>
      </w:tr>
      <w:tr w14:paraId="2F47476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39" w:type="dxa"/>
            <w:tcBorders>
              <w:top w:val="single" w:color="auto" w:sz="4" w:space="0"/>
              <w:left w:val="single" w:color="auto" w:sz="4" w:space="0"/>
              <w:bottom w:val="single" w:color="auto" w:sz="4" w:space="0"/>
            </w:tcBorders>
            <w:vAlign w:val="center"/>
          </w:tcPr>
          <w:p w14:paraId="200F7A1D">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w:t>
            </w:r>
          </w:p>
        </w:tc>
        <w:tc>
          <w:tcPr>
            <w:tcW w:w="1055" w:type="dxa"/>
            <w:tcBorders>
              <w:top w:val="single" w:color="auto" w:sz="4" w:space="0"/>
              <w:bottom w:val="single" w:color="auto" w:sz="4" w:space="0"/>
            </w:tcBorders>
            <w:vAlign w:val="center"/>
          </w:tcPr>
          <w:p w14:paraId="0CCC7B76">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物料</w:t>
            </w:r>
          </w:p>
        </w:tc>
        <w:tc>
          <w:tcPr>
            <w:tcW w:w="2342" w:type="dxa"/>
            <w:tcBorders>
              <w:top w:val="single" w:color="auto" w:sz="4" w:space="0"/>
              <w:bottom w:val="single" w:color="auto" w:sz="4" w:space="0"/>
            </w:tcBorders>
            <w:vAlign w:val="center"/>
          </w:tcPr>
          <w:p w14:paraId="1BA917F0">
            <w:pPr>
              <w:autoSpaceDE w:val="0"/>
              <w:autoSpaceDN w:val="0"/>
              <w:adjustRightInd w:val="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进气门物料，蘑菇头直径</w:t>
            </w:r>
            <w:r>
              <w:rPr>
                <w:rFonts w:hint="eastAsia" w:ascii="Times New Roman" w:hAnsi="Times New Roman" w:eastAsia="仿宋_GB2312" w:cs="Times New Roman"/>
                <w:kern w:val="0"/>
                <w:sz w:val="21"/>
                <w:szCs w:val="21"/>
              </w:rPr>
              <w:t>约45</w:t>
            </w:r>
            <w:r>
              <w:rPr>
                <w:rFonts w:ascii="Times New Roman" w:hAnsi="Times New Roman" w:eastAsia="仿宋_GB2312" w:cs="Times New Roman"/>
                <w:kern w:val="0"/>
                <w:sz w:val="21"/>
                <w:szCs w:val="21"/>
              </w:rPr>
              <w:t>mm、厚度</w:t>
            </w:r>
            <w:r>
              <w:rPr>
                <w:rFonts w:hint="eastAsia" w:ascii="Times New Roman" w:hAnsi="Times New Roman" w:eastAsia="仿宋_GB2312" w:cs="Times New Roman"/>
                <w:kern w:val="0"/>
                <w:sz w:val="21"/>
                <w:szCs w:val="21"/>
              </w:rPr>
              <w:t>约</w:t>
            </w:r>
            <w:r>
              <w:rPr>
                <w:rFonts w:ascii="Times New Roman" w:hAnsi="Times New Roman" w:eastAsia="仿宋_GB2312" w:cs="Times New Roman"/>
                <w:kern w:val="0"/>
                <w:sz w:val="21"/>
                <w:szCs w:val="21"/>
              </w:rPr>
              <w:t>5mm、倒角设计，杆直径</w:t>
            </w:r>
            <w:r>
              <w:rPr>
                <w:rFonts w:hint="eastAsia" w:ascii="Times New Roman" w:hAnsi="Times New Roman" w:eastAsia="仿宋_GB2312" w:cs="Times New Roman"/>
                <w:kern w:val="0"/>
                <w:sz w:val="21"/>
                <w:szCs w:val="21"/>
              </w:rPr>
              <w:t>约8</w:t>
            </w:r>
            <w:r>
              <w:rPr>
                <w:rFonts w:ascii="Times New Roman" w:hAnsi="Times New Roman" w:eastAsia="仿宋_GB2312" w:cs="Times New Roman"/>
                <w:kern w:val="0"/>
                <w:sz w:val="21"/>
                <w:szCs w:val="21"/>
              </w:rPr>
              <w:t>mm、杆长</w:t>
            </w:r>
            <w:r>
              <w:rPr>
                <w:rFonts w:hint="eastAsia" w:ascii="Times New Roman" w:hAnsi="Times New Roman" w:eastAsia="仿宋_GB2312" w:cs="Times New Roman"/>
                <w:kern w:val="0"/>
                <w:sz w:val="21"/>
                <w:szCs w:val="21"/>
              </w:rPr>
              <w:t>约</w:t>
            </w:r>
            <w:r>
              <w:rPr>
                <w:rFonts w:ascii="Times New Roman" w:hAnsi="Times New Roman" w:eastAsia="仿宋_GB2312" w:cs="Times New Roman"/>
                <w:kern w:val="0"/>
                <w:sz w:val="21"/>
                <w:szCs w:val="21"/>
              </w:rPr>
              <w:t>1</w:t>
            </w:r>
            <w:r>
              <w:rPr>
                <w:rFonts w:hint="eastAsia" w:ascii="Times New Roman" w:hAnsi="Times New Roman" w:eastAsia="仿宋_GB2312" w:cs="Times New Roman"/>
                <w:kern w:val="0"/>
                <w:sz w:val="21"/>
                <w:szCs w:val="21"/>
              </w:rPr>
              <w:t>16</w:t>
            </w:r>
            <w:r>
              <w:rPr>
                <w:rFonts w:ascii="Times New Roman" w:hAnsi="Times New Roman" w:eastAsia="仿宋_GB2312" w:cs="Times New Roman"/>
                <w:kern w:val="0"/>
                <w:sz w:val="21"/>
                <w:szCs w:val="21"/>
              </w:rPr>
              <w:t>mm；</w:t>
            </w:r>
          </w:p>
          <w:p w14:paraId="41082343">
            <w:pPr>
              <w:autoSpaceDE w:val="0"/>
              <w:autoSpaceDN w:val="0"/>
              <w:adjustRightInd w:val="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进气门物料放置于物料箱内的板状工装上，插于对应孔内</w:t>
            </w:r>
          </w:p>
        </w:tc>
        <w:tc>
          <w:tcPr>
            <w:tcW w:w="4386" w:type="dxa"/>
            <w:tcBorders>
              <w:top w:val="single" w:color="auto" w:sz="4" w:space="0"/>
              <w:bottom w:val="single" w:color="auto" w:sz="4" w:space="0"/>
              <w:right w:val="single" w:color="auto" w:sz="4" w:space="0"/>
            </w:tcBorders>
            <w:vAlign w:val="center"/>
          </w:tcPr>
          <w:p w14:paraId="703D8958">
            <w:pPr>
              <w:autoSpaceDE w:val="0"/>
              <w:autoSpaceDN w:val="0"/>
              <w:adjustRightInd w:val="0"/>
              <w:jc w:val="center"/>
              <w:rPr>
                <w:rFonts w:ascii="Times New Roman" w:hAnsi="Times New Roman" w:cs="Times New Roman"/>
              </w:rPr>
            </w:pPr>
            <w:r>
              <w:drawing>
                <wp:inline distT="0" distB="0" distL="114300" distR="114300">
                  <wp:extent cx="1225550" cy="2061845"/>
                  <wp:effectExtent l="0" t="0" r="6350" b="8255"/>
                  <wp:docPr id="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
                          <pic:cNvPicPr>
                            <a:picLocks noChangeAspect="1"/>
                          </pic:cNvPicPr>
                        </pic:nvPicPr>
                        <pic:blipFill>
                          <a:blip r:embed="rId38"/>
                          <a:stretch>
                            <a:fillRect/>
                          </a:stretch>
                        </pic:blipFill>
                        <pic:spPr>
                          <a:xfrm>
                            <a:off x="0" y="0"/>
                            <a:ext cx="1225550" cy="2061845"/>
                          </a:xfrm>
                          <a:prstGeom prst="rect">
                            <a:avLst/>
                          </a:prstGeom>
                          <a:noFill/>
                          <a:ln>
                            <a:noFill/>
                          </a:ln>
                        </pic:spPr>
                      </pic:pic>
                    </a:graphicData>
                  </a:graphic>
                </wp:inline>
              </w:drawing>
            </w:r>
          </w:p>
          <w:p w14:paraId="03CAE42B">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进气门物料尺寸</w:t>
            </w:r>
          </w:p>
          <w:p w14:paraId="199FE804">
            <w:pPr>
              <w:autoSpaceDE w:val="0"/>
              <w:autoSpaceDN w:val="0"/>
              <w:adjustRightInd w:val="0"/>
              <w:jc w:val="center"/>
              <w:rPr>
                <w:rFonts w:ascii="Times New Roman" w:hAnsi="Times New Roman" w:cs="Times New Roman"/>
              </w:rPr>
            </w:pPr>
            <w:r>
              <w:rPr>
                <w:rFonts w:hint="eastAsia" w:ascii="Times New Roman" w:hAnsi="Times New Roman" w:cs="Times New Roman"/>
              </w:rPr>
              <w:drawing>
                <wp:inline distT="0" distB="0" distL="114300" distR="114300">
                  <wp:extent cx="1731645" cy="2310130"/>
                  <wp:effectExtent l="0" t="0" r="8255" b="1270"/>
                  <wp:docPr id="59" name="图片 59" descr="a45c945391a204ca92bfea8cc251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a45c945391a204ca92bfea8cc2514c9"/>
                          <pic:cNvPicPr>
                            <a:picLocks noChangeAspect="1"/>
                          </pic:cNvPicPr>
                        </pic:nvPicPr>
                        <pic:blipFill>
                          <a:blip r:embed="rId39"/>
                          <a:stretch>
                            <a:fillRect/>
                          </a:stretch>
                        </pic:blipFill>
                        <pic:spPr>
                          <a:xfrm>
                            <a:off x="0" y="0"/>
                            <a:ext cx="1731645" cy="2310130"/>
                          </a:xfrm>
                          <a:prstGeom prst="rect">
                            <a:avLst/>
                          </a:prstGeom>
                        </pic:spPr>
                      </pic:pic>
                    </a:graphicData>
                  </a:graphic>
                </wp:inline>
              </w:drawing>
            </w:r>
          </w:p>
          <w:p w14:paraId="2694A33E">
            <w:pPr>
              <w:autoSpaceDE w:val="0"/>
              <w:autoSpaceDN w:val="0"/>
              <w:adjustRightInd w:val="0"/>
              <w:jc w:val="center"/>
              <w:rPr>
                <w:rFonts w:ascii="Times New Roman" w:hAnsi="Times New Roman" w:cs="Times New Roman"/>
              </w:rPr>
            </w:pPr>
            <w:r>
              <w:rPr>
                <w:rFonts w:ascii="Times New Roman" w:hAnsi="Times New Roman" w:eastAsia="仿宋_GB2312" w:cs="Times New Roman"/>
                <w:kern w:val="0"/>
                <w:sz w:val="21"/>
                <w:szCs w:val="21"/>
              </w:rPr>
              <w:t>进气门在物料箱内的放置方式</w:t>
            </w:r>
          </w:p>
        </w:tc>
      </w:tr>
    </w:tbl>
    <w:p w14:paraId="5C8C32DB">
      <w:pPr>
        <w:keepNext/>
        <w:keepLines/>
        <w:numPr>
          <w:ilvl w:val="1"/>
          <w:numId w:val="25"/>
        </w:numPr>
        <w:tabs>
          <w:tab w:val="left" w:pos="360"/>
        </w:tabs>
        <w:outlineLvl w:val="3"/>
        <w:rPr>
          <w:rFonts w:ascii="Times New Roman" w:hAnsi="Times New Roman" w:eastAsia="仿宋_GB2312" w:cs="Times New Roman"/>
          <w:b/>
          <w:sz w:val="32"/>
          <w:szCs w:val="32"/>
        </w:rPr>
      </w:pPr>
      <w:bookmarkStart w:id="168" w:name="_Toc196945374"/>
      <w:bookmarkStart w:id="169" w:name="_Toc25862"/>
      <w:bookmarkStart w:id="170" w:name="_Toc12647"/>
      <w:r>
        <w:rPr>
          <w:rFonts w:ascii="Times New Roman" w:hAnsi="Times New Roman" w:eastAsia="仿宋_GB2312" w:cs="Times New Roman"/>
          <w:b/>
          <w:sz w:val="24"/>
          <w:szCs w:val="28"/>
        </w:rPr>
        <w:t xml:space="preserve"> </w:t>
      </w:r>
      <w:bookmarkStart w:id="171" w:name="_Toc29760"/>
      <w:r>
        <w:rPr>
          <w:rFonts w:ascii="Times New Roman" w:hAnsi="Times New Roman" w:eastAsia="仿宋_GB2312" w:cs="Times New Roman"/>
          <w:b/>
          <w:sz w:val="32"/>
          <w:szCs w:val="32"/>
        </w:rPr>
        <w:t>医院场景-药品分拣技能竞技</w:t>
      </w:r>
      <w:bookmarkEnd w:id="168"/>
      <w:bookmarkEnd w:id="169"/>
      <w:bookmarkEnd w:id="170"/>
      <w:bookmarkEnd w:id="171"/>
    </w:p>
    <w:p w14:paraId="0987EAFB">
      <w:pPr>
        <w:numPr>
          <w:ilvl w:val="255"/>
          <w:numId w:val="0"/>
        </w:numPr>
        <w:autoSpaceDE w:val="0"/>
        <w:autoSpaceDN w:val="0"/>
        <w:adjustRightInd w:val="0"/>
        <w:ind w:firstLine="640" w:firstLineChars="200"/>
        <w:jc w:val="left"/>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医院场景-药品分拣技能竞技</w:t>
      </w:r>
      <w:r>
        <w:rPr>
          <w:rFonts w:ascii="Times New Roman" w:hAnsi="Times New Roman" w:eastAsia="仿宋_GB2312" w:cs="Times New Roman"/>
          <w:sz w:val="32"/>
          <w:szCs w:val="32"/>
        </w:rPr>
        <w:t>场地</w:t>
      </w:r>
      <w:r>
        <w:rPr>
          <w:rFonts w:ascii="Times New Roman" w:hAnsi="Times New Roman" w:eastAsia="仿宋_GB2312" w:cs="Times New Roman"/>
          <w:kern w:val="0"/>
          <w:sz w:val="32"/>
          <w:szCs w:val="32"/>
        </w:rPr>
        <w:t>尺寸长5m、宽5m。起点/终点区尺寸为直径1m的圆形区域。场景内布置一处取药工作台（约长1m、宽0.</w:t>
      </w:r>
      <w:r>
        <w:rPr>
          <w:rFonts w:hint="eastAsia" w:ascii="Times New Roman" w:hAnsi="Times New Roman" w:eastAsia="仿宋_GB2312" w:cs="Times New Roman"/>
          <w:kern w:val="0"/>
          <w:sz w:val="32"/>
          <w:szCs w:val="32"/>
        </w:rPr>
        <w:t>5</w:t>
      </w:r>
      <w:r>
        <w:rPr>
          <w:rFonts w:ascii="Times New Roman" w:hAnsi="Times New Roman" w:eastAsia="仿宋_GB2312" w:cs="Times New Roman"/>
          <w:kern w:val="0"/>
          <w:sz w:val="32"/>
          <w:szCs w:val="32"/>
        </w:rPr>
        <w:t>m、高0.7m）、药品架（共</w:t>
      </w:r>
      <w:r>
        <w:rPr>
          <w:rFonts w:hint="eastAsia" w:ascii="Times New Roman" w:hAnsi="Times New Roman" w:eastAsia="仿宋_GB2312" w:cs="Times New Roman"/>
          <w:kern w:val="0"/>
          <w:sz w:val="32"/>
          <w:szCs w:val="32"/>
        </w:rPr>
        <w:t>8</w:t>
      </w:r>
      <w:r>
        <w:rPr>
          <w:rFonts w:ascii="Times New Roman" w:hAnsi="Times New Roman" w:eastAsia="仿宋_GB2312" w:cs="Times New Roman"/>
          <w:kern w:val="0"/>
          <w:sz w:val="32"/>
          <w:szCs w:val="32"/>
        </w:rPr>
        <w:t>个，放置有名称不同的盒装药品）。其中，工作台面放置</w:t>
      </w:r>
      <w:r>
        <w:rPr>
          <w:rFonts w:hint="eastAsia" w:ascii="Times New Roman" w:hAnsi="Times New Roman" w:eastAsia="仿宋_GB2312" w:cs="Times New Roman"/>
          <w:kern w:val="0"/>
          <w:sz w:val="32"/>
          <w:szCs w:val="32"/>
        </w:rPr>
        <w:t>若干</w:t>
      </w:r>
      <w:r>
        <w:rPr>
          <w:rFonts w:ascii="Times New Roman" w:hAnsi="Times New Roman" w:eastAsia="仿宋_GB2312" w:cs="Times New Roman"/>
          <w:kern w:val="0"/>
          <w:sz w:val="32"/>
          <w:szCs w:val="32"/>
        </w:rPr>
        <w:t>含待取药品信息的处方（尺寸同标准A4纸张大小，文字包含待取药品名称、数量信息</w:t>
      </w:r>
      <w:r>
        <w:rPr>
          <w:rFonts w:hint="eastAsia" w:ascii="Times New Roman" w:hAnsi="Times New Roman" w:eastAsia="仿宋_GB2312" w:cs="Times New Roman"/>
          <w:kern w:val="0"/>
          <w:sz w:val="32"/>
          <w:szCs w:val="32"/>
        </w:rPr>
        <w:t>，若干处方分别整齐平铺于桌面</w:t>
      </w:r>
      <w:r>
        <w:rPr>
          <w:rFonts w:ascii="Times New Roman" w:hAnsi="Times New Roman" w:eastAsia="仿宋_GB2312" w:cs="Times New Roman"/>
          <w:kern w:val="0"/>
          <w:sz w:val="32"/>
          <w:szCs w:val="32"/>
        </w:rPr>
        <w:t>）</w:t>
      </w:r>
      <w:r>
        <w:rPr>
          <w:rFonts w:hint="eastAsia" w:ascii="Times New Roman" w:hAnsi="Times New Roman" w:eastAsia="仿宋_GB2312" w:cs="Times New Roman"/>
          <w:kern w:val="0"/>
          <w:sz w:val="32"/>
          <w:szCs w:val="32"/>
        </w:rPr>
        <w:t>、若干药品筐（用以存放待取药品，参赛队可自备）</w:t>
      </w:r>
      <w:r>
        <w:rPr>
          <w:rFonts w:ascii="Times New Roman" w:hAnsi="Times New Roman" w:eastAsia="仿宋_GB2312" w:cs="Times New Roman"/>
          <w:kern w:val="0"/>
          <w:sz w:val="32"/>
          <w:szCs w:val="32"/>
        </w:rPr>
        <w:t>。供机器人移动的可行路径最小宽度不小于1.</w:t>
      </w:r>
      <w:r>
        <w:rPr>
          <w:rFonts w:hint="eastAsia" w:ascii="Times New Roman" w:hAnsi="Times New Roman" w:eastAsia="仿宋_GB2312" w:cs="Times New Roman"/>
          <w:kern w:val="0"/>
          <w:sz w:val="32"/>
          <w:szCs w:val="32"/>
        </w:rPr>
        <w:t>5</w:t>
      </w:r>
      <w:r>
        <w:rPr>
          <w:rFonts w:ascii="Times New Roman" w:hAnsi="Times New Roman" w:eastAsia="仿宋_GB2312" w:cs="Times New Roman"/>
          <w:kern w:val="0"/>
          <w:sz w:val="32"/>
          <w:szCs w:val="32"/>
        </w:rPr>
        <w:t>m。场地围墙外设置遥控区域，尺寸约长</w:t>
      </w:r>
      <w:r>
        <w:rPr>
          <w:rFonts w:hint="eastAsia" w:ascii="Times New Roman" w:hAnsi="Times New Roman" w:eastAsia="仿宋_GB2312" w:cs="Times New Roman"/>
          <w:kern w:val="0"/>
          <w:sz w:val="32"/>
          <w:szCs w:val="32"/>
        </w:rPr>
        <w:t>2</w:t>
      </w:r>
      <w:r>
        <w:rPr>
          <w:rFonts w:ascii="Times New Roman" w:hAnsi="Times New Roman" w:eastAsia="仿宋_GB2312" w:cs="Times New Roman"/>
          <w:kern w:val="0"/>
          <w:sz w:val="32"/>
          <w:szCs w:val="32"/>
        </w:rPr>
        <w:t>m、宽</w:t>
      </w:r>
      <w:r>
        <w:rPr>
          <w:rFonts w:hint="eastAsia" w:ascii="Times New Roman" w:hAnsi="Times New Roman" w:eastAsia="仿宋_GB2312" w:cs="Times New Roman"/>
          <w:kern w:val="0"/>
          <w:sz w:val="32"/>
          <w:szCs w:val="32"/>
        </w:rPr>
        <w:t>2</w:t>
      </w:r>
      <w:r>
        <w:rPr>
          <w:rFonts w:ascii="Times New Roman" w:hAnsi="Times New Roman" w:eastAsia="仿宋_GB2312" w:cs="Times New Roman"/>
          <w:kern w:val="0"/>
          <w:sz w:val="32"/>
          <w:szCs w:val="32"/>
        </w:rPr>
        <w:t>m、高</w:t>
      </w:r>
      <w:r>
        <w:rPr>
          <w:rFonts w:hint="eastAsia" w:ascii="Times New Roman" w:hAnsi="Times New Roman" w:eastAsia="仿宋_GB2312" w:cs="Times New Roman"/>
          <w:kern w:val="0"/>
          <w:sz w:val="32"/>
          <w:szCs w:val="32"/>
        </w:rPr>
        <w:t>1.5</w:t>
      </w:r>
      <w:r>
        <w:rPr>
          <w:rFonts w:ascii="Times New Roman" w:hAnsi="Times New Roman" w:eastAsia="仿宋_GB2312" w:cs="Times New Roman"/>
          <w:kern w:val="0"/>
          <w:sz w:val="32"/>
          <w:szCs w:val="32"/>
        </w:rPr>
        <w:t>m，不透明墙。如图</w:t>
      </w:r>
      <w:r>
        <w:rPr>
          <w:rFonts w:hint="eastAsia" w:ascii="Times New Roman" w:hAnsi="Times New Roman" w:eastAsia="仿宋_GB2312" w:cs="Times New Roman"/>
          <w:kern w:val="0"/>
          <w:sz w:val="32"/>
          <w:szCs w:val="32"/>
        </w:rPr>
        <w:t>10</w:t>
      </w:r>
      <w:r>
        <w:rPr>
          <w:rFonts w:ascii="Times New Roman" w:hAnsi="Times New Roman" w:eastAsia="仿宋_GB2312" w:cs="Times New Roman"/>
          <w:kern w:val="0"/>
          <w:sz w:val="32"/>
          <w:szCs w:val="32"/>
        </w:rPr>
        <w:t>、表</w:t>
      </w:r>
      <w:r>
        <w:rPr>
          <w:rFonts w:hint="eastAsia" w:ascii="Times New Roman" w:hAnsi="Times New Roman" w:eastAsia="仿宋_GB2312" w:cs="Times New Roman"/>
          <w:kern w:val="0"/>
          <w:sz w:val="32"/>
          <w:szCs w:val="32"/>
        </w:rPr>
        <w:t>9</w:t>
      </w:r>
      <w:r>
        <w:rPr>
          <w:rFonts w:ascii="Times New Roman" w:hAnsi="Times New Roman" w:eastAsia="仿宋_GB2312" w:cs="Times New Roman"/>
          <w:kern w:val="0"/>
          <w:sz w:val="32"/>
          <w:szCs w:val="32"/>
        </w:rPr>
        <w:t>所示。</w:t>
      </w:r>
    </w:p>
    <w:p w14:paraId="3E4E567B">
      <w:pPr>
        <w:numPr>
          <w:ilvl w:val="255"/>
          <w:numId w:val="0"/>
        </w:numPr>
        <w:autoSpaceDE w:val="0"/>
        <w:autoSpaceDN w:val="0"/>
        <w:adjustRightInd w:val="0"/>
        <w:jc w:val="center"/>
        <w:rPr>
          <w:rFonts w:ascii="Times New Roman" w:hAnsi="Times New Roman" w:eastAsia="仿宋_GB2312" w:cs="Times New Roman"/>
        </w:rPr>
      </w:pPr>
      <w:r>
        <w:drawing>
          <wp:inline distT="0" distB="0" distL="114300" distR="114300">
            <wp:extent cx="4008755" cy="4701540"/>
            <wp:effectExtent l="0" t="0" r="4445" b="1016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40"/>
                    <a:stretch>
                      <a:fillRect/>
                    </a:stretch>
                  </pic:blipFill>
                  <pic:spPr>
                    <a:xfrm>
                      <a:off x="0" y="0"/>
                      <a:ext cx="4008755" cy="4701540"/>
                    </a:xfrm>
                    <a:prstGeom prst="rect">
                      <a:avLst/>
                    </a:prstGeom>
                    <a:noFill/>
                    <a:ln>
                      <a:noFill/>
                    </a:ln>
                  </pic:spPr>
                </pic:pic>
              </a:graphicData>
            </a:graphic>
          </wp:inline>
        </w:drawing>
      </w:r>
    </w:p>
    <w:p w14:paraId="5E588878">
      <w:pPr>
        <w:pStyle w:val="12"/>
        <w:numPr>
          <w:ilvl w:val="0"/>
          <w:numId w:val="8"/>
        </w:numPr>
        <w:spacing w:after="0" w:line="24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医院场景-药品分拣技能竞技场地示意图</w:t>
      </w:r>
    </w:p>
    <w:p w14:paraId="057850FE">
      <w:pPr>
        <w:pStyle w:val="12"/>
        <w:numPr>
          <w:ilvl w:val="0"/>
          <w:numId w:val="3"/>
        </w:numPr>
        <w:spacing w:after="0" w:line="24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场景物体示意图</w:t>
      </w:r>
    </w:p>
    <w:tbl>
      <w:tblPr>
        <w:tblStyle w:val="21"/>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25"/>
        <w:gridCol w:w="1144"/>
        <w:gridCol w:w="2207"/>
        <w:gridCol w:w="4346"/>
      </w:tblGrid>
      <w:tr w14:paraId="580B632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25" w:type="dxa"/>
            <w:tcBorders>
              <w:top w:val="single" w:color="auto" w:sz="4" w:space="0"/>
              <w:left w:val="single" w:color="auto" w:sz="4" w:space="0"/>
              <w:bottom w:val="single" w:color="auto" w:sz="4" w:space="0"/>
            </w:tcBorders>
            <w:vAlign w:val="center"/>
          </w:tcPr>
          <w:p w14:paraId="73C7DB3D">
            <w:pPr>
              <w:autoSpaceDE w:val="0"/>
              <w:autoSpaceDN w:val="0"/>
              <w:adjustRightInd w:val="0"/>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序号</w:t>
            </w:r>
          </w:p>
        </w:tc>
        <w:tc>
          <w:tcPr>
            <w:tcW w:w="1144" w:type="dxa"/>
            <w:tcBorders>
              <w:top w:val="single" w:color="auto" w:sz="4" w:space="0"/>
              <w:bottom w:val="single" w:color="auto" w:sz="4" w:space="0"/>
            </w:tcBorders>
            <w:vAlign w:val="center"/>
          </w:tcPr>
          <w:p w14:paraId="5532B17D">
            <w:pPr>
              <w:autoSpaceDE w:val="0"/>
              <w:autoSpaceDN w:val="0"/>
              <w:adjustRightInd w:val="0"/>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名称</w:t>
            </w:r>
          </w:p>
        </w:tc>
        <w:tc>
          <w:tcPr>
            <w:tcW w:w="2207" w:type="dxa"/>
            <w:tcBorders>
              <w:top w:val="single" w:color="auto" w:sz="4" w:space="0"/>
              <w:bottom w:val="single" w:color="auto" w:sz="4" w:space="0"/>
            </w:tcBorders>
            <w:vAlign w:val="center"/>
          </w:tcPr>
          <w:p w14:paraId="14CFEBD8">
            <w:pPr>
              <w:autoSpaceDE w:val="0"/>
              <w:autoSpaceDN w:val="0"/>
              <w:adjustRightInd w:val="0"/>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描述</w:t>
            </w:r>
          </w:p>
        </w:tc>
        <w:tc>
          <w:tcPr>
            <w:tcW w:w="4346" w:type="dxa"/>
            <w:tcBorders>
              <w:top w:val="single" w:color="auto" w:sz="4" w:space="0"/>
              <w:bottom w:val="single" w:color="auto" w:sz="4" w:space="0"/>
              <w:right w:val="single" w:color="auto" w:sz="4" w:space="0"/>
            </w:tcBorders>
            <w:vAlign w:val="center"/>
          </w:tcPr>
          <w:p w14:paraId="0797725F">
            <w:pPr>
              <w:autoSpaceDE w:val="0"/>
              <w:autoSpaceDN w:val="0"/>
              <w:adjustRightInd w:val="0"/>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参考图示</w:t>
            </w:r>
          </w:p>
        </w:tc>
      </w:tr>
      <w:tr w14:paraId="1DABB28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Borders>
              <w:top w:val="single" w:color="auto" w:sz="4" w:space="0"/>
              <w:left w:val="single" w:color="auto" w:sz="4" w:space="0"/>
              <w:bottom w:val="single" w:color="auto" w:sz="4" w:space="0"/>
            </w:tcBorders>
            <w:vAlign w:val="center"/>
          </w:tcPr>
          <w:p w14:paraId="47E6C0CE">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1</w:t>
            </w:r>
          </w:p>
        </w:tc>
        <w:tc>
          <w:tcPr>
            <w:tcW w:w="1144" w:type="dxa"/>
            <w:tcBorders>
              <w:top w:val="single" w:color="auto" w:sz="4" w:space="0"/>
              <w:bottom w:val="single" w:color="auto" w:sz="4" w:space="0"/>
            </w:tcBorders>
            <w:vAlign w:val="center"/>
          </w:tcPr>
          <w:p w14:paraId="7A7F742D">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药品架</w:t>
            </w:r>
          </w:p>
        </w:tc>
        <w:tc>
          <w:tcPr>
            <w:tcW w:w="2207" w:type="dxa"/>
            <w:tcBorders>
              <w:top w:val="single" w:color="auto" w:sz="4" w:space="0"/>
              <w:bottom w:val="single" w:color="auto" w:sz="4" w:space="0"/>
            </w:tcBorders>
            <w:vAlign w:val="center"/>
          </w:tcPr>
          <w:p w14:paraId="0698DE48">
            <w:pPr>
              <w:autoSpaceDE w:val="0"/>
              <w:autoSpaceDN w:val="0"/>
              <w:adjustRightInd w:val="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共</w:t>
            </w:r>
            <w:r>
              <w:rPr>
                <w:rFonts w:hint="eastAsia" w:ascii="Times New Roman" w:hAnsi="Times New Roman" w:eastAsia="仿宋_GB2312" w:cs="Times New Roman"/>
                <w:kern w:val="0"/>
                <w:sz w:val="21"/>
                <w:szCs w:val="21"/>
              </w:rPr>
              <w:t>8</w:t>
            </w:r>
            <w:r>
              <w:rPr>
                <w:rFonts w:ascii="Times New Roman" w:hAnsi="Times New Roman" w:eastAsia="仿宋_GB2312" w:cs="Times New Roman"/>
                <w:kern w:val="0"/>
                <w:sz w:val="21"/>
                <w:szCs w:val="21"/>
              </w:rPr>
              <w:t>个药品架，药品架</w:t>
            </w:r>
            <w:r>
              <w:rPr>
                <w:rFonts w:hint="eastAsia" w:ascii="Times New Roman" w:hAnsi="Times New Roman" w:eastAsia="仿宋_GB2312" w:cs="Times New Roman"/>
                <w:kern w:val="0"/>
                <w:sz w:val="21"/>
                <w:szCs w:val="21"/>
              </w:rPr>
              <w:t>总体尺寸</w:t>
            </w:r>
            <w:r>
              <w:rPr>
                <w:rFonts w:ascii="Times New Roman" w:hAnsi="Times New Roman" w:eastAsia="仿宋_GB2312" w:cs="Times New Roman"/>
                <w:kern w:val="0"/>
                <w:sz w:val="21"/>
                <w:szCs w:val="21"/>
              </w:rPr>
              <w:t>长1m</w:t>
            </w:r>
            <w:r>
              <w:rPr>
                <w:rFonts w:ascii="Times New Roman" w:hAnsi="Times New Roman" w:eastAsia="仿宋_GB2312" w:cs="Times New Roman"/>
                <w:sz w:val="21"/>
                <w:szCs w:val="21"/>
              </w:rPr>
              <w:t>×</w:t>
            </w:r>
            <w:r>
              <w:rPr>
                <w:rFonts w:ascii="Times New Roman" w:hAnsi="Times New Roman" w:eastAsia="仿宋_GB2312" w:cs="Times New Roman"/>
                <w:kern w:val="0"/>
                <w:sz w:val="21"/>
                <w:szCs w:val="21"/>
              </w:rPr>
              <w:t>宽0.</w:t>
            </w:r>
            <w:r>
              <w:rPr>
                <w:rFonts w:hint="eastAsia" w:ascii="Times New Roman" w:hAnsi="Times New Roman" w:eastAsia="仿宋_GB2312" w:cs="Times New Roman"/>
                <w:kern w:val="0"/>
                <w:sz w:val="21"/>
                <w:szCs w:val="21"/>
              </w:rPr>
              <w:t>5</w:t>
            </w:r>
            <w:r>
              <w:rPr>
                <w:rFonts w:ascii="Times New Roman" w:hAnsi="Times New Roman" w:eastAsia="仿宋_GB2312" w:cs="Times New Roman"/>
                <w:kern w:val="0"/>
                <w:sz w:val="21"/>
                <w:szCs w:val="21"/>
              </w:rPr>
              <w:t>m</w:t>
            </w:r>
            <w:r>
              <w:rPr>
                <w:rFonts w:ascii="Times New Roman" w:hAnsi="Times New Roman" w:eastAsia="仿宋_GB2312" w:cs="Times New Roman"/>
                <w:sz w:val="21"/>
                <w:szCs w:val="21"/>
              </w:rPr>
              <w:t>×</w:t>
            </w:r>
            <w:r>
              <w:rPr>
                <w:rFonts w:ascii="Times New Roman" w:hAnsi="Times New Roman" w:eastAsia="仿宋_GB2312" w:cs="Times New Roman"/>
                <w:kern w:val="0"/>
                <w:sz w:val="21"/>
                <w:szCs w:val="21"/>
              </w:rPr>
              <w:t>高2m</w:t>
            </w:r>
            <w:r>
              <w:rPr>
                <w:rFonts w:hint="eastAsia" w:ascii="Times New Roman" w:hAnsi="Times New Roman" w:eastAsia="仿宋_GB2312" w:cs="Times New Roman"/>
                <w:kern w:val="0"/>
                <w:sz w:val="21"/>
                <w:szCs w:val="21"/>
              </w:rPr>
              <w:t>；</w:t>
            </w:r>
            <w:r>
              <w:rPr>
                <w:rFonts w:ascii="Times New Roman" w:hAnsi="Times New Roman" w:eastAsia="仿宋_GB2312" w:cs="Times New Roman"/>
                <w:kern w:val="0"/>
                <w:sz w:val="21"/>
                <w:szCs w:val="21"/>
              </w:rPr>
              <w:t>共</w:t>
            </w:r>
            <w:r>
              <w:rPr>
                <w:rFonts w:hint="eastAsia" w:ascii="Times New Roman" w:hAnsi="Times New Roman" w:eastAsia="仿宋_GB2312" w:cs="Times New Roman"/>
                <w:kern w:val="0"/>
                <w:sz w:val="21"/>
                <w:szCs w:val="21"/>
              </w:rPr>
              <w:t>6</w:t>
            </w:r>
            <w:r>
              <w:rPr>
                <w:rFonts w:ascii="Times New Roman" w:hAnsi="Times New Roman" w:eastAsia="仿宋_GB2312" w:cs="Times New Roman"/>
                <w:kern w:val="0"/>
                <w:sz w:val="21"/>
                <w:szCs w:val="21"/>
              </w:rPr>
              <w:t>层，</w:t>
            </w:r>
            <w:r>
              <w:rPr>
                <w:rFonts w:hint="eastAsia" w:ascii="Times New Roman" w:hAnsi="Times New Roman" w:eastAsia="仿宋_GB2312" w:cs="Times New Roman"/>
                <w:kern w:val="0"/>
                <w:sz w:val="21"/>
                <w:szCs w:val="21"/>
              </w:rPr>
              <w:t>每层高度为0.28m</w:t>
            </w:r>
          </w:p>
        </w:tc>
        <w:tc>
          <w:tcPr>
            <w:tcW w:w="4346" w:type="dxa"/>
            <w:tcBorders>
              <w:top w:val="single" w:color="auto" w:sz="4" w:space="0"/>
              <w:bottom w:val="single" w:color="auto" w:sz="4" w:space="0"/>
              <w:right w:val="single" w:color="auto" w:sz="4" w:space="0"/>
            </w:tcBorders>
            <w:vAlign w:val="center"/>
          </w:tcPr>
          <w:p w14:paraId="3194346B">
            <w:pPr>
              <w:autoSpaceDE w:val="0"/>
              <w:autoSpaceDN w:val="0"/>
              <w:adjustRightInd w:val="0"/>
              <w:jc w:val="center"/>
              <w:rPr>
                <w:rFonts w:ascii="Times New Roman" w:hAnsi="Times New Roman" w:eastAsia="仿宋_GB2312" w:cs="Times New Roman"/>
                <w:kern w:val="0"/>
                <w:sz w:val="21"/>
                <w:szCs w:val="21"/>
              </w:rPr>
            </w:pPr>
            <w:r>
              <w:drawing>
                <wp:inline distT="0" distB="0" distL="114300" distR="114300">
                  <wp:extent cx="1590675" cy="2143125"/>
                  <wp:effectExtent l="0" t="0" r="9525" b="3175"/>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41"/>
                          <a:stretch>
                            <a:fillRect/>
                          </a:stretch>
                        </pic:blipFill>
                        <pic:spPr>
                          <a:xfrm>
                            <a:off x="0" y="0"/>
                            <a:ext cx="1590675" cy="2143125"/>
                          </a:xfrm>
                          <a:prstGeom prst="rect">
                            <a:avLst/>
                          </a:prstGeom>
                          <a:noFill/>
                          <a:ln>
                            <a:noFill/>
                          </a:ln>
                        </pic:spPr>
                      </pic:pic>
                    </a:graphicData>
                  </a:graphic>
                </wp:inline>
              </w:drawing>
            </w:r>
          </w:p>
        </w:tc>
      </w:tr>
      <w:tr w14:paraId="12FD75A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Borders>
              <w:top w:val="single" w:color="auto" w:sz="4" w:space="0"/>
              <w:left w:val="single" w:color="auto" w:sz="4" w:space="0"/>
              <w:bottom w:val="single" w:color="auto" w:sz="4" w:space="0"/>
            </w:tcBorders>
            <w:vAlign w:val="center"/>
          </w:tcPr>
          <w:p w14:paraId="5EEDC893">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w:t>
            </w:r>
          </w:p>
        </w:tc>
        <w:tc>
          <w:tcPr>
            <w:tcW w:w="1144" w:type="dxa"/>
            <w:tcBorders>
              <w:top w:val="single" w:color="auto" w:sz="4" w:space="0"/>
              <w:bottom w:val="single" w:color="auto" w:sz="4" w:space="0"/>
            </w:tcBorders>
            <w:vAlign w:val="center"/>
          </w:tcPr>
          <w:p w14:paraId="6334AB2F">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盒装药品</w:t>
            </w:r>
          </w:p>
        </w:tc>
        <w:tc>
          <w:tcPr>
            <w:tcW w:w="2207" w:type="dxa"/>
            <w:tcBorders>
              <w:top w:val="single" w:color="auto" w:sz="4" w:space="0"/>
              <w:bottom w:val="single" w:color="auto" w:sz="4" w:space="0"/>
            </w:tcBorders>
            <w:vAlign w:val="center"/>
          </w:tcPr>
          <w:p w14:paraId="7698069C">
            <w:pPr>
              <w:autoSpaceDE w:val="0"/>
              <w:autoSpaceDN w:val="0"/>
              <w:adjustRightInd w:val="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盒装药品按</w:t>
            </w:r>
            <w:r>
              <w:rPr>
                <w:rFonts w:hint="eastAsia" w:ascii="Times New Roman" w:hAnsi="Times New Roman" w:eastAsia="仿宋_GB2312" w:cs="Times New Roman"/>
                <w:kern w:val="0"/>
                <w:sz w:val="21"/>
                <w:szCs w:val="21"/>
              </w:rPr>
              <w:t>名称区分放置于</w:t>
            </w:r>
            <w:r>
              <w:rPr>
                <w:rFonts w:ascii="Times New Roman" w:hAnsi="Times New Roman" w:eastAsia="仿宋_GB2312" w:cs="Times New Roman"/>
                <w:kern w:val="0"/>
                <w:sz w:val="21"/>
                <w:szCs w:val="21"/>
              </w:rPr>
              <w:t>药品架；</w:t>
            </w:r>
          </w:p>
          <w:p w14:paraId="41427506">
            <w:pPr>
              <w:autoSpaceDE w:val="0"/>
              <w:autoSpaceDN w:val="0"/>
              <w:adjustRightInd w:val="0"/>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待取</w:t>
            </w:r>
            <w:r>
              <w:rPr>
                <w:rFonts w:ascii="Times New Roman" w:hAnsi="Times New Roman" w:eastAsia="仿宋_GB2312" w:cs="Times New Roman"/>
                <w:kern w:val="0"/>
                <w:sz w:val="21"/>
                <w:szCs w:val="21"/>
              </w:rPr>
              <w:t>盒装药品</w:t>
            </w:r>
            <w:r>
              <w:rPr>
                <w:rFonts w:hint="eastAsia" w:ascii="Times New Roman" w:hAnsi="Times New Roman" w:eastAsia="仿宋_GB2312" w:cs="Times New Roman"/>
                <w:kern w:val="0"/>
                <w:sz w:val="21"/>
                <w:szCs w:val="21"/>
              </w:rPr>
              <w:t>尺寸在以下范围内：</w:t>
            </w:r>
            <w:r>
              <w:rPr>
                <w:rFonts w:ascii="Times New Roman" w:hAnsi="Times New Roman" w:eastAsia="仿宋_GB2312" w:cs="Times New Roman"/>
                <w:kern w:val="0"/>
                <w:sz w:val="21"/>
                <w:szCs w:val="21"/>
              </w:rPr>
              <w:t>长约</w:t>
            </w:r>
            <w:r>
              <w:rPr>
                <w:rFonts w:hint="eastAsia" w:ascii="Times New Roman" w:hAnsi="Times New Roman" w:eastAsia="仿宋_GB2312" w:cs="Times New Roman"/>
                <w:kern w:val="0"/>
                <w:sz w:val="21"/>
                <w:szCs w:val="21"/>
              </w:rPr>
              <w:t>52</w:t>
            </w:r>
            <w:r>
              <w:rPr>
                <w:rFonts w:ascii="Times New Roman" w:hAnsi="Times New Roman" w:eastAsia="仿宋_GB2312" w:cs="Times New Roman"/>
                <w:kern w:val="0"/>
                <w:sz w:val="21"/>
                <w:szCs w:val="21"/>
              </w:rPr>
              <w:t>mm~</w:t>
            </w:r>
            <w:r>
              <w:rPr>
                <w:rFonts w:hint="eastAsia" w:ascii="Times New Roman" w:hAnsi="Times New Roman" w:eastAsia="仿宋_GB2312" w:cs="Times New Roman"/>
                <w:kern w:val="0"/>
                <w:sz w:val="21"/>
                <w:szCs w:val="21"/>
              </w:rPr>
              <w:t>226</w:t>
            </w:r>
            <w:r>
              <w:rPr>
                <w:rFonts w:ascii="Times New Roman" w:hAnsi="Times New Roman" w:eastAsia="仿宋_GB2312" w:cs="Times New Roman"/>
                <w:kern w:val="0"/>
                <w:sz w:val="21"/>
                <w:szCs w:val="21"/>
              </w:rPr>
              <w:t>mm，宽约</w:t>
            </w:r>
            <w:r>
              <w:rPr>
                <w:rFonts w:hint="eastAsia" w:ascii="Times New Roman" w:hAnsi="Times New Roman" w:eastAsia="仿宋_GB2312" w:cs="Times New Roman"/>
                <w:kern w:val="0"/>
                <w:sz w:val="21"/>
                <w:szCs w:val="21"/>
              </w:rPr>
              <w:t>23</w:t>
            </w:r>
            <w:r>
              <w:rPr>
                <w:rFonts w:ascii="Times New Roman" w:hAnsi="Times New Roman" w:eastAsia="仿宋_GB2312" w:cs="Times New Roman"/>
                <w:kern w:val="0"/>
                <w:sz w:val="21"/>
                <w:szCs w:val="21"/>
              </w:rPr>
              <w:t>mm~</w:t>
            </w:r>
            <w:r>
              <w:rPr>
                <w:rFonts w:hint="eastAsia" w:ascii="Times New Roman" w:hAnsi="Times New Roman" w:eastAsia="仿宋_GB2312" w:cs="Times New Roman"/>
                <w:kern w:val="0"/>
                <w:sz w:val="21"/>
                <w:szCs w:val="21"/>
              </w:rPr>
              <w:t>161</w:t>
            </w:r>
            <w:r>
              <w:rPr>
                <w:rFonts w:ascii="Times New Roman" w:hAnsi="Times New Roman" w:eastAsia="仿宋_GB2312" w:cs="Times New Roman"/>
                <w:kern w:val="0"/>
                <w:sz w:val="21"/>
                <w:szCs w:val="21"/>
              </w:rPr>
              <w:t>mm，高约</w:t>
            </w:r>
            <w:r>
              <w:rPr>
                <w:rFonts w:hint="eastAsia" w:ascii="Times New Roman" w:hAnsi="Times New Roman" w:eastAsia="仿宋_GB2312" w:cs="Times New Roman"/>
                <w:kern w:val="0"/>
                <w:sz w:val="21"/>
                <w:szCs w:val="21"/>
              </w:rPr>
              <w:t>14</w:t>
            </w:r>
            <w:r>
              <w:rPr>
                <w:rFonts w:ascii="Times New Roman" w:hAnsi="Times New Roman" w:eastAsia="仿宋_GB2312" w:cs="Times New Roman"/>
                <w:kern w:val="0"/>
                <w:sz w:val="21"/>
                <w:szCs w:val="21"/>
              </w:rPr>
              <w:t>mm~</w:t>
            </w:r>
            <w:r>
              <w:rPr>
                <w:rFonts w:hint="eastAsia" w:ascii="Times New Roman" w:hAnsi="Times New Roman" w:eastAsia="仿宋_GB2312" w:cs="Times New Roman"/>
                <w:kern w:val="0"/>
                <w:sz w:val="21"/>
                <w:szCs w:val="21"/>
              </w:rPr>
              <w:t>120</w:t>
            </w:r>
            <w:r>
              <w:rPr>
                <w:rFonts w:ascii="Times New Roman" w:hAnsi="Times New Roman" w:eastAsia="仿宋_GB2312" w:cs="Times New Roman"/>
                <w:kern w:val="0"/>
                <w:sz w:val="21"/>
                <w:szCs w:val="21"/>
              </w:rPr>
              <w:t>mm</w:t>
            </w:r>
          </w:p>
        </w:tc>
        <w:tc>
          <w:tcPr>
            <w:tcW w:w="4346" w:type="dxa"/>
            <w:tcBorders>
              <w:top w:val="single" w:color="auto" w:sz="4" w:space="0"/>
              <w:bottom w:val="single" w:color="auto" w:sz="4" w:space="0"/>
              <w:right w:val="single" w:color="auto" w:sz="4" w:space="0"/>
            </w:tcBorders>
            <w:vAlign w:val="center"/>
          </w:tcPr>
          <w:p w14:paraId="2D9045D1">
            <w:pPr>
              <w:autoSpaceDE w:val="0"/>
              <w:autoSpaceDN w:val="0"/>
              <w:adjustRightInd w:val="0"/>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drawing>
                <wp:inline distT="0" distB="0" distL="114300" distR="114300">
                  <wp:extent cx="1802130" cy="1068070"/>
                  <wp:effectExtent l="0" t="0" r="1270" b="11430"/>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42"/>
                          <a:stretch>
                            <a:fillRect/>
                          </a:stretch>
                        </pic:blipFill>
                        <pic:spPr>
                          <a:xfrm>
                            <a:off x="0" y="0"/>
                            <a:ext cx="1802130" cy="1068070"/>
                          </a:xfrm>
                          <a:prstGeom prst="rect">
                            <a:avLst/>
                          </a:prstGeom>
                          <a:noFill/>
                          <a:ln>
                            <a:noFill/>
                          </a:ln>
                        </pic:spPr>
                      </pic:pic>
                    </a:graphicData>
                  </a:graphic>
                </wp:inline>
              </w:drawing>
            </w:r>
          </w:p>
          <w:p w14:paraId="12D32637">
            <w:pPr>
              <w:autoSpaceDE w:val="0"/>
              <w:autoSpaceDN w:val="0"/>
              <w:adjustRightInd w:val="0"/>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drawing>
                <wp:inline distT="0" distB="0" distL="114300" distR="114300">
                  <wp:extent cx="2115185" cy="1572260"/>
                  <wp:effectExtent l="0" t="0" r="5715" b="2540"/>
                  <wp:docPr id="77" name="图片 77" descr="1749629302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1749629302783"/>
                          <pic:cNvPicPr>
                            <a:picLocks noChangeAspect="1"/>
                          </pic:cNvPicPr>
                        </pic:nvPicPr>
                        <pic:blipFill>
                          <a:blip r:embed="rId43"/>
                          <a:stretch>
                            <a:fillRect/>
                          </a:stretch>
                        </pic:blipFill>
                        <pic:spPr>
                          <a:xfrm>
                            <a:off x="0" y="0"/>
                            <a:ext cx="2115185" cy="1572260"/>
                          </a:xfrm>
                          <a:prstGeom prst="rect">
                            <a:avLst/>
                          </a:prstGeom>
                        </pic:spPr>
                      </pic:pic>
                    </a:graphicData>
                  </a:graphic>
                </wp:inline>
              </w:drawing>
            </w:r>
          </w:p>
          <w:p w14:paraId="496DC3CD">
            <w:pPr>
              <w:autoSpaceDE w:val="0"/>
              <w:autoSpaceDN w:val="0"/>
              <w:adjustRightInd w:val="0"/>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药品在药品架中的摆放方式</w:t>
            </w:r>
          </w:p>
        </w:tc>
      </w:tr>
      <w:tr w14:paraId="199653A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Borders>
              <w:top w:val="single" w:color="auto" w:sz="4" w:space="0"/>
              <w:left w:val="single" w:color="auto" w:sz="4" w:space="0"/>
              <w:bottom w:val="single" w:color="auto" w:sz="4" w:space="0"/>
            </w:tcBorders>
            <w:vAlign w:val="center"/>
          </w:tcPr>
          <w:p w14:paraId="20983E66">
            <w:pPr>
              <w:autoSpaceDE w:val="0"/>
              <w:autoSpaceDN w:val="0"/>
              <w:adjustRightInd w:val="0"/>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3</w:t>
            </w:r>
          </w:p>
        </w:tc>
        <w:tc>
          <w:tcPr>
            <w:tcW w:w="1144" w:type="dxa"/>
            <w:tcBorders>
              <w:top w:val="single" w:color="auto" w:sz="4" w:space="0"/>
              <w:bottom w:val="single" w:color="auto" w:sz="4" w:space="0"/>
            </w:tcBorders>
            <w:vAlign w:val="center"/>
          </w:tcPr>
          <w:p w14:paraId="0B9E8CA6">
            <w:pPr>
              <w:autoSpaceDE w:val="0"/>
              <w:autoSpaceDN w:val="0"/>
              <w:adjustRightInd w:val="0"/>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药品筐</w:t>
            </w:r>
          </w:p>
        </w:tc>
        <w:tc>
          <w:tcPr>
            <w:tcW w:w="2207" w:type="dxa"/>
            <w:tcBorders>
              <w:top w:val="single" w:color="auto" w:sz="4" w:space="0"/>
              <w:bottom w:val="single" w:color="auto" w:sz="4" w:space="0"/>
            </w:tcBorders>
            <w:vAlign w:val="center"/>
          </w:tcPr>
          <w:p w14:paraId="5C867B9E">
            <w:pPr>
              <w:autoSpaceDE w:val="0"/>
              <w:autoSpaceDN w:val="0"/>
              <w:adjustRightInd w:val="0"/>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药品筐用于存放待取药品（可自备），取药过程中机器人可随身携带，尺寸为长27cm</w:t>
            </w:r>
            <w:r>
              <w:rPr>
                <w:rFonts w:ascii="Times New Roman" w:hAnsi="Times New Roman" w:eastAsia="仿宋_GB2312" w:cs="Times New Roman"/>
                <w:sz w:val="21"/>
                <w:szCs w:val="21"/>
              </w:rPr>
              <w:t>×</w:t>
            </w:r>
            <w:r>
              <w:rPr>
                <w:rFonts w:hint="eastAsia" w:ascii="Times New Roman" w:hAnsi="Times New Roman" w:eastAsia="仿宋_GB2312" w:cs="Times New Roman"/>
                <w:sz w:val="21"/>
                <w:szCs w:val="21"/>
              </w:rPr>
              <w:t>宽18.5cm</w:t>
            </w:r>
            <w:r>
              <w:rPr>
                <w:rFonts w:ascii="Times New Roman" w:hAnsi="Times New Roman" w:eastAsia="仿宋_GB2312" w:cs="Times New Roman"/>
                <w:sz w:val="21"/>
                <w:szCs w:val="21"/>
              </w:rPr>
              <w:t>×</w:t>
            </w:r>
            <w:r>
              <w:rPr>
                <w:rFonts w:hint="eastAsia" w:ascii="Times New Roman" w:hAnsi="Times New Roman" w:eastAsia="仿宋_GB2312" w:cs="Times New Roman"/>
                <w:sz w:val="21"/>
                <w:szCs w:val="21"/>
              </w:rPr>
              <w:t>高17.5cm</w:t>
            </w:r>
          </w:p>
        </w:tc>
        <w:tc>
          <w:tcPr>
            <w:tcW w:w="4346" w:type="dxa"/>
            <w:tcBorders>
              <w:top w:val="single" w:color="auto" w:sz="4" w:space="0"/>
              <w:bottom w:val="single" w:color="auto" w:sz="4" w:space="0"/>
              <w:right w:val="single" w:color="auto" w:sz="4" w:space="0"/>
            </w:tcBorders>
            <w:vAlign w:val="center"/>
          </w:tcPr>
          <w:p w14:paraId="2E4148E5">
            <w:pPr>
              <w:autoSpaceDE w:val="0"/>
              <w:autoSpaceDN w:val="0"/>
              <w:adjustRightInd w:val="0"/>
              <w:jc w:val="center"/>
              <w:rPr>
                <w:rFonts w:ascii="Times New Roman" w:hAnsi="Times New Roman" w:eastAsia="仿宋_GB2312" w:cs="Times New Roman"/>
                <w:sz w:val="21"/>
                <w:szCs w:val="21"/>
              </w:rPr>
            </w:pPr>
            <w:r>
              <w:drawing>
                <wp:inline distT="0" distB="0" distL="114300" distR="114300">
                  <wp:extent cx="1487170" cy="1225550"/>
                  <wp:effectExtent l="0" t="0" r="11430" b="635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44"/>
                          <a:stretch>
                            <a:fillRect/>
                          </a:stretch>
                        </pic:blipFill>
                        <pic:spPr>
                          <a:xfrm>
                            <a:off x="0" y="0"/>
                            <a:ext cx="1487170" cy="1225550"/>
                          </a:xfrm>
                          <a:prstGeom prst="rect">
                            <a:avLst/>
                          </a:prstGeom>
                          <a:noFill/>
                          <a:ln>
                            <a:noFill/>
                          </a:ln>
                        </pic:spPr>
                      </pic:pic>
                    </a:graphicData>
                  </a:graphic>
                </wp:inline>
              </w:drawing>
            </w:r>
          </w:p>
        </w:tc>
      </w:tr>
      <w:tr w14:paraId="7B61DC7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Borders>
              <w:top w:val="single" w:color="auto" w:sz="4" w:space="0"/>
              <w:left w:val="single" w:color="auto" w:sz="4" w:space="0"/>
              <w:bottom w:val="single" w:color="auto" w:sz="4" w:space="0"/>
            </w:tcBorders>
            <w:vAlign w:val="center"/>
          </w:tcPr>
          <w:p w14:paraId="37132A8B">
            <w:pPr>
              <w:autoSpaceDE w:val="0"/>
              <w:autoSpaceDN w:val="0"/>
              <w:adjustRightInd w:val="0"/>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4</w:t>
            </w:r>
          </w:p>
        </w:tc>
        <w:tc>
          <w:tcPr>
            <w:tcW w:w="1144" w:type="dxa"/>
            <w:tcBorders>
              <w:top w:val="single" w:color="auto" w:sz="4" w:space="0"/>
              <w:bottom w:val="single" w:color="auto" w:sz="4" w:space="0"/>
            </w:tcBorders>
            <w:vAlign w:val="center"/>
          </w:tcPr>
          <w:p w14:paraId="7553F547">
            <w:pPr>
              <w:autoSpaceDE w:val="0"/>
              <w:autoSpaceDN w:val="0"/>
              <w:adjustRightInd w:val="0"/>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处方</w:t>
            </w:r>
          </w:p>
        </w:tc>
        <w:tc>
          <w:tcPr>
            <w:tcW w:w="2207" w:type="dxa"/>
            <w:tcBorders>
              <w:top w:val="single" w:color="auto" w:sz="4" w:space="0"/>
              <w:bottom w:val="single" w:color="auto" w:sz="4" w:space="0"/>
            </w:tcBorders>
            <w:vAlign w:val="center"/>
          </w:tcPr>
          <w:p w14:paraId="30F59C61">
            <w:pPr>
              <w:autoSpaceDE w:val="0"/>
              <w:autoSpaceDN w:val="0"/>
              <w:adjustRightInd w:val="0"/>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处方尺寸同标准A4纸张大小，横向打印样式；</w:t>
            </w:r>
          </w:p>
          <w:p w14:paraId="597D0B2E">
            <w:pPr>
              <w:autoSpaceDE w:val="0"/>
              <w:autoSpaceDN w:val="0"/>
              <w:adjustRightInd w:val="0"/>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文字内容包含待取药品名称、数量等取药所需信息；</w:t>
            </w:r>
          </w:p>
          <w:p w14:paraId="2D22CAAA">
            <w:pPr>
              <w:autoSpaceDE w:val="0"/>
              <w:autoSpaceDN w:val="0"/>
              <w:adjustRightInd w:val="0"/>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待取药品信息相关文字为四号宋体&amp;Times New Roma</w:t>
            </w:r>
          </w:p>
        </w:tc>
        <w:tc>
          <w:tcPr>
            <w:tcW w:w="4346" w:type="dxa"/>
            <w:tcBorders>
              <w:top w:val="single" w:color="auto" w:sz="4" w:space="0"/>
              <w:bottom w:val="single" w:color="auto" w:sz="4" w:space="0"/>
              <w:right w:val="single" w:color="auto" w:sz="4" w:space="0"/>
            </w:tcBorders>
            <w:vAlign w:val="center"/>
          </w:tcPr>
          <w:p w14:paraId="2AC5A544">
            <w:pPr>
              <w:autoSpaceDE w:val="0"/>
              <w:autoSpaceDN w:val="0"/>
              <w:adjustRightInd w:val="0"/>
              <w:jc w:val="center"/>
            </w:pPr>
            <w:r>
              <w:drawing>
                <wp:inline distT="0" distB="0" distL="114300" distR="114300">
                  <wp:extent cx="2361565" cy="1668780"/>
                  <wp:effectExtent l="0" t="0" r="635" b="762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45"/>
                          <a:stretch>
                            <a:fillRect/>
                          </a:stretch>
                        </pic:blipFill>
                        <pic:spPr>
                          <a:xfrm>
                            <a:off x="0" y="0"/>
                            <a:ext cx="2361565" cy="1668780"/>
                          </a:xfrm>
                          <a:prstGeom prst="rect">
                            <a:avLst/>
                          </a:prstGeom>
                          <a:noFill/>
                          <a:ln>
                            <a:noFill/>
                          </a:ln>
                        </pic:spPr>
                      </pic:pic>
                    </a:graphicData>
                  </a:graphic>
                </wp:inline>
              </w:drawing>
            </w:r>
          </w:p>
        </w:tc>
      </w:tr>
    </w:tbl>
    <w:p w14:paraId="7452EAD6">
      <w:pPr>
        <w:keepNext/>
        <w:keepLines/>
        <w:numPr>
          <w:ilvl w:val="1"/>
          <w:numId w:val="25"/>
        </w:numPr>
        <w:tabs>
          <w:tab w:val="left" w:pos="360"/>
        </w:tabs>
        <w:outlineLvl w:val="3"/>
        <w:rPr>
          <w:rFonts w:ascii="Times New Roman" w:hAnsi="Times New Roman" w:eastAsia="仿宋_GB2312" w:cs="Times New Roman"/>
          <w:b/>
          <w:sz w:val="32"/>
          <w:szCs w:val="32"/>
        </w:rPr>
      </w:pPr>
      <w:bookmarkStart w:id="172" w:name="_Toc4227"/>
      <w:bookmarkStart w:id="173" w:name="_Toc27417"/>
      <w:bookmarkStart w:id="174" w:name="_Toc196945375"/>
      <w:r>
        <w:rPr>
          <w:rFonts w:ascii="Times New Roman" w:hAnsi="Times New Roman" w:eastAsia="仿宋_GB2312" w:cs="Times New Roman"/>
          <w:b/>
          <w:sz w:val="32"/>
          <w:szCs w:val="32"/>
        </w:rPr>
        <w:t xml:space="preserve"> </w:t>
      </w:r>
      <w:bookmarkStart w:id="175" w:name="_Toc27313"/>
      <w:r>
        <w:rPr>
          <w:rFonts w:ascii="Times New Roman" w:hAnsi="Times New Roman" w:eastAsia="仿宋_GB2312" w:cs="Times New Roman"/>
          <w:b/>
          <w:sz w:val="32"/>
          <w:szCs w:val="32"/>
        </w:rPr>
        <w:t>医院场景-拆药分装技能竞技</w:t>
      </w:r>
      <w:bookmarkEnd w:id="172"/>
      <w:bookmarkEnd w:id="173"/>
      <w:bookmarkEnd w:id="174"/>
      <w:bookmarkEnd w:id="175"/>
    </w:p>
    <w:p w14:paraId="2C080376">
      <w:pPr>
        <w:numPr>
          <w:ilvl w:val="255"/>
          <w:numId w:val="0"/>
        </w:numPr>
        <w:autoSpaceDE w:val="0"/>
        <w:autoSpaceDN w:val="0"/>
        <w:adjustRightInd w:val="0"/>
        <w:ind w:firstLine="640" w:firstLineChars="200"/>
        <w:jc w:val="left"/>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医院场景-拆药分装技能竞技</w:t>
      </w:r>
      <w:r>
        <w:rPr>
          <w:rFonts w:ascii="Times New Roman" w:hAnsi="Times New Roman" w:eastAsia="仿宋_GB2312" w:cs="Times New Roman"/>
          <w:sz w:val="32"/>
          <w:szCs w:val="32"/>
        </w:rPr>
        <w:t>场地</w:t>
      </w:r>
      <w:r>
        <w:rPr>
          <w:rFonts w:ascii="Times New Roman" w:hAnsi="Times New Roman" w:eastAsia="仿宋_GB2312" w:cs="Times New Roman"/>
          <w:kern w:val="0"/>
          <w:sz w:val="32"/>
          <w:szCs w:val="32"/>
        </w:rPr>
        <w:t>尺寸长5m、宽5m。站立区尺寸为直径1m的圆形区域。场景内布置1处护理工作台（约长1m、宽0.</w:t>
      </w:r>
      <w:r>
        <w:rPr>
          <w:rFonts w:hint="eastAsia" w:ascii="Times New Roman" w:hAnsi="Times New Roman" w:eastAsia="仿宋_GB2312" w:cs="Times New Roman"/>
          <w:kern w:val="0"/>
          <w:sz w:val="32"/>
          <w:szCs w:val="32"/>
        </w:rPr>
        <w:t>5</w:t>
      </w:r>
      <w:r>
        <w:rPr>
          <w:rFonts w:ascii="Times New Roman" w:hAnsi="Times New Roman" w:eastAsia="仿宋_GB2312" w:cs="Times New Roman"/>
          <w:kern w:val="0"/>
          <w:sz w:val="32"/>
          <w:szCs w:val="32"/>
        </w:rPr>
        <w:t>m、高0.7m）。护理工作台面放置5板</w:t>
      </w:r>
      <w:r>
        <w:rPr>
          <w:rFonts w:hint="eastAsia" w:ascii="Times New Roman" w:hAnsi="Times New Roman" w:eastAsia="仿宋_GB2312" w:cs="Times New Roman"/>
          <w:kern w:val="0"/>
          <w:sz w:val="32"/>
          <w:szCs w:val="32"/>
        </w:rPr>
        <w:t>不同药品名称的</w:t>
      </w:r>
      <w:r>
        <w:rPr>
          <w:rFonts w:ascii="Times New Roman" w:hAnsi="Times New Roman" w:eastAsia="仿宋_GB2312" w:cs="Times New Roman"/>
          <w:kern w:val="0"/>
          <w:sz w:val="32"/>
          <w:szCs w:val="32"/>
        </w:rPr>
        <w:t>待分装药品，以及</w:t>
      </w:r>
      <w:r>
        <w:rPr>
          <w:rFonts w:hint="eastAsia" w:ascii="Times New Roman" w:hAnsi="Times New Roman" w:eastAsia="仿宋_GB2312" w:cs="Times New Roman"/>
          <w:kern w:val="0"/>
          <w:sz w:val="32"/>
          <w:szCs w:val="32"/>
        </w:rPr>
        <w:t>5</w:t>
      </w:r>
      <w:r>
        <w:rPr>
          <w:rFonts w:ascii="Times New Roman" w:hAnsi="Times New Roman" w:eastAsia="仿宋_GB2312" w:cs="Times New Roman"/>
          <w:kern w:val="0"/>
          <w:sz w:val="32"/>
          <w:szCs w:val="32"/>
        </w:rPr>
        <w:t>个药品分装</w:t>
      </w:r>
      <w:r>
        <w:rPr>
          <w:rFonts w:hint="eastAsia" w:ascii="Times New Roman" w:hAnsi="Times New Roman" w:eastAsia="仿宋_GB2312" w:cs="Times New Roman"/>
          <w:kern w:val="0"/>
          <w:sz w:val="32"/>
          <w:szCs w:val="32"/>
        </w:rPr>
        <w:t>盒</w:t>
      </w:r>
      <w:r>
        <w:rPr>
          <w:rFonts w:ascii="Times New Roman" w:hAnsi="Times New Roman" w:eastAsia="仿宋_GB2312" w:cs="Times New Roman"/>
          <w:kern w:val="0"/>
          <w:sz w:val="32"/>
          <w:szCs w:val="32"/>
        </w:rPr>
        <w:t>（用于放置待分装的药品，每</w:t>
      </w:r>
      <w:r>
        <w:rPr>
          <w:rFonts w:hint="eastAsia" w:ascii="Times New Roman" w:hAnsi="Times New Roman" w:eastAsia="仿宋_GB2312" w:cs="Times New Roman"/>
          <w:kern w:val="0"/>
          <w:sz w:val="32"/>
          <w:szCs w:val="32"/>
        </w:rPr>
        <w:t>盒存放1类</w:t>
      </w:r>
      <w:r>
        <w:rPr>
          <w:rFonts w:ascii="Times New Roman" w:hAnsi="Times New Roman" w:eastAsia="仿宋_GB2312" w:cs="Times New Roman"/>
          <w:kern w:val="0"/>
          <w:sz w:val="32"/>
          <w:szCs w:val="32"/>
        </w:rPr>
        <w:t>胶囊</w:t>
      </w:r>
      <w:r>
        <w:rPr>
          <w:rFonts w:hint="eastAsia" w:ascii="Times New Roman" w:hAnsi="Times New Roman" w:eastAsia="仿宋_GB2312" w:cs="Times New Roman"/>
          <w:kern w:val="0"/>
          <w:sz w:val="32"/>
          <w:szCs w:val="32"/>
        </w:rPr>
        <w:t>/药片，可自备</w:t>
      </w:r>
      <w:r>
        <w:rPr>
          <w:rFonts w:ascii="Times New Roman" w:hAnsi="Times New Roman" w:eastAsia="仿宋_GB2312" w:cs="Times New Roman"/>
          <w:kern w:val="0"/>
          <w:sz w:val="32"/>
          <w:szCs w:val="32"/>
        </w:rPr>
        <w:t>）。场地围墙外设置遥控区域，尺寸约长</w:t>
      </w:r>
      <w:r>
        <w:rPr>
          <w:rFonts w:hint="eastAsia" w:ascii="Times New Roman" w:hAnsi="Times New Roman" w:eastAsia="仿宋_GB2312" w:cs="Times New Roman"/>
          <w:kern w:val="0"/>
          <w:sz w:val="32"/>
          <w:szCs w:val="32"/>
        </w:rPr>
        <w:t>2</w:t>
      </w:r>
      <w:r>
        <w:rPr>
          <w:rFonts w:ascii="Times New Roman" w:hAnsi="Times New Roman" w:eastAsia="仿宋_GB2312" w:cs="Times New Roman"/>
          <w:kern w:val="0"/>
          <w:sz w:val="32"/>
          <w:szCs w:val="32"/>
        </w:rPr>
        <w:t>m、宽</w:t>
      </w:r>
      <w:r>
        <w:rPr>
          <w:rFonts w:hint="eastAsia" w:ascii="Times New Roman" w:hAnsi="Times New Roman" w:eastAsia="仿宋_GB2312" w:cs="Times New Roman"/>
          <w:kern w:val="0"/>
          <w:sz w:val="32"/>
          <w:szCs w:val="32"/>
        </w:rPr>
        <w:t>2</w:t>
      </w:r>
      <w:r>
        <w:rPr>
          <w:rFonts w:ascii="Times New Roman" w:hAnsi="Times New Roman" w:eastAsia="仿宋_GB2312" w:cs="Times New Roman"/>
          <w:kern w:val="0"/>
          <w:sz w:val="32"/>
          <w:szCs w:val="32"/>
        </w:rPr>
        <w:t>m、高</w:t>
      </w:r>
      <w:r>
        <w:rPr>
          <w:rFonts w:hint="eastAsia" w:ascii="Times New Roman" w:hAnsi="Times New Roman" w:eastAsia="仿宋_GB2312" w:cs="Times New Roman"/>
          <w:kern w:val="0"/>
          <w:sz w:val="32"/>
          <w:szCs w:val="32"/>
        </w:rPr>
        <w:t>1.5</w:t>
      </w:r>
      <w:r>
        <w:rPr>
          <w:rFonts w:ascii="Times New Roman" w:hAnsi="Times New Roman" w:eastAsia="仿宋_GB2312" w:cs="Times New Roman"/>
          <w:kern w:val="0"/>
          <w:sz w:val="32"/>
          <w:szCs w:val="32"/>
        </w:rPr>
        <w:t>m，不透明墙。如图</w:t>
      </w:r>
      <w:r>
        <w:rPr>
          <w:rFonts w:hint="eastAsia" w:ascii="Times New Roman" w:hAnsi="Times New Roman" w:eastAsia="仿宋_GB2312" w:cs="Times New Roman"/>
          <w:kern w:val="0"/>
          <w:sz w:val="32"/>
          <w:szCs w:val="32"/>
        </w:rPr>
        <w:t>11</w:t>
      </w:r>
      <w:r>
        <w:rPr>
          <w:rFonts w:ascii="Times New Roman" w:hAnsi="Times New Roman" w:eastAsia="仿宋_GB2312" w:cs="Times New Roman"/>
          <w:kern w:val="0"/>
          <w:sz w:val="32"/>
          <w:szCs w:val="32"/>
        </w:rPr>
        <w:t>、表</w:t>
      </w:r>
      <w:r>
        <w:rPr>
          <w:rFonts w:hint="eastAsia" w:ascii="Times New Roman" w:hAnsi="Times New Roman" w:eastAsia="仿宋_GB2312" w:cs="Times New Roman"/>
          <w:kern w:val="0"/>
          <w:sz w:val="32"/>
          <w:szCs w:val="32"/>
        </w:rPr>
        <w:t>10</w:t>
      </w:r>
      <w:r>
        <w:rPr>
          <w:rFonts w:ascii="Times New Roman" w:hAnsi="Times New Roman" w:eastAsia="仿宋_GB2312" w:cs="Times New Roman"/>
          <w:kern w:val="0"/>
          <w:sz w:val="32"/>
          <w:szCs w:val="32"/>
        </w:rPr>
        <w:t>所示。</w:t>
      </w:r>
    </w:p>
    <w:p w14:paraId="4A79991D">
      <w:pPr>
        <w:numPr>
          <w:ilvl w:val="255"/>
          <w:numId w:val="0"/>
        </w:numPr>
        <w:autoSpaceDE w:val="0"/>
        <w:autoSpaceDN w:val="0"/>
        <w:adjustRightInd w:val="0"/>
        <w:jc w:val="center"/>
        <w:rPr>
          <w:rFonts w:ascii="Times New Roman" w:hAnsi="Times New Roman" w:eastAsia="仿宋_GB2312" w:cs="Times New Roman"/>
        </w:rPr>
      </w:pPr>
      <w:r>
        <w:drawing>
          <wp:inline distT="0" distB="0" distL="114300" distR="114300">
            <wp:extent cx="3893185" cy="3871595"/>
            <wp:effectExtent l="0" t="0" r="5715" b="1905"/>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46"/>
                    <a:stretch>
                      <a:fillRect/>
                    </a:stretch>
                  </pic:blipFill>
                  <pic:spPr>
                    <a:xfrm>
                      <a:off x="0" y="0"/>
                      <a:ext cx="3893185" cy="3871595"/>
                    </a:xfrm>
                    <a:prstGeom prst="rect">
                      <a:avLst/>
                    </a:prstGeom>
                    <a:noFill/>
                    <a:ln>
                      <a:noFill/>
                    </a:ln>
                  </pic:spPr>
                </pic:pic>
              </a:graphicData>
            </a:graphic>
          </wp:inline>
        </w:drawing>
      </w:r>
    </w:p>
    <w:p w14:paraId="35F3BFCF">
      <w:pPr>
        <w:pStyle w:val="12"/>
        <w:numPr>
          <w:ilvl w:val="0"/>
          <w:numId w:val="8"/>
        </w:numPr>
        <w:spacing w:after="0" w:line="24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医院场景-药品分拣技能竞技场地示意图</w:t>
      </w:r>
    </w:p>
    <w:p w14:paraId="63122C9B">
      <w:pPr>
        <w:pStyle w:val="12"/>
        <w:numPr>
          <w:ilvl w:val="0"/>
          <w:numId w:val="3"/>
        </w:numPr>
        <w:spacing w:after="0" w:line="24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场景物体示意图</w:t>
      </w:r>
    </w:p>
    <w:tbl>
      <w:tblPr>
        <w:tblStyle w:val="21"/>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25"/>
        <w:gridCol w:w="1144"/>
        <w:gridCol w:w="2206"/>
        <w:gridCol w:w="4347"/>
      </w:tblGrid>
      <w:tr w14:paraId="084FB10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25" w:type="dxa"/>
            <w:tcBorders>
              <w:top w:val="single" w:color="auto" w:sz="4" w:space="0"/>
              <w:left w:val="single" w:color="auto" w:sz="4" w:space="0"/>
              <w:bottom w:val="single" w:color="auto" w:sz="4" w:space="0"/>
            </w:tcBorders>
            <w:vAlign w:val="center"/>
          </w:tcPr>
          <w:p w14:paraId="4B46304B">
            <w:pPr>
              <w:autoSpaceDE w:val="0"/>
              <w:autoSpaceDN w:val="0"/>
              <w:adjustRightInd w:val="0"/>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序号</w:t>
            </w:r>
          </w:p>
        </w:tc>
        <w:tc>
          <w:tcPr>
            <w:tcW w:w="1144" w:type="dxa"/>
            <w:tcBorders>
              <w:top w:val="single" w:color="auto" w:sz="4" w:space="0"/>
              <w:bottom w:val="single" w:color="auto" w:sz="4" w:space="0"/>
            </w:tcBorders>
            <w:vAlign w:val="center"/>
          </w:tcPr>
          <w:p w14:paraId="5EB77BFF">
            <w:pPr>
              <w:autoSpaceDE w:val="0"/>
              <w:autoSpaceDN w:val="0"/>
              <w:adjustRightInd w:val="0"/>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名称</w:t>
            </w:r>
          </w:p>
        </w:tc>
        <w:tc>
          <w:tcPr>
            <w:tcW w:w="2206" w:type="dxa"/>
            <w:tcBorders>
              <w:top w:val="single" w:color="auto" w:sz="4" w:space="0"/>
              <w:bottom w:val="single" w:color="auto" w:sz="4" w:space="0"/>
            </w:tcBorders>
            <w:vAlign w:val="center"/>
          </w:tcPr>
          <w:p w14:paraId="401CBBCE">
            <w:pPr>
              <w:autoSpaceDE w:val="0"/>
              <w:autoSpaceDN w:val="0"/>
              <w:adjustRightInd w:val="0"/>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描述</w:t>
            </w:r>
          </w:p>
        </w:tc>
        <w:tc>
          <w:tcPr>
            <w:tcW w:w="4347" w:type="dxa"/>
            <w:tcBorders>
              <w:top w:val="single" w:color="auto" w:sz="4" w:space="0"/>
              <w:bottom w:val="single" w:color="auto" w:sz="4" w:space="0"/>
              <w:right w:val="single" w:color="auto" w:sz="4" w:space="0"/>
            </w:tcBorders>
            <w:vAlign w:val="center"/>
          </w:tcPr>
          <w:p w14:paraId="295DA355">
            <w:pPr>
              <w:autoSpaceDE w:val="0"/>
              <w:autoSpaceDN w:val="0"/>
              <w:adjustRightInd w:val="0"/>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参考图示</w:t>
            </w:r>
          </w:p>
        </w:tc>
      </w:tr>
      <w:tr w14:paraId="1F7F66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Borders>
              <w:top w:val="single" w:color="auto" w:sz="4" w:space="0"/>
              <w:left w:val="single" w:color="auto" w:sz="4" w:space="0"/>
              <w:bottom w:val="single" w:color="auto" w:sz="4" w:space="0"/>
            </w:tcBorders>
            <w:vAlign w:val="center"/>
          </w:tcPr>
          <w:p w14:paraId="7446EF0B">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1</w:t>
            </w:r>
          </w:p>
        </w:tc>
        <w:tc>
          <w:tcPr>
            <w:tcW w:w="1144" w:type="dxa"/>
            <w:tcBorders>
              <w:top w:val="single" w:color="auto" w:sz="4" w:space="0"/>
              <w:bottom w:val="single" w:color="auto" w:sz="4" w:space="0"/>
            </w:tcBorders>
            <w:vAlign w:val="center"/>
          </w:tcPr>
          <w:p w14:paraId="604D7E38">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板装药品</w:t>
            </w:r>
          </w:p>
        </w:tc>
        <w:tc>
          <w:tcPr>
            <w:tcW w:w="2206" w:type="dxa"/>
            <w:tcBorders>
              <w:top w:val="single" w:color="auto" w:sz="4" w:space="0"/>
              <w:bottom w:val="single" w:color="auto" w:sz="4" w:space="0"/>
            </w:tcBorders>
            <w:vAlign w:val="center"/>
          </w:tcPr>
          <w:p w14:paraId="17F002B0">
            <w:pPr>
              <w:autoSpaceDE w:val="0"/>
              <w:autoSpaceDN w:val="0"/>
              <w:adjustRightInd w:val="0"/>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板装药品封装有胶囊或药片状药品，药品名称及规格如下：</w:t>
            </w:r>
          </w:p>
          <w:p w14:paraId="6DA3D355">
            <w:pPr>
              <w:autoSpaceDE w:val="0"/>
              <w:autoSpaceDN w:val="0"/>
              <w:adjustRightInd w:val="0"/>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1.藿香正气软胶囊-0.45g*12粒/板-神威药业</w:t>
            </w:r>
          </w:p>
          <w:p w14:paraId="40EF42F7">
            <w:pPr>
              <w:autoSpaceDE w:val="0"/>
              <w:autoSpaceDN w:val="0"/>
              <w:adjustRightInd w:val="0"/>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2.盐酸西替利嗪片-10mg*6片/板-新华制药</w:t>
            </w:r>
          </w:p>
          <w:p w14:paraId="35E8C48A">
            <w:pPr>
              <w:autoSpaceDE w:val="0"/>
              <w:autoSpaceDN w:val="0"/>
              <w:adjustRightInd w:val="0"/>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3.泰诺林 对乙酰氨基酚缓释片-0.65g*6片/板-上海强生制药</w:t>
            </w:r>
          </w:p>
          <w:p w14:paraId="3DC8AE8F">
            <w:pPr>
              <w:autoSpaceDE w:val="0"/>
              <w:autoSpaceDN w:val="0"/>
              <w:adjustRightInd w:val="0"/>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4.开瑞坦氯雷他定片-10mg*6片/板-拜耳医药（上海）</w:t>
            </w:r>
          </w:p>
          <w:p w14:paraId="56DD8847">
            <w:pPr>
              <w:autoSpaceDE w:val="0"/>
              <w:autoSpaceDN w:val="0"/>
              <w:adjustRightInd w:val="0"/>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5.氨咖黄敏胶囊-0.25g*10粒/板-四川依科制药</w:t>
            </w:r>
          </w:p>
        </w:tc>
        <w:tc>
          <w:tcPr>
            <w:tcW w:w="4347" w:type="dxa"/>
            <w:tcBorders>
              <w:top w:val="single" w:color="auto" w:sz="4" w:space="0"/>
              <w:bottom w:val="single" w:color="auto" w:sz="4" w:space="0"/>
              <w:right w:val="single" w:color="auto" w:sz="4" w:space="0"/>
            </w:tcBorders>
            <w:vAlign w:val="center"/>
          </w:tcPr>
          <w:p w14:paraId="0BC1EDF4">
            <w:pPr>
              <w:autoSpaceDE w:val="0"/>
              <w:autoSpaceDN w:val="0"/>
              <w:adjustRightInd w:val="0"/>
              <w:jc w:val="center"/>
            </w:pPr>
            <w:r>
              <w:drawing>
                <wp:inline distT="0" distB="0" distL="114300" distR="114300">
                  <wp:extent cx="873125" cy="622935"/>
                  <wp:effectExtent l="0" t="0" r="3175" b="12065"/>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pic:cNvPicPr>
                            <a:picLocks noChangeAspect="1"/>
                          </pic:cNvPicPr>
                        </pic:nvPicPr>
                        <pic:blipFill>
                          <a:blip r:embed="rId47"/>
                          <a:stretch>
                            <a:fillRect/>
                          </a:stretch>
                        </pic:blipFill>
                        <pic:spPr>
                          <a:xfrm>
                            <a:off x="0" y="0"/>
                            <a:ext cx="873125" cy="622935"/>
                          </a:xfrm>
                          <a:prstGeom prst="rect">
                            <a:avLst/>
                          </a:prstGeom>
                          <a:noFill/>
                          <a:ln>
                            <a:noFill/>
                          </a:ln>
                        </pic:spPr>
                      </pic:pic>
                    </a:graphicData>
                  </a:graphic>
                </wp:inline>
              </w:drawing>
            </w:r>
            <w:r>
              <w:drawing>
                <wp:inline distT="0" distB="0" distL="114300" distR="114300">
                  <wp:extent cx="1097280" cy="596265"/>
                  <wp:effectExtent l="0" t="0" r="7620" b="635"/>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48"/>
                          <a:stretch>
                            <a:fillRect/>
                          </a:stretch>
                        </pic:blipFill>
                        <pic:spPr>
                          <a:xfrm>
                            <a:off x="0" y="0"/>
                            <a:ext cx="1097280" cy="596265"/>
                          </a:xfrm>
                          <a:prstGeom prst="rect">
                            <a:avLst/>
                          </a:prstGeom>
                          <a:noFill/>
                          <a:ln>
                            <a:noFill/>
                          </a:ln>
                        </pic:spPr>
                      </pic:pic>
                    </a:graphicData>
                  </a:graphic>
                </wp:inline>
              </w:drawing>
            </w:r>
          </w:p>
          <w:p w14:paraId="29D25B2B">
            <w:pPr>
              <w:autoSpaceDE w:val="0"/>
              <w:autoSpaceDN w:val="0"/>
              <w:adjustRightInd w:val="0"/>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藿香正气软胶囊   盐酸西替利嗪片</w:t>
            </w:r>
          </w:p>
          <w:p w14:paraId="06005CF0">
            <w:pPr>
              <w:autoSpaceDE w:val="0"/>
              <w:autoSpaceDN w:val="0"/>
              <w:adjustRightInd w:val="0"/>
              <w:jc w:val="center"/>
            </w:pPr>
            <w:r>
              <w:drawing>
                <wp:inline distT="0" distB="0" distL="114300" distR="114300">
                  <wp:extent cx="947420" cy="586105"/>
                  <wp:effectExtent l="0" t="0" r="5080" b="1079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49"/>
                          <a:stretch>
                            <a:fillRect/>
                          </a:stretch>
                        </pic:blipFill>
                        <pic:spPr>
                          <a:xfrm>
                            <a:off x="0" y="0"/>
                            <a:ext cx="947420" cy="586105"/>
                          </a:xfrm>
                          <a:prstGeom prst="rect">
                            <a:avLst/>
                          </a:prstGeom>
                          <a:noFill/>
                          <a:ln>
                            <a:noFill/>
                          </a:ln>
                        </pic:spPr>
                      </pic:pic>
                    </a:graphicData>
                  </a:graphic>
                </wp:inline>
              </w:drawing>
            </w:r>
          </w:p>
          <w:p w14:paraId="56FA0E45">
            <w:pPr>
              <w:autoSpaceDE w:val="0"/>
              <w:autoSpaceDN w:val="0"/>
              <w:adjustRightInd w:val="0"/>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泰诺林 对乙酰氨基酚缓释片</w:t>
            </w:r>
          </w:p>
          <w:p w14:paraId="520257EA">
            <w:pPr>
              <w:autoSpaceDE w:val="0"/>
              <w:autoSpaceDN w:val="0"/>
              <w:adjustRightInd w:val="0"/>
              <w:jc w:val="center"/>
            </w:pPr>
            <w:r>
              <w:drawing>
                <wp:inline distT="0" distB="0" distL="114300" distR="114300">
                  <wp:extent cx="906145" cy="716280"/>
                  <wp:effectExtent l="0" t="0" r="8255" b="7620"/>
                  <wp:docPr id="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
                          <pic:cNvPicPr>
                            <a:picLocks noChangeAspect="1"/>
                          </pic:cNvPicPr>
                        </pic:nvPicPr>
                        <pic:blipFill>
                          <a:blip r:embed="rId50"/>
                          <a:stretch>
                            <a:fillRect/>
                          </a:stretch>
                        </pic:blipFill>
                        <pic:spPr>
                          <a:xfrm>
                            <a:off x="0" y="0"/>
                            <a:ext cx="906145" cy="716280"/>
                          </a:xfrm>
                          <a:prstGeom prst="rect">
                            <a:avLst/>
                          </a:prstGeom>
                          <a:noFill/>
                          <a:ln>
                            <a:noFill/>
                          </a:ln>
                        </pic:spPr>
                      </pic:pic>
                    </a:graphicData>
                  </a:graphic>
                </wp:inline>
              </w:drawing>
            </w:r>
            <w:r>
              <w:rPr>
                <w:rFonts w:hint="eastAsia"/>
              </w:rPr>
              <w:t xml:space="preserve">    </w:t>
            </w:r>
            <w:r>
              <w:drawing>
                <wp:inline distT="0" distB="0" distL="114300" distR="114300">
                  <wp:extent cx="676275" cy="924560"/>
                  <wp:effectExtent l="0" t="0" r="2540" b="9525"/>
                  <wp:docPr id="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
                          <pic:cNvPicPr>
                            <a:picLocks noChangeAspect="1"/>
                          </pic:cNvPicPr>
                        </pic:nvPicPr>
                        <pic:blipFill>
                          <a:blip r:embed="rId51"/>
                          <a:stretch>
                            <a:fillRect/>
                          </a:stretch>
                        </pic:blipFill>
                        <pic:spPr>
                          <a:xfrm rot="5400000">
                            <a:off x="0" y="0"/>
                            <a:ext cx="676275" cy="924560"/>
                          </a:xfrm>
                          <a:prstGeom prst="rect">
                            <a:avLst/>
                          </a:prstGeom>
                          <a:noFill/>
                          <a:ln>
                            <a:noFill/>
                          </a:ln>
                        </pic:spPr>
                      </pic:pic>
                    </a:graphicData>
                  </a:graphic>
                </wp:inline>
              </w:drawing>
            </w:r>
          </w:p>
          <w:p w14:paraId="3EF38699">
            <w:pPr>
              <w:autoSpaceDE w:val="0"/>
              <w:autoSpaceDN w:val="0"/>
              <w:adjustRightInd w:val="0"/>
              <w:jc w:val="center"/>
            </w:pPr>
            <w:r>
              <w:rPr>
                <w:rFonts w:hint="eastAsia" w:ascii="Times New Roman" w:hAnsi="Times New Roman" w:eastAsia="仿宋_GB2312" w:cs="Times New Roman"/>
                <w:kern w:val="0"/>
                <w:sz w:val="21"/>
                <w:szCs w:val="21"/>
              </w:rPr>
              <w:t>开瑞坦氯雷他定片    氨咖黄敏胶囊</w:t>
            </w:r>
          </w:p>
        </w:tc>
      </w:tr>
      <w:tr w14:paraId="4F779FA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Borders>
              <w:top w:val="single" w:color="auto" w:sz="4" w:space="0"/>
              <w:left w:val="single" w:color="auto" w:sz="4" w:space="0"/>
              <w:bottom w:val="single" w:color="auto" w:sz="4" w:space="0"/>
            </w:tcBorders>
            <w:vAlign w:val="center"/>
          </w:tcPr>
          <w:p w14:paraId="7580FC28">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w:t>
            </w:r>
          </w:p>
        </w:tc>
        <w:tc>
          <w:tcPr>
            <w:tcW w:w="1144" w:type="dxa"/>
            <w:tcBorders>
              <w:top w:val="single" w:color="auto" w:sz="4" w:space="0"/>
              <w:bottom w:val="single" w:color="auto" w:sz="4" w:space="0"/>
            </w:tcBorders>
            <w:vAlign w:val="center"/>
          </w:tcPr>
          <w:p w14:paraId="705682DD">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药品分装</w:t>
            </w:r>
            <w:r>
              <w:rPr>
                <w:rFonts w:hint="eastAsia" w:ascii="Times New Roman" w:hAnsi="Times New Roman" w:eastAsia="仿宋_GB2312" w:cs="Times New Roman"/>
                <w:kern w:val="0"/>
                <w:sz w:val="21"/>
                <w:szCs w:val="21"/>
              </w:rPr>
              <w:t>盒</w:t>
            </w:r>
          </w:p>
        </w:tc>
        <w:tc>
          <w:tcPr>
            <w:tcW w:w="2206" w:type="dxa"/>
            <w:tcBorders>
              <w:top w:val="single" w:color="auto" w:sz="4" w:space="0"/>
              <w:bottom w:val="single" w:color="auto" w:sz="4" w:space="0"/>
            </w:tcBorders>
            <w:vAlign w:val="center"/>
          </w:tcPr>
          <w:p w14:paraId="41E74DB3">
            <w:pPr>
              <w:autoSpaceDE w:val="0"/>
              <w:autoSpaceDN w:val="0"/>
              <w:adjustRightInd w:val="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药品分装盒</w:t>
            </w:r>
            <w:r>
              <w:rPr>
                <w:rFonts w:hint="eastAsia" w:ascii="Times New Roman" w:hAnsi="Times New Roman" w:eastAsia="仿宋_GB2312" w:cs="Times New Roman"/>
                <w:kern w:val="0"/>
                <w:sz w:val="21"/>
                <w:szCs w:val="21"/>
              </w:rPr>
              <w:t>总数量为5（每个药品盒对应一类药品，可自备）；</w:t>
            </w:r>
            <w:r>
              <w:rPr>
                <w:rFonts w:ascii="Times New Roman" w:hAnsi="Times New Roman" w:eastAsia="仿宋_GB2312" w:cs="Times New Roman"/>
                <w:kern w:val="0"/>
                <w:sz w:val="21"/>
                <w:szCs w:val="21"/>
              </w:rPr>
              <w:t>尺寸约长</w:t>
            </w:r>
            <w:r>
              <w:rPr>
                <w:rFonts w:hint="eastAsia" w:ascii="Times New Roman" w:hAnsi="Times New Roman" w:eastAsia="仿宋_GB2312" w:cs="Times New Roman"/>
                <w:kern w:val="0"/>
                <w:sz w:val="21"/>
                <w:szCs w:val="21"/>
              </w:rPr>
              <w:t>12</w:t>
            </w:r>
            <w:r>
              <w:rPr>
                <w:rFonts w:ascii="Times New Roman" w:hAnsi="Times New Roman" w:eastAsia="仿宋_GB2312" w:cs="Times New Roman"/>
                <w:kern w:val="0"/>
                <w:sz w:val="21"/>
                <w:szCs w:val="21"/>
              </w:rPr>
              <w:t>cm</w:t>
            </w:r>
            <w:r>
              <w:rPr>
                <w:rFonts w:ascii="Times New Roman" w:hAnsi="Times New Roman" w:eastAsia="仿宋_GB2312" w:cs="Times New Roman"/>
                <w:sz w:val="21"/>
                <w:szCs w:val="21"/>
              </w:rPr>
              <w:t>×</w:t>
            </w:r>
            <w:r>
              <w:rPr>
                <w:rFonts w:ascii="Times New Roman" w:hAnsi="Times New Roman" w:eastAsia="仿宋_GB2312" w:cs="Times New Roman"/>
                <w:kern w:val="0"/>
                <w:sz w:val="21"/>
                <w:szCs w:val="21"/>
              </w:rPr>
              <w:t>宽</w:t>
            </w:r>
            <w:r>
              <w:rPr>
                <w:rFonts w:hint="eastAsia" w:ascii="Times New Roman" w:hAnsi="Times New Roman" w:eastAsia="仿宋_GB2312" w:cs="Times New Roman"/>
                <w:kern w:val="0"/>
                <w:sz w:val="21"/>
                <w:szCs w:val="21"/>
              </w:rPr>
              <w:t>7.5</w:t>
            </w:r>
            <w:r>
              <w:rPr>
                <w:rFonts w:ascii="Times New Roman" w:hAnsi="Times New Roman" w:eastAsia="仿宋_GB2312" w:cs="Times New Roman"/>
                <w:kern w:val="0"/>
                <w:sz w:val="21"/>
                <w:szCs w:val="21"/>
              </w:rPr>
              <w:t>cm</w:t>
            </w:r>
            <w:r>
              <w:rPr>
                <w:rFonts w:ascii="Times New Roman" w:hAnsi="Times New Roman" w:eastAsia="仿宋_GB2312" w:cs="Times New Roman"/>
                <w:sz w:val="21"/>
                <w:szCs w:val="21"/>
              </w:rPr>
              <w:t>×</w:t>
            </w:r>
            <w:r>
              <w:rPr>
                <w:rFonts w:ascii="Times New Roman" w:hAnsi="Times New Roman" w:eastAsia="仿宋_GB2312" w:cs="Times New Roman"/>
                <w:kern w:val="0"/>
                <w:sz w:val="21"/>
                <w:szCs w:val="21"/>
              </w:rPr>
              <w:t>高</w:t>
            </w:r>
            <w:r>
              <w:rPr>
                <w:rFonts w:hint="eastAsia" w:ascii="Times New Roman" w:hAnsi="Times New Roman" w:eastAsia="仿宋_GB2312" w:cs="Times New Roman"/>
                <w:kern w:val="0"/>
                <w:sz w:val="21"/>
                <w:szCs w:val="21"/>
              </w:rPr>
              <w:t>3.6</w:t>
            </w:r>
            <w:r>
              <w:rPr>
                <w:rFonts w:ascii="Times New Roman" w:hAnsi="Times New Roman" w:eastAsia="仿宋_GB2312" w:cs="Times New Roman"/>
                <w:kern w:val="0"/>
                <w:sz w:val="21"/>
                <w:szCs w:val="21"/>
              </w:rPr>
              <w:t>cm</w:t>
            </w:r>
            <w:r>
              <w:rPr>
                <w:rFonts w:hint="eastAsia" w:ascii="Times New Roman" w:hAnsi="Times New Roman" w:eastAsia="仿宋_GB2312" w:cs="Times New Roman"/>
                <w:kern w:val="0"/>
                <w:sz w:val="21"/>
                <w:szCs w:val="21"/>
              </w:rPr>
              <w:t>；</w:t>
            </w:r>
            <w:r>
              <w:rPr>
                <w:rFonts w:ascii="Times New Roman" w:hAnsi="Times New Roman" w:eastAsia="仿宋_GB2312" w:cs="Times New Roman"/>
                <w:kern w:val="0"/>
                <w:sz w:val="21"/>
                <w:szCs w:val="21"/>
              </w:rPr>
              <w:t>盒盖默认打开状态</w:t>
            </w:r>
          </w:p>
        </w:tc>
        <w:tc>
          <w:tcPr>
            <w:tcW w:w="4347" w:type="dxa"/>
            <w:tcBorders>
              <w:top w:val="single" w:color="auto" w:sz="4" w:space="0"/>
              <w:bottom w:val="single" w:color="auto" w:sz="4" w:space="0"/>
              <w:right w:val="single" w:color="auto" w:sz="4" w:space="0"/>
            </w:tcBorders>
            <w:vAlign w:val="center"/>
          </w:tcPr>
          <w:p w14:paraId="619C97C7">
            <w:pPr>
              <w:autoSpaceDE w:val="0"/>
              <w:autoSpaceDN w:val="0"/>
              <w:adjustRightInd w:val="0"/>
              <w:jc w:val="center"/>
              <w:rPr>
                <w:rFonts w:ascii="Times New Roman" w:hAnsi="Times New Roman" w:cs="Times New Roman"/>
              </w:rPr>
            </w:pPr>
            <w:r>
              <w:drawing>
                <wp:inline distT="0" distB="0" distL="114300" distR="114300">
                  <wp:extent cx="1824990" cy="1910715"/>
                  <wp:effectExtent l="0" t="0" r="3810" b="6985"/>
                  <wp:docPr id="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
                          <pic:cNvPicPr>
                            <a:picLocks noChangeAspect="1"/>
                          </pic:cNvPicPr>
                        </pic:nvPicPr>
                        <pic:blipFill>
                          <a:blip r:embed="rId52"/>
                          <a:stretch>
                            <a:fillRect/>
                          </a:stretch>
                        </pic:blipFill>
                        <pic:spPr>
                          <a:xfrm>
                            <a:off x="0" y="0"/>
                            <a:ext cx="1824990" cy="1910715"/>
                          </a:xfrm>
                          <a:prstGeom prst="rect">
                            <a:avLst/>
                          </a:prstGeom>
                          <a:noFill/>
                          <a:ln>
                            <a:noFill/>
                          </a:ln>
                        </pic:spPr>
                      </pic:pic>
                    </a:graphicData>
                  </a:graphic>
                </wp:inline>
              </w:drawing>
            </w:r>
          </w:p>
        </w:tc>
      </w:tr>
    </w:tbl>
    <w:p w14:paraId="3B33EABC">
      <w:pPr>
        <w:keepNext/>
        <w:keepLines/>
        <w:numPr>
          <w:ilvl w:val="1"/>
          <w:numId w:val="25"/>
        </w:numPr>
        <w:tabs>
          <w:tab w:val="left" w:pos="360"/>
        </w:tabs>
        <w:outlineLvl w:val="3"/>
        <w:rPr>
          <w:rFonts w:ascii="Times New Roman" w:hAnsi="Times New Roman" w:eastAsia="仿宋_GB2312" w:cs="Times New Roman"/>
          <w:b/>
          <w:sz w:val="32"/>
          <w:szCs w:val="32"/>
        </w:rPr>
      </w:pPr>
      <w:bookmarkStart w:id="176" w:name="_Toc1601"/>
      <w:bookmarkStart w:id="177" w:name="_Toc13334"/>
      <w:bookmarkStart w:id="178" w:name="_Toc196945376"/>
      <w:r>
        <w:rPr>
          <w:rFonts w:ascii="Times New Roman" w:hAnsi="Times New Roman" w:eastAsia="仿宋_GB2312" w:cs="Times New Roman"/>
          <w:b/>
          <w:sz w:val="32"/>
          <w:szCs w:val="32"/>
        </w:rPr>
        <w:t xml:space="preserve"> </w:t>
      </w:r>
      <w:bookmarkStart w:id="179" w:name="_Toc22514"/>
      <w:r>
        <w:rPr>
          <w:rFonts w:ascii="Times New Roman" w:hAnsi="Times New Roman" w:eastAsia="仿宋_GB2312" w:cs="Times New Roman"/>
          <w:b/>
          <w:sz w:val="32"/>
          <w:szCs w:val="32"/>
        </w:rPr>
        <w:t>酒店场景-迎宾服务技能竞技</w:t>
      </w:r>
      <w:bookmarkEnd w:id="176"/>
      <w:bookmarkEnd w:id="177"/>
      <w:bookmarkEnd w:id="178"/>
      <w:bookmarkEnd w:id="179"/>
    </w:p>
    <w:p w14:paraId="51C102D1">
      <w:pPr>
        <w:numPr>
          <w:ilvl w:val="255"/>
          <w:numId w:val="0"/>
        </w:numPr>
        <w:autoSpaceDE w:val="0"/>
        <w:autoSpaceDN w:val="0"/>
        <w:adjustRightInd w:val="0"/>
        <w:ind w:firstLine="640" w:firstLineChars="200"/>
        <w:jc w:val="left"/>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酒店场景-迎宾服务技能竞技</w:t>
      </w:r>
      <w:r>
        <w:rPr>
          <w:rFonts w:ascii="Times New Roman" w:hAnsi="Times New Roman" w:eastAsia="仿宋_GB2312" w:cs="Times New Roman"/>
          <w:sz w:val="32"/>
          <w:szCs w:val="32"/>
        </w:rPr>
        <w:t>场地</w:t>
      </w:r>
      <w:r>
        <w:rPr>
          <w:rFonts w:ascii="Times New Roman" w:hAnsi="Times New Roman" w:eastAsia="仿宋_GB2312" w:cs="Times New Roman"/>
          <w:kern w:val="0"/>
          <w:sz w:val="32"/>
          <w:szCs w:val="32"/>
        </w:rPr>
        <w:t>尺寸长</w:t>
      </w:r>
      <w:r>
        <w:rPr>
          <w:rFonts w:hint="eastAsia" w:ascii="Times New Roman" w:hAnsi="Times New Roman" w:eastAsia="仿宋_GB2312" w:cs="Times New Roman"/>
          <w:kern w:val="0"/>
          <w:sz w:val="32"/>
          <w:szCs w:val="32"/>
        </w:rPr>
        <w:t>11</w:t>
      </w:r>
      <w:r>
        <w:rPr>
          <w:rFonts w:ascii="Times New Roman" w:hAnsi="Times New Roman" w:eastAsia="仿宋_GB2312" w:cs="Times New Roman"/>
          <w:kern w:val="0"/>
          <w:sz w:val="32"/>
          <w:szCs w:val="32"/>
        </w:rPr>
        <w:t>m、宽</w:t>
      </w:r>
      <w:r>
        <w:rPr>
          <w:rFonts w:hint="eastAsia" w:ascii="Times New Roman" w:hAnsi="Times New Roman" w:eastAsia="仿宋_GB2312" w:cs="Times New Roman"/>
          <w:kern w:val="0"/>
          <w:sz w:val="32"/>
          <w:szCs w:val="32"/>
        </w:rPr>
        <w:t>6</w:t>
      </w:r>
      <w:r>
        <w:rPr>
          <w:rFonts w:ascii="Times New Roman" w:hAnsi="Times New Roman" w:eastAsia="仿宋_GB2312" w:cs="Times New Roman"/>
          <w:kern w:val="0"/>
          <w:sz w:val="32"/>
          <w:szCs w:val="32"/>
        </w:rPr>
        <w:t>m。起点</w:t>
      </w:r>
      <w:r>
        <w:rPr>
          <w:rFonts w:hint="eastAsia" w:ascii="Times New Roman" w:hAnsi="Times New Roman" w:eastAsia="仿宋_GB2312" w:cs="Times New Roman"/>
          <w:kern w:val="0"/>
          <w:sz w:val="32"/>
          <w:szCs w:val="32"/>
        </w:rPr>
        <w:t>/</w:t>
      </w:r>
      <w:r>
        <w:rPr>
          <w:rFonts w:ascii="Times New Roman" w:hAnsi="Times New Roman" w:eastAsia="仿宋_GB2312" w:cs="Times New Roman"/>
          <w:kern w:val="0"/>
          <w:sz w:val="32"/>
          <w:szCs w:val="32"/>
        </w:rPr>
        <w:t>终点尺寸为直径1m的圆形区域，位于酒店大门入口位置。行李箱存放区放置多个拉杆箱（空箱，均为20寸），旁边指定区域放置一辆行李运输车。供机器人移动的可行路径最小宽度不小于2m。客房区各房间间隔距离约</w:t>
      </w:r>
      <w:r>
        <w:rPr>
          <w:rFonts w:hint="eastAsia" w:ascii="Times New Roman" w:hAnsi="Times New Roman" w:eastAsia="仿宋_GB2312" w:cs="Times New Roman"/>
          <w:kern w:val="0"/>
          <w:sz w:val="32"/>
          <w:szCs w:val="32"/>
        </w:rPr>
        <w:t>1.8</w:t>
      </w:r>
      <w:r>
        <w:rPr>
          <w:rFonts w:ascii="Times New Roman" w:hAnsi="Times New Roman" w:eastAsia="仿宋_GB2312" w:cs="Times New Roman"/>
          <w:kern w:val="0"/>
          <w:sz w:val="32"/>
          <w:szCs w:val="32"/>
        </w:rPr>
        <w:t>米。场地围墙外设置遥控区域，尺寸约长</w:t>
      </w:r>
      <w:r>
        <w:rPr>
          <w:rFonts w:hint="eastAsia" w:ascii="Times New Roman" w:hAnsi="Times New Roman" w:eastAsia="仿宋_GB2312" w:cs="Times New Roman"/>
          <w:kern w:val="0"/>
          <w:sz w:val="32"/>
          <w:szCs w:val="32"/>
        </w:rPr>
        <w:t>2</w:t>
      </w:r>
      <w:r>
        <w:rPr>
          <w:rFonts w:ascii="Times New Roman" w:hAnsi="Times New Roman" w:eastAsia="仿宋_GB2312" w:cs="Times New Roman"/>
          <w:kern w:val="0"/>
          <w:sz w:val="32"/>
          <w:szCs w:val="32"/>
        </w:rPr>
        <w:t>m、宽</w:t>
      </w:r>
      <w:r>
        <w:rPr>
          <w:rFonts w:hint="eastAsia" w:ascii="Times New Roman" w:hAnsi="Times New Roman" w:eastAsia="仿宋_GB2312" w:cs="Times New Roman"/>
          <w:kern w:val="0"/>
          <w:sz w:val="32"/>
          <w:szCs w:val="32"/>
        </w:rPr>
        <w:t>2</w:t>
      </w:r>
      <w:r>
        <w:rPr>
          <w:rFonts w:ascii="Times New Roman" w:hAnsi="Times New Roman" w:eastAsia="仿宋_GB2312" w:cs="Times New Roman"/>
          <w:kern w:val="0"/>
          <w:sz w:val="32"/>
          <w:szCs w:val="32"/>
        </w:rPr>
        <w:t>m、高</w:t>
      </w:r>
      <w:r>
        <w:rPr>
          <w:rFonts w:hint="eastAsia" w:ascii="Times New Roman" w:hAnsi="Times New Roman" w:eastAsia="仿宋_GB2312" w:cs="Times New Roman"/>
          <w:kern w:val="0"/>
          <w:sz w:val="32"/>
          <w:szCs w:val="32"/>
        </w:rPr>
        <w:t>1.5</w:t>
      </w:r>
      <w:r>
        <w:rPr>
          <w:rFonts w:ascii="Times New Roman" w:hAnsi="Times New Roman" w:eastAsia="仿宋_GB2312" w:cs="Times New Roman"/>
          <w:kern w:val="0"/>
          <w:sz w:val="32"/>
          <w:szCs w:val="32"/>
        </w:rPr>
        <w:t>m，不透明墙。如图</w:t>
      </w:r>
      <w:r>
        <w:rPr>
          <w:rFonts w:hint="eastAsia" w:ascii="Times New Roman" w:hAnsi="Times New Roman" w:eastAsia="仿宋_GB2312" w:cs="Times New Roman"/>
          <w:kern w:val="0"/>
          <w:sz w:val="32"/>
          <w:szCs w:val="32"/>
        </w:rPr>
        <w:t>12</w:t>
      </w:r>
      <w:r>
        <w:rPr>
          <w:rFonts w:ascii="Times New Roman" w:hAnsi="Times New Roman" w:eastAsia="仿宋_GB2312" w:cs="Times New Roman"/>
          <w:kern w:val="0"/>
          <w:sz w:val="32"/>
          <w:szCs w:val="32"/>
        </w:rPr>
        <w:t>、表</w:t>
      </w:r>
      <w:r>
        <w:rPr>
          <w:rFonts w:hint="eastAsia" w:ascii="Times New Roman" w:hAnsi="Times New Roman" w:eastAsia="仿宋_GB2312" w:cs="Times New Roman"/>
          <w:kern w:val="0"/>
          <w:sz w:val="32"/>
          <w:szCs w:val="32"/>
        </w:rPr>
        <w:t>11</w:t>
      </w:r>
      <w:r>
        <w:rPr>
          <w:rFonts w:ascii="Times New Roman" w:hAnsi="Times New Roman" w:eastAsia="仿宋_GB2312" w:cs="Times New Roman"/>
          <w:kern w:val="0"/>
          <w:sz w:val="32"/>
          <w:szCs w:val="32"/>
        </w:rPr>
        <w:t>所示。</w:t>
      </w:r>
    </w:p>
    <w:p w14:paraId="7495E191">
      <w:pPr>
        <w:numPr>
          <w:ilvl w:val="255"/>
          <w:numId w:val="0"/>
        </w:numPr>
        <w:autoSpaceDE w:val="0"/>
        <w:autoSpaceDN w:val="0"/>
        <w:adjustRightInd w:val="0"/>
        <w:jc w:val="center"/>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drawing>
          <wp:inline distT="0" distB="0" distL="114300" distR="114300">
            <wp:extent cx="4943475" cy="2840990"/>
            <wp:effectExtent l="0" t="0" r="9525" b="3810"/>
            <wp:docPr id="2" name="图片 2" descr="592caa4042dfe2e0562a13a268f9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92caa4042dfe2e0562a13a268f9288"/>
                    <pic:cNvPicPr>
                      <a:picLocks noChangeAspect="1"/>
                    </pic:cNvPicPr>
                  </pic:nvPicPr>
                  <pic:blipFill>
                    <a:blip r:embed="rId53"/>
                    <a:stretch>
                      <a:fillRect/>
                    </a:stretch>
                  </pic:blipFill>
                  <pic:spPr>
                    <a:xfrm>
                      <a:off x="0" y="0"/>
                      <a:ext cx="4943475" cy="2840990"/>
                    </a:xfrm>
                    <a:prstGeom prst="rect">
                      <a:avLst/>
                    </a:prstGeom>
                  </pic:spPr>
                </pic:pic>
              </a:graphicData>
            </a:graphic>
          </wp:inline>
        </w:drawing>
      </w:r>
    </w:p>
    <w:p w14:paraId="34FB691E">
      <w:pPr>
        <w:pStyle w:val="12"/>
        <w:numPr>
          <w:ilvl w:val="0"/>
          <w:numId w:val="8"/>
        </w:numPr>
        <w:spacing w:after="0" w:line="24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酒店场景-迎宾服务技能竞技场地示意图</w:t>
      </w:r>
    </w:p>
    <w:p w14:paraId="2BFC7E0A">
      <w:pPr>
        <w:pStyle w:val="12"/>
        <w:numPr>
          <w:ilvl w:val="0"/>
          <w:numId w:val="3"/>
        </w:numPr>
        <w:spacing w:after="0" w:line="24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场景物体示意图</w:t>
      </w:r>
    </w:p>
    <w:tbl>
      <w:tblPr>
        <w:tblStyle w:val="21"/>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42"/>
        <w:gridCol w:w="1175"/>
        <w:gridCol w:w="2211"/>
        <w:gridCol w:w="4294"/>
      </w:tblGrid>
      <w:tr w14:paraId="17824B9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2" w:type="dxa"/>
            <w:tcBorders>
              <w:top w:val="single" w:color="auto" w:sz="4" w:space="0"/>
              <w:left w:val="single" w:color="auto" w:sz="4" w:space="0"/>
              <w:bottom w:val="single" w:color="auto" w:sz="4" w:space="0"/>
            </w:tcBorders>
            <w:vAlign w:val="center"/>
          </w:tcPr>
          <w:p w14:paraId="107C0CD1">
            <w:pPr>
              <w:autoSpaceDE w:val="0"/>
              <w:autoSpaceDN w:val="0"/>
              <w:adjustRightInd w:val="0"/>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序号</w:t>
            </w:r>
          </w:p>
        </w:tc>
        <w:tc>
          <w:tcPr>
            <w:tcW w:w="1175" w:type="dxa"/>
            <w:tcBorders>
              <w:top w:val="single" w:color="auto" w:sz="4" w:space="0"/>
              <w:bottom w:val="single" w:color="auto" w:sz="4" w:space="0"/>
            </w:tcBorders>
            <w:vAlign w:val="center"/>
          </w:tcPr>
          <w:p w14:paraId="020476D6">
            <w:pPr>
              <w:autoSpaceDE w:val="0"/>
              <w:autoSpaceDN w:val="0"/>
              <w:adjustRightInd w:val="0"/>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名称</w:t>
            </w:r>
          </w:p>
        </w:tc>
        <w:tc>
          <w:tcPr>
            <w:tcW w:w="2211" w:type="dxa"/>
            <w:tcBorders>
              <w:top w:val="single" w:color="auto" w:sz="4" w:space="0"/>
              <w:bottom w:val="single" w:color="auto" w:sz="4" w:space="0"/>
            </w:tcBorders>
            <w:vAlign w:val="center"/>
          </w:tcPr>
          <w:p w14:paraId="004F991B">
            <w:pPr>
              <w:autoSpaceDE w:val="0"/>
              <w:autoSpaceDN w:val="0"/>
              <w:adjustRightInd w:val="0"/>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描述</w:t>
            </w:r>
          </w:p>
        </w:tc>
        <w:tc>
          <w:tcPr>
            <w:tcW w:w="4294" w:type="dxa"/>
            <w:tcBorders>
              <w:top w:val="single" w:color="auto" w:sz="4" w:space="0"/>
              <w:bottom w:val="single" w:color="auto" w:sz="4" w:space="0"/>
              <w:right w:val="single" w:color="auto" w:sz="4" w:space="0"/>
            </w:tcBorders>
            <w:vAlign w:val="center"/>
          </w:tcPr>
          <w:p w14:paraId="08B15E7B">
            <w:pPr>
              <w:autoSpaceDE w:val="0"/>
              <w:autoSpaceDN w:val="0"/>
              <w:adjustRightInd w:val="0"/>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参考图示</w:t>
            </w:r>
          </w:p>
        </w:tc>
      </w:tr>
      <w:tr w14:paraId="77DF3A1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op w:val="single" w:color="auto" w:sz="4" w:space="0"/>
              <w:left w:val="single" w:color="auto" w:sz="4" w:space="0"/>
              <w:bottom w:val="single" w:color="auto" w:sz="4" w:space="0"/>
            </w:tcBorders>
            <w:vAlign w:val="center"/>
          </w:tcPr>
          <w:p w14:paraId="7C9B2200">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1</w:t>
            </w:r>
          </w:p>
        </w:tc>
        <w:tc>
          <w:tcPr>
            <w:tcW w:w="1175" w:type="dxa"/>
            <w:tcBorders>
              <w:top w:val="single" w:color="auto" w:sz="4" w:space="0"/>
              <w:bottom w:val="single" w:color="auto" w:sz="4" w:space="0"/>
            </w:tcBorders>
            <w:vAlign w:val="center"/>
          </w:tcPr>
          <w:p w14:paraId="66745B49">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拉杆箱</w:t>
            </w:r>
          </w:p>
        </w:tc>
        <w:tc>
          <w:tcPr>
            <w:tcW w:w="2211" w:type="dxa"/>
            <w:tcBorders>
              <w:top w:val="single" w:color="auto" w:sz="4" w:space="0"/>
              <w:bottom w:val="single" w:color="auto" w:sz="4" w:space="0"/>
            </w:tcBorders>
            <w:vAlign w:val="center"/>
          </w:tcPr>
          <w:p w14:paraId="18DEFCBA">
            <w:pPr>
              <w:autoSpaceDE w:val="0"/>
              <w:autoSpaceDN w:val="0"/>
              <w:adjustRightInd w:val="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拉杆箱的拉杆初始为</w:t>
            </w:r>
            <w:r>
              <w:rPr>
                <w:rFonts w:hint="eastAsia" w:ascii="Times New Roman" w:hAnsi="Times New Roman" w:eastAsia="仿宋_GB2312" w:cs="Times New Roman"/>
                <w:kern w:val="0"/>
                <w:sz w:val="21"/>
                <w:szCs w:val="21"/>
              </w:rPr>
              <w:t>伸出</w:t>
            </w:r>
            <w:r>
              <w:rPr>
                <w:rFonts w:ascii="Times New Roman" w:hAnsi="Times New Roman" w:eastAsia="仿宋_GB2312" w:cs="Times New Roman"/>
                <w:kern w:val="0"/>
                <w:sz w:val="21"/>
                <w:szCs w:val="21"/>
              </w:rPr>
              <w:t>状态。拉杆箱均为20</w:t>
            </w:r>
            <w:r>
              <w:rPr>
                <w:rFonts w:hint="eastAsia" w:ascii="Times New Roman" w:hAnsi="Times New Roman" w:eastAsia="仿宋_GB2312" w:cs="Times New Roman"/>
                <w:kern w:val="0"/>
                <w:sz w:val="21"/>
                <w:szCs w:val="21"/>
              </w:rPr>
              <w:t>英</w:t>
            </w:r>
            <w:r>
              <w:rPr>
                <w:rFonts w:ascii="Times New Roman" w:hAnsi="Times New Roman" w:eastAsia="仿宋_GB2312" w:cs="Times New Roman"/>
                <w:kern w:val="0"/>
                <w:sz w:val="21"/>
                <w:szCs w:val="21"/>
              </w:rPr>
              <w:t>寸空箱，约长37cm</w:t>
            </w:r>
            <w:r>
              <w:rPr>
                <w:rFonts w:ascii="Times New Roman" w:hAnsi="Times New Roman" w:eastAsia="仿宋_GB2312" w:cs="Times New Roman"/>
                <w:sz w:val="21"/>
                <w:szCs w:val="21"/>
              </w:rPr>
              <w:t>×宽</w:t>
            </w:r>
            <w:r>
              <w:rPr>
                <w:rFonts w:ascii="Times New Roman" w:hAnsi="Times New Roman" w:eastAsia="仿宋_GB2312" w:cs="Times New Roman"/>
                <w:kern w:val="0"/>
                <w:sz w:val="21"/>
                <w:szCs w:val="21"/>
              </w:rPr>
              <w:t>23cm</w:t>
            </w:r>
            <w:r>
              <w:rPr>
                <w:rFonts w:ascii="Times New Roman" w:hAnsi="Times New Roman" w:eastAsia="仿宋_GB2312" w:cs="Times New Roman"/>
                <w:sz w:val="21"/>
                <w:szCs w:val="21"/>
              </w:rPr>
              <w:t>×高</w:t>
            </w:r>
            <w:r>
              <w:rPr>
                <w:rFonts w:ascii="Times New Roman" w:hAnsi="Times New Roman" w:eastAsia="仿宋_GB2312" w:cs="Times New Roman"/>
                <w:kern w:val="0"/>
                <w:sz w:val="21"/>
                <w:szCs w:val="21"/>
              </w:rPr>
              <w:t>56cm</w:t>
            </w:r>
          </w:p>
        </w:tc>
        <w:tc>
          <w:tcPr>
            <w:tcW w:w="4294" w:type="dxa"/>
            <w:tcBorders>
              <w:top w:val="single" w:color="auto" w:sz="4" w:space="0"/>
              <w:bottom w:val="single" w:color="auto" w:sz="4" w:space="0"/>
              <w:right w:val="single" w:color="auto" w:sz="4" w:space="0"/>
            </w:tcBorders>
            <w:vAlign w:val="center"/>
          </w:tcPr>
          <w:p w14:paraId="3D92330D">
            <w:pPr>
              <w:autoSpaceDE w:val="0"/>
              <w:autoSpaceDN w:val="0"/>
              <w:adjustRightInd w:val="0"/>
              <w:jc w:val="center"/>
              <w:rPr>
                <w:rFonts w:ascii="Times New Roman" w:hAnsi="Times New Roman" w:cs="Times New Roman"/>
              </w:rPr>
            </w:pPr>
            <w:r>
              <w:rPr>
                <w:rFonts w:ascii="Times New Roman" w:hAnsi="Times New Roman" w:cs="Times New Roman"/>
              </w:rPr>
              <w:drawing>
                <wp:inline distT="0" distB="0" distL="114300" distR="114300">
                  <wp:extent cx="1134110" cy="1523365"/>
                  <wp:effectExtent l="0" t="0" r="8890" b="635"/>
                  <wp:docPr id="70" name="图片 70" descr="5935e73d14014a2c2ae1efefb158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5935e73d14014a2c2ae1efefb158152"/>
                          <pic:cNvPicPr>
                            <a:picLocks noChangeAspect="1"/>
                          </pic:cNvPicPr>
                        </pic:nvPicPr>
                        <pic:blipFill>
                          <a:blip r:embed="rId54"/>
                          <a:stretch>
                            <a:fillRect/>
                          </a:stretch>
                        </pic:blipFill>
                        <pic:spPr>
                          <a:xfrm>
                            <a:off x="0" y="0"/>
                            <a:ext cx="1134110" cy="1523365"/>
                          </a:xfrm>
                          <a:prstGeom prst="rect">
                            <a:avLst/>
                          </a:prstGeom>
                        </pic:spPr>
                      </pic:pic>
                    </a:graphicData>
                  </a:graphic>
                </wp:inline>
              </w:drawing>
            </w:r>
            <w:r>
              <w:drawing>
                <wp:inline distT="0" distB="0" distL="114300" distR="114300">
                  <wp:extent cx="839470" cy="1514475"/>
                  <wp:effectExtent l="0" t="0" r="11430" b="952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55"/>
                          <a:stretch>
                            <a:fillRect/>
                          </a:stretch>
                        </pic:blipFill>
                        <pic:spPr>
                          <a:xfrm>
                            <a:off x="0" y="0"/>
                            <a:ext cx="839470" cy="1514475"/>
                          </a:xfrm>
                          <a:prstGeom prst="rect">
                            <a:avLst/>
                          </a:prstGeom>
                          <a:noFill/>
                          <a:ln>
                            <a:noFill/>
                          </a:ln>
                        </pic:spPr>
                      </pic:pic>
                    </a:graphicData>
                  </a:graphic>
                </wp:inline>
              </w:drawing>
            </w:r>
          </w:p>
          <w:p w14:paraId="2CBD5E81">
            <w:pPr>
              <w:autoSpaceDE w:val="0"/>
              <w:autoSpaceDN w:val="0"/>
              <w:adjustRightInd w:val="0"/>
              <w:ind w:firstLine="630" w:firstLineChars="300"/>
              <w:jc w:val="left"/>
              <w:rPr>
                <w:rFonts w:ascii="Times New Roman" w:hAnsi="Times New Roman" w:cs="Times New Roman"/>
              </w:rPr>
            </w:pPr>
            <w:r>
              <w:rPr>
                <w:rFonts w:ascii="Times New Roman" w:hAnsi="Times New Roman" w:eastAsia="仿宋_GB2312" w:cs="Times New Roman"/>
                <w:kern w:val="0"/>
                <w:sz w:val="21"/>
                <w:szCs w:val="21"/>
              </w:rPr>
              <w:t xml:space="preserve">       20寸行李箱</w:t>
            </w:r>
          </w:p>
        </w:tc>
      </w:tr>
      <w:tr w14:paraId="7A0F235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op w:val="single" w:color="auto" w:sz="4" w:space="0"/>
              <w:left w:val="single" w:color="auto" w:sz="4" w:space="0"/>
              <w:bottom w:val="single" w:color="auto" w:sz="4" w:space="0"/>
            </w:tcBorders>
            <w:vAlign w:val="center"/>
          </w:tcPr>
          <w:p w14:paraId="49C4DCF9">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w:t>
            </w:r>
          </w:p>
        </w:tc>
        <w:tc>
          <w:tcPr>
            <w:tcW w:w="1175" w:type="dxa"/>
            <w:tcBorders>
              <w:top w:val="single" w:color="auto" w:sz="4" w:space="0"/>
              <w:bottom w:val="single" w:color="auto" w:sz="4" w:space="0"/>
            </w:tcBorders>
            <w:vAlign w:val="center"/>
          </w:tcPr>
          <w:p w14:paraId="205E1B18">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行李运输车</w:t>
            </w:r>
          </w:p>
        </w:tc>
        <w:tc>
          <w:tcPr>
            <w:tcW w:w="2211" w:type="dxa"/>
            <w:tcBorders>
              <w:top w:val="single" w:color="auto" w:sz="4" w:space="0"/>
              <w:bottom w:val="single" w:color="auto" w:sz="4" w:space="0"/>
            </w:tcBorders>
            <w:vAlign w:val="center"/>
          </w:tcPr>
          <w:p w14:paraId="55422B01">
            <w:pPr>
              <w:autoSpaceDE w:val="0"/>
              <w:autoSpaceDN w:val="0"/>
              <w:adjustRightInd w:val="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行李运输车，尺寸约长105cm</w:t>
            </w:r>
            <w:r>
              <w:rPr>
                <w:rFonts w:ascii="Times New Roman" w:hAnsi="Times New Roman" w:eastAsia="仿宋_GB2312" w:cs="Times New Roman"/>
                <w:sz w:val="21"/>
                <w:szCs w:val="21"/>
              </w:rPr>
              <w:t>×</w:t>
            </w:r>
            <w:r>
              <w:rPr>
                <w:rFonts w:ascii="Times New Roman" w:hAnsi="Times New Roman" w:eastAsia="仿宋_GB2312" w:cs="Times New Roman"/>
                <w:kern w:val="0"/>
                <w:sz w:val="21"/>
                <w:szCs w:val="21"/>
              </w:rPr>
              <w:t>宽61cm</w:t>
            </w:r>
            <w:r>
              <w:rPr>
                <w:rFonts w:ascii="Times New Roman" w:hAnsi="Times New Roman" w:eastAsia="仿宋_GB2312" w:cs="Times New Roman"/>
                <w:sz w:val="21"/>
                <w:szCs w:val="21"/>
              </w:rPr>
              <w:t>×</w:t>
            </w:r>
            <w:r>
              <w:rPr>
                <w:rFonts w:ascii="Times New Roman" w:hAnsi="Times New Roman" w:eastAsia="仿宋_GB2312" w:cs="Times New Roman"/>
                <w:kern w:val="0"/>
                <w:sz w:val="21"/>
                <w:szCs w:val="21"/>
              </w:rPr>
              <w:t>高186cm；</w:t>
            </w:r>
          </w:p>
          <w:p w14:paraId="6678A38C">
            <w:pPr>
              <w:autoSpaceDE w:val="0"/>
              <w:autoSpaceDN w:val="0"/>
              <w:adjustRightInd w:val="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4个车轮中2个为定向轮，2个为万向轮，均无轮锁结构</w:t>
            </w:r>
            <w:r>
              <w:rPr>
                <w:rFonts w:hint="eastAsia" w:ascii="Times New Roman" w:hAnsi="Times New Roman" w:eastAsia="仿宋_GB2312" w:cs="Times New Roman"/>
                <w:kern w:val="0"/>
                <w:sz w:val="21"/>
                <w:szCs w:val="21"/>
              </w:rPr>
              <w:t>；</w:t>
            </w:r>
          </w:p>
          <w:p w14:paraId="3D271810">
            <w:pPr>
              <w:autoSpaceDE w:val="0"/>
              <w:autoSpaceDN w:val="0"/>
              <w:adjustRightInd w:val="0"/>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行李运输过程可选择使用/不使用行李运输车</w:t>
            </w:r>
          </w:p>
        </w:tc>
        <w:tc>
          <w:tcPr>
            <w:tcW w:w="4294" w:type="dxa"/>
            <w:tcBorders>
              <w:top w:val="single" w:color="auto" w:sz="4" w:space="0"/>
              <w:bottom w:val="single" w:color="auto" w:sz="4" w:space="0"/>
              <w:right w:val="single" w:color="auto" w:sz="4" w:space="0"/>
            </w:tcBorders>
            <w:vAlign w:val="center"/>
          </w:tcPr>
          <w:p w14:paraId="1FD2EE5D">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cs="Times New Roman"/>
              </w:rPr>
              <w:drawing>
                <wp:inline distT="0" distB="0" distL="114300" distR="114300">
                  <wp:extent cx="1161415" cy="1486535"/>
                  <wp:effectExtent l="0" t="0" r="6985" b="1206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56"/>
                          <a:stretch>
                            <a:fillRect/>
                          </a:stretch>
                        </pic:blipFill>
                        <pic:spPr>
                          <a:xfrm>
                            <a:off x="0" y="0"/>
                            <a:ext cx="1161415" cy="1486535"/>
                          </a:xfrm>
                          <a:prstGeom prst="rect">
                            <a:avLst/>
                          </a:prstGeom>
                          <a:noFill/>
                          <a:ln>
                            <a:noFill/>
                          </a:ln>
                        </pic:spPr>
                      </pic:pic>
                    </a:graphicData>
                  </a:graphic>
                </wp:inline>
              </w:drawing>
            </w:r>
          </w:p>
        </w:tc>
      </w:tr>
      <w:tr w14:paraId="4E341C0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op w:val="single" w:color="auto" w:sz="4" w:space="0"/>
              <w:left w:val="single" w:color="auto" w:sz="4" w:space="0"/>
              <w:bottom w:val="single" w:color="auto" w:sz="4" w:space="0"/>
            </w:tcBorders>
            <w:vAlign w:val="center"/>
          </w:tcPr>
          <w:p w14:paraId="31CCFF8E">
            <w:pPr>
              <w:autoSpaceDE w:val="0"/>
              <w:autoSpaceDN w:val="0"/>
              <w:adjustRightInd w:val="0"/>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3</w:t>
            </w:r>
          </w:p>
        </w:tc>
        <w:tc>
          <w:tcPr>
            <w:tcW w:w="1175" w:type="dxa"/>
            <w:tcBorders>
              <w:top w:val="single" w:color="auto" w:sz="4" w:space="0"/>
              <w:bottom w:val="single" w:color="auto" w:sz="4" w:space="0"/>
            </w:tcBorders>
            <w:vAlign w:val="center"/>
          </w:tcPr>
          <w:p w14:paraId="2074B0CC">
            <w:pPr>
              <w:autoSpaceDE w:val="0"/>
              <w:autoSpaceDN w:val="0"/>
              <w:adjustRightInd w:val="0"/>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虚拟房间</w:t>
            </w:r>
          </w:p>
        </w:tc>
        <w:tc>
          <w:tcPr>
            <w:tcW w:w="2211" w:type="dxa"/>
            <w:tcBorders>
              <w:top w:val="single" w:color="auto" w:sz="4" w:space="0"/>
              <w:bottom w:val="single" w:color="auto" w:sz="4" w:space="0"/>
            </w:tcBorders>
            <w:vAlign w:val="center"/>
          </w:tcPr>
          <w:p w14:paraId="37AF3D27">
            <w:pPr>
              <w:autoSpaceDE w:val="0"/>
              <w:autoSpaceDN w:val="0"/>
              <w:adjustRightInd w:val="0"/>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虚拟房间为贴纸形式，贴纸尺寸为宽1.8m</w:t>
            </w:r>
            <w:r>
              <w:rPr>
                <w:rFonts w:ascii="Times New Roman" w:hAnsi="Times New Roman" w:eastAsia="仿宋_GB2312" w:cs="Times New Roman"/>
                <w:sz w:val="21"/>
                <w:szCs w:val="21"/>
              </w:rPr>
              <w:t>×</w:t>
            </w:r>
            <w:r>
              <w:rPr>
                <w:rFonts w:hint="eastAsia" w:ascii="Times New Roman" w:hAnsi="Times New Roman" w:eastAsia="仿宋_GB2312" w:cs="Times New Roman"/>
                <w:sz w:val="21"/>
                <w:szCs w:val="21"/>
              </w:rPr>
              <w:t>高1.2m，贴纸中央印有宽1m</w:t>
            </w:r>
            <w:r>
              <w:rPr>
                <w:rFonts w:ascii="Times New Roman" w:hAnsi="Times New Roman" w:eastAsia="仿宋_GB2312" w:cs="Times New Roman"/>
                <w:sz w:val="21"/>
                <w:szCs w:val="21"/>
              </w:rPr>
              <w:t>×</w:t>
            </w:r>
            <w:r>
              <w:rPr>
                <w:rFonts w:hint="eastAsia" w:ascii="Times New Roman" w:hAnsi="Times New Roman" w:eastAsia="仿宋_GB2312" w:cs="Times New Roman"/>
                <w:sz w:val="21"/>
                <w:szCs w:val="21"/>
              </w:rPr>
              <w:t>高1.2m门框</w:t>
            </w:r>
          </w:p>
        </w:tc>
        <w:tc>
          <w:tcPr>
            <w:tcW w:w="4294" w:type="dxa"/>
            <w:tcBorders>
              <w:top w:val="single" w:color="auto" w:sz="4" w:space="0"/>
              <w:bottom w:val="single" w:color="auto" w:sz="4" w:space="0"/>
              <w:right w:val="single" w:color="auto" w:sz="4" w:space="0"/>
            </w:tcBorders>
            <w:vAlign w:val="center"/>
          </w:tcPr>
          <w:p w14:paraId="58C9E01A">
            <w:pPr>
              <w:autoSpaceDE w:val="0"/>
              <w:autoSpaceDN w:val="0"/>
              <w:adjustRightInd w:val="0"/>
              <w:jc w:val="center"/>
            </w:pPr>
            <w:r>
              <w:drawing>
                <wp:inline distT="0" distB="0" distL="114300" distR="114300">
                  <wp:extent cx="1200150" cy="1515745"/>
                  <wp:effectExtent l="0" t="0" r="6350" b="8255"/>
                  <wp:docPr id="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pic:cNvPicPr>
                            <a:picLocks noChangeAspect="1"/>
                          </pic:cNvPicPr>
                        </pic:nvPicPr>
                        <pic:blipFill>
                          <a:blip r:embed="rId57"/>
                          <a:stretch>
                            <a:fillRect/>
                          </a:stretch>
                        </pic:blipFill>
                        <pic:spPr>
                          <a:xfrm>
                            <a:off x="0" y="0"/>
                            <a:ext cx="1200150" cy="1515745"/>
                          </a:xfrm>
                          <a:prstGeom prst="rect">
                            <a:avLst/>
                          </a:prstGeom>
                          <a:noFill/>
                          <a:ln>
                            <a:noFill/>
                          </a:ln>
                        </pic:spPr>
                      </pic:pic>
                    </a:graphicData>
                  </a:graphic>
                </wp:inline>
              </w:drawing>
            </w:r>
          </w:p>
          <w:p w14:paraId="53A7249A">
            <w:pPr>
              <w:autoSpaceDE w:val="0"/>
              <w:autoSpaceDN w:val="0"/>
              <w:adjustRightInd w:val="0"/>
              <w:jc w:val="center"/>
            </w:pPr>
            <w:r>
              <w:rPr>
                <w:rFonts w:hint="eastAsia" w:ascii="Times New Roman" w:hAnsi="Times New Roman" w:eastAsia="仿宋_GB2312" w:cs="Times New Roman"/>
                <w:kern w:val="0"/>
                <w:sz w:val="21"/>
                <w:szCs w:val="21"/>
              </w:rPr>
              <w:t>贴纸参考图样</w:t>
            </w:r>
          </w:p>
        </w:tc>
      </w:tr>
    </w:tbl>
    <w:p w14:paraId="4023606D">
      <w:pPr>
        <w:keepNext/>
        <w:keepLines/>
        <w:numPr>
          <w:ilvl w:val="1"/>
          <w:numId w:val="25"/>
        </w:numPr>
        <w:tabs>
          <w:tab w:val="left" w:pos="360"/>
        </w:tabs>
        <w:outlineLvl w:val="3"/>
        <w:rPr>
          <w:rFonts w:ascii="Times New Roman" w:hAnsi="Times New Roman" w:eastAsia="仿宋_GB2312" w:cs="Times New Roman"/>
          <w:b/>
          <w:sz w:val="32"/>
          <w:szCs w:val="32"/>
        </w:rPr>
      </w:pPr>
      <w:bookmarkStart w:id="180" w:name="_Toc196945377"/>
      <w:bookmarkStart w:id="181" w:name="_Toc18583"/>
      <w:bookmarkStart w:id="182" w:name="_Toc4113"/>
      <w:r>
        <w:rPr>
          <w:rFonts w:ascii="Times New Roman" w:hAnsi="Times New Roman" w:eastAsia="仿宋_GB2312" w:cs="Times New Roman"/>
          <w:b/>
          <w:sz w:val="24"/>
          <w:szCs w:val="28"/>
        </w:rPr>
        <w:t xml:space="preserve"> </w:t>
      </w:r>
      <w:bookmarkStart w:id="183" w:name="_Toc2908"/>
      <w:r>
        <w:rPr>
          <w:rFonts w:ascii="Times New Roman" w:hAnsi="Times New Roman" w:eastAsia="仿宋_GB2312" w:cs="Times New Roman"/>
          <w:b/>
          <w:sz w:val="32"/>
          <w:szCs w:val="32"/>
        </w:rPr>
        <w:t>酒店场景-清洁服务技能竞技</w:t>
      </w:r>
      <w:bookmarkEnd w:id="180"/>
      <w:bookmarkEnd w:id="181"/>
      <w:bookmarkEnd w:id="182"/>
      <w:bookmarkEnd w:id="183"/>
    </w:p>
    <w:p w14:paraId="28371E6D">
      <w:pPr>
        <w:numPr>
          <w:ilvl w:val="255"/>
          <w:numId w:val="0"/>
        </w:numPr>
        <w:autoSpaceDE w:val="0"/>
        <w:autoSpaceDN w:val="0"/>
        <w:adjustRightInd w:val="0"/>
        <w:ind w:firstLine="640" w:firstLineChars="200"/>
        <w:jc w:val="left"/>
        <w:rPr>
          <w:rFonts w:ascii="Times New Roman" w:hAnsi="Times New Roman" w:eastAsia="仿宋_GB2312" w:cs="Times New Roman"/>
          <w:kern w:val="0"/>
          <w:sz w:val="32"/>
          <w:szCs w:val="32"/>
        </w:rPr>
      </w:pPr>
      <w:r>
        <w:rPr>
          <w:rFonts w:ascii="Times New Roman" w:hAnsi="Times New Roman" w:eastAsia="仿宋_GB2312" w:cs="Times New Roman"/>
          <w:sz w:val="32"/>
          <w:szCs w:val="32"/>
        </w:rPr>
        <w:t>酒店场景-清洁服务技能竞技场地</w:t>
      </w:r>
      <w:r>
        <w:rPr>
          <w:rFonts w:ascii="Times New Roman" w:hAnsi="Times New Roman" w:eastAsia="仿宋_GB2312" w:cs="Times New Roman"/>
          <w:kern w:val="0"/>
          <w:sz w:val="32"/>
          <w:szCs w:val="32"/>
        </w:rPr>
        <w:t>尺寸长5m、宽5m。起点/终点区尺寸为边长1.5m的矩形区域，布置于客房门外。场景内布置一道门（带锁推开式房门，不带回力，带锁L形门把手下压可开锁）、沙发、床、床头柜、电视柜、L型角桌。其中，在床头柜、L型角桌、电视柜表面显眼位置布置矿泉水空瓶（2个）、易拉罐（2个）、纸团（3个）、塑料袋（1个）、一次性食品盒（1个，无盖）等待清洁物品，地面靠近电视柜位置布置垃圾桶。场地围墙外设置遥控区域，尺寸约长</w:t>
      </w:r>
      <w:r>
        <w:rPr>
          <w:rFonts w:hint="eastAsia" w:ascii="Times New Roman" w:hAnsi="Times New Roman" w:eastAsia="仿宋_GB2312" w:cs="Times New Roman"/>
          <w:kern w:val="0"/>
          <w:sz w:val="32"/>
          <w:szCs w:val="32"/>
        </w:rPr>
        <w:t>2</w:t>
      </w:r>
      <w:r>
        <w:rPr>
          <w:rFonts w:ascii="Times New Roman" w:hAnsi="Times New Roman" w:eastAsia="仿宋_GB2312" w:cs="Times New Roman"/>
          <w:kern w:val="0"/>
          <w:sz w:val="32"/>
          <w:szCs w:val="32"/>
        </w:rPr>
        <w:t>m、宽</w:t>
      </w:r>
      <w:r>
        <w:rPr>
          <w:rFonts w:hint="eastAsia" w:ascii="Times New Roman" w:hAnsi="Times New Roman" w:eastAsia="仿宋_GB2312" w:cs="Times New Roman"/>
          <w:kern w:val="0"/>
          <w:sz w:val="32"/>
          <w:szCs w:val="32"/>
        </w:rPr>
        <w:t>2</w:t>
      </w:r>
      <w:r>
        <w:rPr>
          <w:rFonts w:ascii="Times New Roman" w:hAnsi="Times New Roman" w:eastAsia="仿宋_GB2312" w:cs="Times New Roman"/>
          <w:kern w:val="0"/>
          <w:sz w:val="32"/>
          <w:szCs w:val="32"/>
        </w:rPr>
        <w:t>m、高</w:t>
      </w:r>
      <w:r>
        <w:rPr>
          <w:rFonts w:hint="eastAsia" w:ascii="Times New Roman" w:hAnsi="Times New Roman" w:eastAsia="仿宋_GB2312" w:cs="Times New Roman"/>
          <w:kern w:val="0"/>
          <w:sz w:val="32"/>
          <w:szCs w:val="32"/>
        </w:rPr>
        <w:t>1.5</w:t>
      </w:r>
      <w:r>
        <w:rPr>
          <w:rFonts w:ascii="Times New Roman" w:hAnsi="Times New Roman" w:eastAsia="仿宋_GB2312" w:cs="Times New Roman"/>
          <w:kern w:val="0"/>
          <w:sz w:val="32"/>
          <w:szCs w:val="32"/>
        </w:rPr>
        <w:t>m，不透明墙。如图</w:t>
      </w:r>
      <w:r>
        <w:rPr>
          <w:rFonts w:hint="eastAsia" w:ascii="Times New Roman" w:hAnsi="Times New Roman" w:eastAsia="仿宋_GB2312" w:cs="Times New Roman"/>
          <w:kern w:val="0"/>
          <w:sz w:val="32"/>
          <w:szCs w:val="32"/>
        </w:rPr>
        <w:t>13</w:t>
      </w:r>
      <w:r>
        <w:rPr>
          <w:rFonts w:ascii="Times New Roman" w:hAnsi="Times New Roman" w:eastAsia="仿宋_GB2312" w:cs="Times New Roman"/>
          <w:kern w:val="0"/>
          <w:sz w:val="32"/>
          <w:szCs w:val="32"/>
        </w:rPr>
        <w:t>、表</w:t>
      </w:r>
      <w:r>
        <w:rPr>
          <w:rFonts w:hint="eastAsia" w:ascii="Times New Roman" w:hAnsi="Times New Roman" w:eastAsia="仿宋_GB2312" w:cs="Times New Roman"/>
          <w:kern w:val="0"/>
          <w:sz w:val="32"/>
          <w:szCs w:val="32"/>
        </w:rPr>
        <w:t>12</w:t>
      </w:r>
      <w:r>
        <w:rPr>
          <w:rFonts w:ascii="Times New Roman" w:hAnsi="Times New Roman" w:eastAsia="仿宋_GB2312" w:cs="Times New Roman"/>
          <w:kern w:val="0"/>
          <w:sz w:val="32"/>
          <w:szCs w:val="32"/>
        </w:rPr>
        <w:t>所示。</w:t>
      </w:r>
    </w:p>
    <w:p w14:paraId="6596F37E">
      <w:pPr>
        <w:numPr>
          <w:ilvl w:val="255"/>
          <w:numId w:val="0"/>
        </w:numPr>
        <w:autoSpaceDE w:val="0"/>
        <w:autoSpaceDN w:val="0"/>
        <w:adjustRightInd w:val="0"/>
        <w:ind w:firstLine="640" w:firstLineChars="200"/>
        <w:jc w:val="left"/>
        <w:rPr>
          <w:rFonts w:ascii="Times New Roman" w:hAnsi="Times New Roman" w:eastAsia="仿宋_GB2312" w:cs="Times New Roman"/>
          <w:kern w:val="0"/>
          <w:sz w:val="32"/>
          <w:szCs w:val="32"/>
        </w:rPr>
      </w:pPr>
    </w:p>
    <w:p w14:paraId="6B0815F1">
      <w:pPr>
        <w:numPr>
          <w:ilvl w:val="255"/>
          <w:numId w:val="0"/>
        </w:numPr>
        <w:autoSpaceDE w:val="0"/>
        <w:autoSpaceDN w:val="0"/>
        <w:adjustRightInd w:val="0"/>
        <w:jc w:val="center"/>
        <w:rPr>
          <w:rFonts w:ascii="Times New Roman" w:hAnsi="Times New Roman" w:eastAsia="仿宋_GB2312" w:cs="Times New Roman"/>
        </w:rPr>
      </w:pPr>
      <w:r>
        <w:rPr>
          <w:rFonts w:ascii="Times New Roman" w:hAnsi="Times New Roman" w:cs="Times New Roman"/>
        </w:rPr>
        <w:drawing>
          <wp:inline distT="0" distB="0" distL="114300" distR="114300">
            <wp:extent cx="3124835" cy="4176395"/>
            <wp:effectExtent l="0" t="0" r="12065" b="1905"/>
            <wp:docPr id="4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5"/>
                    <pic:cNvPicPr>
                      <a:picLocks noChangeAspect="1"/>
                    </pic:cNvPicPr>
                  </pic:nvPicPr>
                  <pic:blipFill>
                    <a:blip r:embed="rId58"/>
                    <a:stretch>
                      <a:fillRect/>
                    </a:stretch>
                  </pic:blipFill>
                  <pic:spPr>
                    <a:xfrm>
                      <a:off x="0" y="0"/>
                      <a:ext cx="3124835" cy="4176395"/>
                    </a:xfrm>
                    <a:prstGeom prst="rect">
                      <a:avLst/>
                    </a:prstGeom>
                    <a:noFill/>
                    <a:ln>
                      <a:noFill/>
                    </a:ln>
                  </pic:spPr>
                </pic:pic>
              </a:graphicData>
            </a:graphic>
          </wp:inline>
        </w:drawing>
      </w:r>
    </w:p>
    <w:p w14:paraId="303EB158">
      <w:pPr>
        <w:pStyle w:val="12"/>
        <w:numPr>
          <w:ilvl w:val="0"/>
          <w:numId w:val="8"/>
        </w:numPr>
        <w:spacing w:after="0" w:line="24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酒店场景-清洁服务技能竞技场地示意图</w:t>
      </w:r>
    </w:p>
    <w:p w14:paraId="70263AEF">
      <w:pPr>
        <w:pStyle w:val="12"/>
        <w:numPr>
          <w:ilvl w:val="0"/>
          <w:numId w:val="3"/>
        </w:numPr>
        <w:spacing w:after="0" w:line="24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场景物体示意图</w:t>
      </w:r>
    </w:p>
    <w:tbl>
      <w:tblPr>
        <w:tblStyle w:val="21"/>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42"/>
        <w:gridCol w:w="1175"/>
        <w:gridCol w:w="2211"/>
        <w:gridCol w:w="4294"/>
      </w:tblGrid>
      <w:tr w14:paraId="3A4BBDE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2" w:type="dxa"/>
            <w:tcBorders>
              <w:top w:val="single" w:color="auto" w:sz="4" w:space="0"/>
              <w:left w:val="single" w:color="auto" w:sz="4" w:space="0"/>
              <w:bottom w:val="single" w:color="auto" w:sz="4" w:space="0"/>
            </w:tcBorders>
            <w:vAlign w:val="center"/>
          </w:tcPr>
          <w:p w14:paraId="05AFC4FC">
            <w:pPr>
              <w:autoSpaceDE w:val="0"/>
              <w:autoSpaceDN w:val="0"/>
              <w:adjustRightInd w:val="0"/>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序号</w:t>
            </w:r>
          </w:p>
        </w:tc>
        <w:tc>
          <w:tcPr>
            <w:tcW w:w="1175" w:type="dxa"/>
            <w:tcBorders>
              <w:top w:val="single" w:color="auto" w:sz="4" w:space="0"/>
              <w:bottom w:val="single" w:color="auto" w:sz="4" w:space="0"/>
            </w:tcBorders>
            <w:vAlign w:val="center"/>
          </w:tcPr>
          <w:p w14:paraId="4324A939">
            <w:pPr>
              <w:autoSpaceDE w:val="0"/>
              <w:autoSpaceDN w:val="0"/>
              <w:adjustRightInd w:val="0"/>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名称</w:t>
            </w:r>
          </w:p>
        </w:tc>
        <w:tc>
          <w:tcPr>
            <w:tcW w:w="2211" w:type="dxa"/>
            <w:tcBorders>
              <w:top w:val="single" w:color="auto" w:sz="4" w:space="0"/>
              <w:bottom w:val="single" w:color="auto" w:sz="4" w:space="0"/>
            </w:tcBorders>
            <w:vAlign w:val="center"/>
          </w:tcPr>
          <w:p w14:paraId="707CD9F4">
            <w:pPr>
              <w:autoSpaceDE w:val="0"/>
              <w:autoSpaceDN w:val="0"/>
              <w:adjustRightInd w:val="0"/>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描述</w:t>
            </w:r>
          </w:p>
        </w:tc>
        <w:tc>
          <w:tcPr>
            <w:tcW w:w="4294" w:type="dxa"/>
            <w:tcBorders>
              <w:top w:val="single" w:color="auto" w:sz="4" w:space="0"/>
              <w:bottom w:val="single" w:color="auto" w:sz="4" w:space="0"/>
              <w:right w:val="single" w:color="auto" w:sz="4" w:space="0"/>
            </w:tcBorders>
            <w:vAlign w:val="center"/>
          </w:tcPr>
          <w:p w14:paraId="00C25537">
            <w:pPr>
              <w:autoSpaceDE w:val="0"/>
              <w:autoSpaceDN w:val="0"/>
              <w:adjustRightInd w:val="0"/>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参考图示</w:t>
            </w:r>
          </w:p>
        </w:tc>
      </w:tr>
      <w:tr w14:paraId="3FCA09F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op w:val="single" w:color="auto" w:sz="4" w:space="0"/>
              <w:left w:val="single" w:color="auto" w:sz="4" w:space="0"/>
              <w:bottom w:val="single" w:color="auto" w:sz="4" w:space="0"/>
            </w:tcBorders>
            <w:vAlign w:val="center"/>
          </w:tcPr>
          <w:p w14:paraId="06C2079E">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1</w:t>
            </w:r>
          </w:p>
        </w:tc>
        <w:tc>
          <w:tcPr>
            <w:tcW w:w="1175" w:type="dxa"/>
            <w:tcBorders>
              <w:top w:val="single" w:color="auto" w:sz="4" w:space="0"/>
              <w:bottom w:val="single" w:color="auto" w:sz="4" w:space="0"/>
            </w:tcBorders>
            <w:vAlign w:val="center"/>
          </w:tcPr>
          <w:p w14:paraId="5CAAE128">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门及门把手</w:t>
            </w:r>
          </w:p>
        </w:tc>
        <w:tc>
          <w:tcPr>
            <w:tcW w:w="2211" w:type="dxa"/>
            <w:tcBorders>
              <w:top w:val="single" w:color="auto" w:sz="4" w:space="0"/>
              <w:bottom w:val="single" w:color="auto" w:sz="4" w:space="0"/>
            </w:tcBorders>
            <w:vAlign w:val="center"/>
          </w:tcPr>
          <w:p w14:paraId="228CB48B">
            <w:pPr>
              <w:autoSpaceDE w:val="0"/>
              <w:autoSpaceDN w:val="0"/>
              <w:adjustRightInd w:val="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门尺寸约高1.2m</w:t>
            </w:r>
            <w:r>
              <w:rPr>
                <w:rFonts w:ascii="Times New Roman" w:hAnsi="Times New Roman" w:eastAsia="仿宋_GB2312" w:cs="Times New Roman"/>
                <w:sz w:val="21"/>
                <w:szCs w:val="21"/>
              </w:rPr>
              <w:t>×</w:t>
            </w:r>
            <w:r>
              <w:rPr>
                <w:rFonts w:ascii="Times New Roman" w:hAnsi="Times New Roman" w:eastAsia="仿宋_GB2312" w:cs="Times New Roman"/>
                <w:kern w:val="0"/>
                <w:sz w:val="21"/>
                <w:szCs w:val="21"/>
              </w:rPr>
              <w:t>宽1m，向屋内打开。门把手型式为L型（长约0.1m-0.2m），门把手距地高度约1m，下压可开门锁</w:t>
            </w:r>
          </w:p>
        </w:tc>
        <w:tc>
          <w:tcPr>
            <w:tcW w:w="4294" w:type="dxa"/>
            <w:tcBorders>
              <w:top w:val="single" w:color="auto" w:sz="4" w:space="0"/>
              <w:bottom w:val="single" w:color="auto" w:sz="4" w:space="0"/>
              <w:right w:val="single" w:color="auto" w:sz="4" w:space="0"/>
            </w:tcBorders>
            <w:vAlign w:val="center"/>
          </w:tcPr>
          <w:p w14:paraId="0AF6F963">
            <w:pPr>
              <w:autoSpaceDE w:val="0"/>
              <w:autoSpaceDN w:val="0"/>
              <w:adjustRightInd w:val="0"/>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drawing>
                <wp:inline distT="0" distB="0" distL="114300" distR="114300">
                  <wp:extent cx="1132840" cy="1239520"/>
                  <wp:effectExtent l="0" t="0" r="10160" b="5080"/>
                  <wp:docPr id="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pic:cNvPicPr>
                            <a:picLocks noChangeAspect="1"/>
                          </pic:cNvPicPr>
                        </pic:nvPicPr>
                        <pic:blipFill>
                          <a:blip r:embed="rId59"/>
                          <a:stretch>
                            <a:fillRect/>
                          </a:stretch>
                        </pic:blipFill>
                        <pic:spPr>
                          <a:xfrm>
                            <a:off x="0" y="0"/>
                            <a:ext cx="1132840" cy="1239520"/>
                          </a:xfrm>
                          <a:prstGeom prst="rect">
                            <a:avLst/>
                          </a:prstGeom>
                          <a:noFill/>
                          <a:ln>
                            <a:noFill/>
                          </a:ln>
                        </pic:spPr>
                      </pic:pic>
                    </a:graphicData>
                  </a:graphic>
                </wp:inline>
              </w:drawing>
            </w:r>
          </w:p>
        </w:tc>
      </w:tr>
      <w:tr w14:paraId="718F7EF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op w:val="single" w:color="auto" w:sz="4" w:space="0"/>
              <w:left w:val="single" w:color="auto" w:sz="4" w:space="0"/>
              <w:bottom w:val="single" w:color="auto" w:sz="4" w:space="0"/>
            </w:tcBorders>
            <w:vAlign w:val="center"/>
          </w:tcPr>
          <w:p w14:paraId="44EDB2CE">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w:t>
            </w:r>
          </w:p>
        </w:tc>
        <w:tc>
          <w:tcPr>
            <w:tcW w:w="1175" w:type="dxa"/>
            <w:tcBorders>
              <w:top w:val="single" w:color="auto" w:sz="4" w:space="0"/>
              <w:bottom w:val="single" w:color="auto" w:sz="4" w:space="0"/>
            </w:tcBorders>
            <w:vAlign w:val="center"/>
          </w:tcPr>
          <w:p w14:paraId="6DF173C2">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L型角桌</w:t>
            </w:r>
          </w:p>
        </w:tc>
        <w:tc>
          <w:tcPr>
            <w:tcW w:w="2211" w:type="dxa"/>
            <w:tcBorders>
              <w:top w:val="single" w:color="auto" w:sz="4" w:space="0"/>
              <w:bottom w:val="single" w:color="auto" w:sz="4" w:space="0"/>
            </w:tcBorders>
            <w:vAlign w:val="center"/>
          </w:tcPr>
          <w:p w14:paraId="62F2BB08">
            <w:pPr>
              <w:autoSpaceDE w:val="0"/>
              <w:autoSpaceDN w:val="0"/>
              <w:adjustRightInd w:val="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L型角桌长边尺寸约长2.4m</w:t>
            </w:r>
            <w:r>
              <w:rPr>
                <w:rFonts w:ascii="Times New Roman" w:hAnsi="Times New Roman" w:eastAsia="仿宋_GB2312" w:cs="Times New Roman"/>
                <w:sz w:val="21"/>
                <w:szCs w:val="21"/>
              </w:rPr>
              <w:t>×</w:t>
            </w:r>
            <w:r>
              <w:rPr>
                <w:rFonts w:ascii="Times New Roman" w:hAnsi="Times New Roman" w:eastAsia="仿宋_GB2312" w:cs="Times New Roman"/>
                <w:kern w:val="0"/>
                <w:sz w:val="21"/>
                <w:szCs w:val="21"/>
              </w:rPr>
              <w:t>宽0.6m</w:t>
            </w:r>
            <w:r>
              <w:rPr>
                <w:rFonts w:ascii="Times New Roman" w:hAnsi="Times New Roman" w:eastAsia="仿宋_GB2312" w:cs="Times New Roman"/>
                <w:sz w:val="21"/>
                <w:szCs w:val="21"/>
              </w:rPr>
              <w:t>×</w:t>
            </w:r>
            <w:r>
              <w:rPr>
                <w:rFonts w:ascii="Times New Roman" w:hAnsi="Times New Roman" w:eastAsia="仿宋_GB2312" w:cs="Times New Roman"/>
                <w:kern w:val="0"/>
                <w:sz w:val="21"/>
                <w:szCs w:val="21"/>
              </w:rPr>
              <w:t>高0.75m；短边尺寸约长1.3m</w:t>
            </w:r>
            <w:r>
              <w:rPr>
                <w:rFonts w:ascii="Times New Roman" w:hAnsi="Times New Roman" w:eastAsia="仿宋_GB2312" w:cs="Times New Roman"/>
                <w:sz w:val="21"/>
                <w:szCs w:val="21"/>
              </w:rPr>
              <w:t>×宽</w:t>
            </w:r>
            <w:r>
              <w:rPr>
                <w:rFonts w:ascii="Times New Roman" w:hAnsi="Times New Roman" w:eastAsia="仿宋_GB2312" w:cs="Times New Roman"/>
                <w:kern w:val="0"/>
                <w:sz w:val="21"/>
                <w:szCs w:val="21"/>
              </w:rPr>
              <w:t>0.5m</w:t>
            </w:r>
            <w:r>
              <w:rPr>
                <w:rFonts w:ascii="Times New Roman" w:hAnsi="Times New Roman" w:eastAsia="仿宋_GB2312" w:cs="Times New Roman"/>
                <w:sz w:val="21"/>
                <w:szCs w:val="21"/>
              </w:rPr>
              <w:t>×高</w:t>
            </w:r>
            <w:r>
              <w:rPr>
                <w:rFonts w:ascii="Times New Roman" w:hAnsi="Times New Roman" w:eastAsia="仿宋_GB2312" w:cs="Times New Roman"/>
                <w:kern w:val="0"/>
                <w:sz w:val="21"/>
                <w:szCs w:val="21"/>
              </w:rPr>
              <w:t>0.75m</w:t>
            </w:r>
          </w:p>
        </w:tc>
        <w:tc>
          <w:tcPr>
            <w:tcW w:w="4294" w:type="dxa"/>
            <w:tcBorders>
              <w:top w:val="single" w:color="auto" w:sz="4" w:space="0"/>
              <w:bottom w:val="single" w:color="auto" w:sz="4" w:space="0"/>
              <w:right w:val="single" w:color="auto" w:sz="4" w:space="0"/>
            </w:tcBorders>
            <w:vAlign w:val="center"/>
          </w:tcPr>
          <w:p w14:paraId="14FE0EEE">
            <w:pPr>
              <w:autoSpaceDE w:val="0"/>
              <w:autoSpaceDN w:val="0"/>
              <w:adjustRightInd w:val="0"/>
              <w:jc w:val="center"/>
              <w:rPr>
                <w:rFonts w:ascii="Times New Roman" w:hAnsi="Times New Roman" w:eastAsia="仿宋_GB2312" w:cs="Times New Roman"/>
                <w:sz w:val="21"/>
                <w:szCs w:val="21"/>
              </w:rPr>
            </w:pPr>
            <w:r>
              <w:rPr>
                <w:rFonts w:ascii="Times New Roman" w:hAnsi="Times New Roman" w:cs="Times New Roman"/>
              </w:rPr>
              <w:drawing>
                <wp:inline distT="0" distB="0" distL="114300" distR="114300">
                  <wp:extent cx="2392045" cy="1300480"/>
                  <wp:effectExtent l="0" t="0" r="8255" b="7620"/>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60"/>
                          <a:stretch>
                            <a:fillRect/>
                          </a:stretch>
                        </pic:blipFill>
                        <pic:spPr>
                          <a:xfrm>
                            <a:off x="0" y="0"/>
                            <a:ext cx="2392045" cy="1300480"/>
                          </a:xfrm>
                          <a:prstGeom prst="rect">
                            <a:avLst/>
                          </a:prstGeom>
                          <a:noFill/>
                          <a:ln>
                            <a:noFill/>
                          </a:ln>
                        </pic:spPr>
                      </pic:pic>
                    </a:graphicData>
                  </a:graphic>
                </wp:inline>
              </w:drawing>
            </w:r>
          </w:p>
        </w:tc>
      </w:tr>
      <w:tr w14:paraId="2B7345A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op w:val="single" w:color="auto" w:sz="4" w:space="0"/>
              <w:left w:val="single" w:color="auto" w:sz="4" w:space="0"/>
              <w:bottom w:val="single" w:color="auto" w:sz="4" w:space="0"/>
            </w:tcBorders>
            <w:vAlign w:val="center"/>
          </w:tcPr>
          <w:p w14:paraId="29061CDA">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3</w:t>
            </w:r>
          </w:p>
        </w:tc>
        <w:tc>
          <w:tcPr>
            <w:tcW w:w="1175" w:type="dxa"/>
            <w:tcBorders>
              <w:top w:val="single" w:color="auto" w:sz="4" w:space="0"/>
              <w:bottom w:val="single" w:color="auto" w:sz="4" w:space="0"/>
            </w:tcBorders>
            <w:vAlign w:val="center"/>
          </w:tcPr>
          <w:p w14:paraId="6A8D9250">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电视柜</w:t>
            </w:r>
          </w:p>
        </w:tc>
        <w:tc>
          <w:tcPr>
            <w:tcW w:w="2211" w:type="dxa"/>
            <w:tcBorders>
              <w:top w:val="single" w:color="auto" w:sz="4" w:space="0"/>
              <w:bottom w:val="single" w:color="auto" w:sz="4" w:space="0"/>
            </w:tcBorders>
            <w:vAlign w:val="center"/>
          </w:tcPr>
          <w:p w14:paraId="5432ECF7">
            <w:pPr>
              <w:autoSpaceDE w:val="0"/>
              <w:autoSpaceDN w:val="0"/>
              <w:adjustRightInd w:val="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电视柜尺寸约长2.4m</w:t>
            </w:r>
            <w:r>
              <w:rPr>
                <w:rFonts w:ascii="Times New Roman" w:hAnsi="Times New Roman" w:eastAsia="仿宋_GB2312" w:cs="Times New Roman"/>
                <w:sz w:val="21"/>
                <w:szCs w:val="21"/>
              </w:rPr>
              <w:t>×</w:t>
            </w:r>
            <w:r>
              <w:rPr>
                <w:rFonts w:ascii="Times New Roman" w:hAnsi="Times New Roman" w:eastAsia="仿宋_GB2312" w:cs="Times New Roman"/>
                <w:kern w:val="0"/>
                <w:sz w:val="21"/>
                <w:szCs w:val="21"/>
              </w:rPr>
              <w:t>宽0.3m</w:t>
            </w:r>
            <w:r>
              <w:rPr>
                <w:rFonts w:ascii="Times New Roman" w:hAnsi="Times New Roman" w:eastAsia="仿宋_GB2312" w:cs="Times New Roman"/>
                <w:sz w:val="21"/>
                <w:szCs w:val="21"/>
              </w:rPr>
              <w:t>×</w:t>
            </w:r>
            <w:r>
              <w:rPr>
                <w:rFonts w:ascii="Times New Roman" w:hAnsi="Times New Roman" w:eastAsia="仿宋_GB2312" w:cs="Times New Roman"/>
                <w:kern w:val="0"/>
                <w:sz w:val="21"/>
                <w:szCs w:val="21"/>
              </w:rPr>
              <w:t>高0.36m</w:t>
            </w:r>
          </w:p>
        </w:tc>
        <w:tc>
          <w:tcPr>
            <w:tcW w:w="4294" w:type="dxa"/>
            <w:tcBorders>
              <w:top w:val="single" w:color="auto" w:sz="4" w:space="0"/>
              <w:bottom w:val="single" w:color="auto" w:sz="4" w:space="0"/>
              <w:right w:val="single" w:color="auto" w:sz="4" w:space="0"/>
            </w:tcBorders>
            <w:vAlign w:val="center"/>
          </w:tcPr>
          <w:p w14:paraId="40B99AC5">
            <w:pPr>
              <w:autoSpaceDE w:val="0"/>
              <w:autoSpaceDN w:val="0"/>
              <w:adjustRightInd w:val="0"/>
              <w:jc w:val="center"/>
              <w:rPr>
                <w:rFonts w:ascii="Times New Roman" w:hAnsi="Times New Roman" w:cs="Times New Roman"/>
              </w:rPr>
            </w:pPr>
            <w:r>
              <w:rPr>
                <w:rFonts w:ascii="Times New Roman" w:hAnsi="Times New Roman" w:cs="Times New Roman"/>
              </w:rPr>
              <w:drawing>
                <wp:inline distT="0" distB="0" distL="114300" distR="114300">
                  <wp:extent cx="2301875" cy="1037590"/>
                  <wp:effectExtent l="0" t="0" r="9525" b="3810"/>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pic:cNvPicPr>
                            <a:picLocks noChangeAspect="1"/>
                          </pic:cNvPicPr>
                        </pic:nvPicPr>
                        <pic:blipFill>
                          <a:blip r:embed="rId61"/>
                          <a:stretch>
                            <a:fillRect/>
                          </a:stretch>
                        </pic:blipFill>
                        <pic:spPr>
                          <a:xfrm>
                            <a:off x="0" y="0"/>
                            <a:ext cx="2301875" cy="1037590"/>
                          </a:xfrm>
                          <a:prstGeom prst="rect">
                            <a:avLst/>
                          </a:prstGeom>
                          <a:noFill/>
                          <a:ln>
                            <a:noFill/>
                          </a:ln>
                        </pic:spPr>
                      </pic:pic>
                    </a:graphicData>
                  </a:graphic>
                </wp:inline>
              </w:drawing>
            </w:r>
          </w:p>
        </w:tc>
      </w:tr>
      <w:tr w14:paraId="1F07912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op w:val="single" w:color="auto" w:sz="4" w:space="0"/>
              <w:left w:val="single" w:color="auto" w:sz="4" w:space="0"/>
              <w:bottom w:val="single" w:color="auto" w:sz="4" w:space="0"/>
            </w:tcBorders>
            <w:vAlign w:val="center"/>
          </w:tcPr>
          <w:p w14:paraId="004388C3">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4</w:t>
            </w:r>
          </w:p>
        </w:tc>
        <w:tc>
          <w:tcPr>
            <w:tcW w:w="1175" w:type="dxa"/>
            <w:tcBorders>
              <w:top w:val="single" w:color="auto" w:sz="4" w:space="0"/>
              <w:bottom w:val="single" w:color="auto" w:sz="4" w:space="0"/>
            </w:tcBorders>
            <w:vAlign w:val="center"/>
          </w:tcPr>
          <w:p w14:paraId="39E24EB2">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床头柜</w:t>
            </w:r>
          </w:p>
        </w:tc>
        <w:tc>
          <w:tcPr>
            <w:tcW w:w="2211" w:type="dxa"/>
            <w:tcBorders>
              <w:top w:val="single" w:color="auto" w:sz="4" w:space="0"/>
              <w:bottom w:val="single" w:color="auto" w:sz="4" w:space="0"/>
            </w:tcBorders>
            <w:vAlign w:val="center"/>
          </w:tcPr>
          <w:p w14:paraId="39F1E2CD">
            <w:pPr>
              <w:autoSpaceDE w:val="0"/>
              <w:autoSpaceDN w:val="0"/>
              <w:adjustRightInd w:val="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床头柜尺寸约长0.46m</w:t>
            </w:r>
            <w:r>
              <w:rPr>
                <w:rFonts w:ascii="Times New Roman" w:hAnsi="Times New Roman" w:eastAsia="仿宋_GB2312" w:cs="Times New Roman"/>
                <w:sz w:val="21"/>
                <w:szCs w:val="21"/>
              </w:rPr>
              <w:t>×</w:t>
            </w:r>
            <w:r>
              <w:rPr>
                <w:rFonts w:ascii="Times New Roman" w:hAnsi="Times New Roman" w:eastAsia="仿宋_GB2312" w:cs="Times New Roman"/>
                <w:kern w:val="0"/>
                <w:sz w:val="21"/>
                <w:szCs w:val="21"/>
              </w:rPr>
              <w:t>宽0.45m</w:t>
            </w:r>
            <w:r>
              <w:rPr>
                <w:rFonts w:ascii="Times New Roman" w:hAnsi="Times New Roman" w:eastAsia="仿宋_GB2312" w:cs="Times New Roman"/>
                <w:sz w:val="21"/>
                <w:szCs w:val="21"/>
              </w:rPr>
              <w:t>×</w:t>
            </w:r>
            <w:r>
              <w:rPr>
                <w:rFonts w:ascii="Times New Roman" w:hAnsi="Times New Roman" w:eastAsia="仿宋_GB2312" w:cs="Times New Roman"/>
                <w:kern w:val="0"/>
                <w:sz w:val="21"/>
                <w:szCs w:val="21"/>
              </w:rPr>
              <w:t>高0.81m</w:t>
            </w:r>
          </w:p>
        </w:tc>
        <w:tc>
          <w:tcPr>
            <w:tcW w:w="4294" w:type="dxa"/>
            <w:tcBorders>
              <w:top w:val="single" w:color="auto" w:sz="4" w:space="0"/>
              <w:bottom w:val="single" w:color="auto" w:sz="4" w:space="0"/>
              <w:right w:val="single" w:color="auto" w:sz="4" w:space="0"/>
            </w:tcBorders>
            <w:vAlign w:val="center"/>
          </w:tcPr>
          <w:p w14:paraId="0F969610">
            <w:pPr>
              <w:autoSpaceDE w:val="0"/>
              <w:autoSpaceDN w:val="0"/>
              <w:adjustRightInd w:val="0"/>
              <w:jc w:val="center"/>
              <w:rPr>
                <w:rFonts w:ascii="Times New Roman" w:hAnsi="Times New Roman" w:cs="Times New Roman"/>
              </w:rPr>
            </w:pPr>
            <w:r>
              <w:rPr>
                <w:rFonts w:ascii="Times New Roman" w:hAnsi="Times New Roman" w:cs="Times New Roman"/>
              </w:rPr>
              <w:drawing>
                <wp:inline distT="0" distB="0" distL="114300" distR="114300">
                  <wp:extent cx="1295400" cy="1490980"/>
                  <wp:effectExtent l="0" t="0" r="0" b="7620"/>
                  <wp:docPr id="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pic:cNvPicPr>
                            <a:picLocks noChangeAspect="1"/>
                          </pic:cNvPicPr>
                        </pic:nvPicPr>
                        <pic:blipFill>
                          <a:blip r:embed="rId62"/>
                          <a:stretch>
                            <a:fillRect/>
                          </a:stretch>
                        </pic:blipFill>
                        <pic:spPr>
                          <a:xfrm>
                            <a:off x="0" y="0"/>
                            <a:ext cx="1295400" cy="1490980"/>
                          </a:xfrm>
                          <a:prstGeom prst="rect">
                            <a:avLst/>
                          </a:prstGeom>
                          <a:noFill/>
                          <a:ln>
                            <a:noFill/>
                          </a:ln>
                        </pic:spPr>
                      </pic:pic>
                    </a:graphicData>
                  </a:graphic>
                </wp:inline>
              </w:drawing>
            </w:r>
          </w:p>
        </w:tc>
      </w:tr>
      <w:tr w14:paraId="1A2FD56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op w:val="single" w:color="auto" w:sz="4" w:space="0"/>
              <w:left w:val="single" w:color="auto" w:sz="4" w:space="0"/>
              <w:bottom w:val="single" w:color="auto" w:sz="4" w:space="0"/>
            </w:tcBorders>
            <w:vAlign w:val="center"/>
          </w:tcPr>
          <w:p w14:paraId="00580E2A">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5</w:t>
            </w:r>
          </w:p>
        </w:tc>
        <w:tc>
          <w:tcPr>
            <w:tcW w:w="1175" w:type="dxa"/>
            <w:tcBorders>
              <w:top w:val="single" w:color="auto" w:sz="4" w:space="0"/>
              <w:bottom w:val="single" w:color="auto" w:sz="4" w:space="0"/>
            </w:tcBorders>
            <w:vAlign w:val="center"/>
          </w:tcPr>
          <w:p w14:paraId="4D240CF1">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纸团</w:t>
            </w:r>
          </w:p>
        </w:tc>
        <w:tc>
          <w:tcPr>
            <w:tcW w:w="2211" w:type="dxa"/>
            <w:tcBorders>
              <w:top w:val="single" w:color="auto" w:sz="4" w:space="0"/>
              <w:bottom w:val="single" w:color="auto" w:sz="4" w:space="0"/>
            </w:tcBorders>
            <w:vAlign w:val="center"/>
          </w:tcPr>
          <w:p w14:paraId="7B114F6B">
            <w:pPr>
              <w:autoSpaceDE w:val="0"/>
              <w:autoSpaceDN w:val="0"/>
              <w:adjustRightInd w:val="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共3个，均为A4纸随机团成，颜色分别为红、黄、蓝色</w:t>
            </w:r>
          </w:p>
        </w:tc>
        <w:tc>
          <w:tcPr>
            <w:tcW w:w="4294" w:type="dxa"/>
            <w:tcBorders>
              <w:top w:val="single" w:color="auto" w:sz="4" w:space="0"/>
              <w:bottom w:val="single" w:color="auto" w:sz="4" w:space="0"/>
              <w:right w:val="single" w:color="auto" w:sz="4" w:space="0"/>
            </w:tcBorders>
            <w:vAlign w:val="center"/>
          </w:tcPr>
          <w:p w14:paraId="6220AA3D">
            <w:pPr>
              <w:autoSpaceDE w:val="0"/>
              <w:autoSpaceDN w:val="0"/>
              <w:adjustRightInd w:val="0"/>
              <w:jc w:val="center"/>
              <w:rPr>
                <w:rFonts w:ascii="Times New Roman" w:hAnsi="Times New Roman" w:cs="Times New Roman"/>
              </w:rPr>
            </w:pPr>
            <w:r>
              <w:rPr>
                <w:rFonts w:ascii="Times New Roman" w:hAnsi="Times New Roman" w:cs="Times New Roman"/>
              </w:rPr>
              <w:drawing>
                <wp:inline distT="0" distB="0" distL="114300" distR="114300">
                  <wp:extent cx="685800" cy="491490"/>
                  <wp:effectExtent l="0" t="0" r="0" b="3810"/>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63"/>
                          <a:stretch>
                            <a:fillRect/>
                          </a:stretch>
                        </pic:blipFill>
                        <pic:spPr>
                          <a:xfrm>
                            <a:off x="0" y="0"/>
                            <a:ext cx="685800" cy="491490"/>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rPr>
              <w:drawing>
                <wp:inline distT="0" distB="0" distL="114300" distR="114300">
                  <wp:extent cx="552450" cy="495935"/>
                  <wp:effectExtent l="0" t="0" r="6350" b="12065"/>
                  <wp:docPr id="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pic:cNvPicPr>
                            <a:picLocks noChangeAspect="1"/>
                          </pic:cNvPicPr>
                        </pic:nvPicPr>
                        <pic:blipFill>
                          <a:blip r:embed="rId64"/>
                          <a:stretch>
                            <a:fillRect/>
                          </a:stretch>
                        </pic:blipFill>
                        <pic:spPr>
                          <a:xfrm>
                            <a:off x="0" y="0"/>
                            <a:ext cx="552450" cy="495935"/>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rPr>
              <w:drawing>
                <wp:inline distT="0" distB="0" distL="114300" distR="114300">
                  <wp:extent cx="586105" cy="530860"/>
                  <wp:effectExtent l="0" t="0" r="10795" b="2540"/>
                  <wp:docPr id="3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5"/>
                          <pic:cNvPicPr>
                            <a:picLocks noChangeAspect="1"/>
                          </pic:cNvPicPr>
                        </pic:nvPicPr>
                        <pic:blipFill>
                          <a:blip r:embed="rId65"/>
                          <a:stretch>
                            <a:fillRect/>
                          </a:stretch>
                        </pic:blipFill>
                        <pic:spPr>
                          <a:xfrm>
                            <a:off x="0" y="0"/>
                            <a:ext cx="586105" cy="530860"/>
                          </a:xfrm>
                          <a:prstGeom prst="rect">
                            <a:avLst/>
                          </a:prstGeom>
                          <a:noFill/>
                          <a:ln>
                            <a:noFill/>
                          </a:ln>
                        </pic:spPr>
                      </pic:pic>
                    </a:graphicData>
                  </a:graphic>
                </wp:inline>
              </w:drawing>
            </w:r>
          </w:p>
        </w:tc>
      </w:tr>
      <w:tr w14:paraId="0ECF744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op w:val="single" w:color="auto" w:sz="4" w:space="0"/>
              <w:left w:val="single" w:color="auto" w:sz="4" w:space="0"/>
              <w:bottom w:val="single" w:color="auto" w:sz="4" w:space="0"/>
            </w:tcBorders>
            <w:vAlign w:val="center"/>
          </w:tcPr>
          <w:p w14:paraId="381BACAF">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6</w:t>
            </w:r>
          </w:p>
        </w:tc>
        <w:tc>
          <w:tcPr>
            <w:tcW w:w="1175" w:type="dxa"/>
            <w:tcBorders>
              <w:top w:val="single" w:color="auto" w:sz="4" w:space="0"/>
              <w:bottom w:val="single" w:color="auto" w:sz="4" w:space="0"/>
            </w:tcBorders>
            <w:vAlign w:val="center"/>
          </w:tcPr>
          <w:p w14:paraId="18BC999B">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易拉罐</w:t>
            </w:r>
          </w:p>
        </w:tc>
        <w:tc>
          <w:tcPr>
            <w:tcW w:w="2211" w:type="dxa"/>
            <w:tcBorders>
              <w:top w:val="single" w:color="auto" w:sz="4" w:space="0"/>
              <w:bottom w:val="single" w:color="auto" w:sz="4" w:space="0"/>
            </w:tcBorders>
            <w:vAlign w:val="center"/>
          </w:tcPr>
          <w:p w14:paraId="165D9598">
            <w:pPr>
              <w:autoSpaceDE w:val="0"/>
              <w:autoSpaceDN w:val="0"/>
              <w:adjustRightInd w:val="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330ml易拉罐2个，分别为红色、蓝色，其中1个为压扁状态，另1个保持原始形态</w:t>
            </w:r>
          </w:p>
        </w:tc>
        <w:tc>
          <w:tcPr>
            <w:tcW w:w="4294" w:type="dxa"/>
            <w:tcBorders>
              <w:top w:val="single" w:color="auto" w:sz="4" w:space="0"/>
              <w:bottom w:val="single" w:color="auto" w:sz="4" w:space="0"/>
              <w:right w:val="single" w:color="auto" w:sz="4" w:space="0"/>
            </w:tcBorders>
            <w:vAlign w:val="center"/>
          </w:tcPr>
          <w:p w14:paraId="1F40AA3C">
            <w:pPr>
              <w:autoSpaceDE w:val="0"/>
              <w:autoSpaceDN w:val="0"/>
              <w:adjustRightInd w:val="0"/>
              <w:jc w:val="center"/>
              <w:rPr>
                <w:rFonts w:ascii="Times New Roman" w:hAnsi="Times New Roman" w:cs="Times New Roman"/>
              </w:rPr>
            </w:pPr>
            <w:r>
              <w:rPr>
                <w:rFonts w:ascii="Times New Roman" w:hAnsi="Times New Roman" w:cs="Times New Roman"/>
              </w:rPr>
              <w:drawing>
                <wp:inline distT="0" distB="0" distL="114300" distR="114300">
                  <wp:extent cx="290830" cy="680720"/>
                  <wp:effectExtent l="0" t="0" r="1270" b="5080"/>
                  <wp:docPr id="3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
                          <pic:cNvPicPr>
                            <a:picLocks noChangeAspect="1"/>
                          </pic:cNvPicPr>
                        </pic:nvPicPr>
                        <pic:blipFill>
                          <a:blip r:embed="rId66"/>
                          <a:stretch>
                            <a:fillRect/>
                          </a:stretch>
                        </pic:blipFill>
                        <pic:spPr>
                          <a:xfrm>
                            <a:off x="0" y="0"/>
                            <a:ext cx="290830" cy="680720"/>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rPr>
              <w:drawing>
                <wp:inline distT="0" distB="0" distL="114300" distR="114300">
                  <wp:extent cx="614680" cy="553085"/>
                  <wp:effectExtent l="0" t="0" r="7620" b="5715"/>
                  <wp:docPr id="3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8"/>
                          <pic:cNvPicPr>
                            <a:picLocks noChangeAspect="1"/>
                          </pic:cNvPicPr>
                        </pic:nvPicPr>
                        <pic:blipFill>
                          <a:blip r:embed="rId67"/>
                          <a:stretch>
                            <a:fillRect/>
                          </a:stretch>
                        </pic:blipFill>
                        <pic:spPr>
                          <a:xfrm>
                            <a:off x="0" y="0"/>
                            <a:ext cx="614680" cy="553085"/>
                          </a:xfrm>
                          <a:prstGeom prst="rect">
                            <a:avLst/>
                          </a:prstGeom>
                          <a:noFill/>
                          <a:ln>
                            <a:noFill/>
                          </a:ln>
                        </pic:spPr>
                      </pic:pic>
                    </a:graphicData>
                  </a:graphic>
                </wp:inline>
              </w:drawing>
            </w:r>
          </w:p>
        </w:tc>
      </w:tr>
      <w:tr w14:paraId="38D67A9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op w:val="single" w:color="auto" w:sz="4" w:space="0"/>
              <w:left w:val="single" w:color="auto" w:sz="4" w:space="0"/>
              <w:bottom w:val="single" w:color="auto" w:sz="4" w:space="0"/>
            </w:tcBorders>
            <w:vAlign w:val="center"/>
          </w:tcPr>
          <w:p w14:paraId="47AB746C">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7</w:t>
            </w:r>
          </w:p>
        </w:tc>
        <w:tc>
          <w:tcPr>
            <w:tcW w:w="1175" w:type="dxa"/>
            <w:tcBorders>
              <w:top w:val="single" w:color="auto" w:sz="4" w:space="0"/>
              <w:bottom w:val="single" w:color="auto" w:sz="4" w:space="0"/>
            </w:tcBorders>
            <w:vAlign w:val="center"/>
          </w:tcPr>
          <w:p w14:paraId="179E1D6B">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矿泉水瓶</w:t>
            </w:r>
          </w:p>
        </w:tc>
        <w:tc>
          <w:tcPr>
            <w:tcW w:w="2211" w:type="dxa"/>
            <w:tcBorders>
              <w:top w:val="single" w:color="auto" w:sz="4" w:space="0"/>
              <w:bottom w:val="single" w:color="auto" w:sz="4" w:space="0"/>
            </w:tcBorders>
            <w:vAlign w:val="center"/>
          </w:tcPr>
          <w:p w14:paraId="27DB3E9B">
            <w:pPr>
              <w:autoSpaceDE w:val="0"/>
              <w:autoSpaceDN w:val="0"/>
              <w:adjustRightInd w:val="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500ml-600ml矿泉水空瓶（无产品包装）2瓶，其中1瓶为压扁状态，另1瓶保持原始形态</w:t>
            </w:r>
          </w:p>
        </w:tc>
        <w:tc>
          <w:tcPr>
            <w:tcW w:w="4294" w:type="dxa"/>
            <w:tcBorders>
              <w:top w:val="single" w:color="auto" w:sz="4" w:space="0"/>
              <w:bottom w:val="single" w:color="auto" w:sz="4" w:space="0"/>
              <w:right w:val="single" w:color="auto" w:sz="4" w:space="0"/>
            </w:tcBorders>
            <w:vAlign w:val="center"/>
          </w:tcPr>
          <w:p w14:paraId="20FD84A5">
            <w:pPr>
              <w:autoSpaceDE w:val="0"/>
              <w:autoSpaceDN w:val="0"/>
              <w:adjustRightInd w:val="0"/>
              <w:jc w:val="center"/>
              <w:rPr>
                <w:rFonts w:ascii="Times New Roman" w:hAnsi="Times New Roman" w:cs="Times New Roman"/>
              </w:rPr>
            </w:pPr>
            <w:r>
              <w:rPr>
                <w:rFonts w:ascii="Times New Roman" w:hAnsi="Times New Roman" w:cs="Times New Roman"/>
              </w:rPr>
              <w:drawing>
                <wp:inline distT="0" distB="0" distL="114300" distR="114300">
                  <wp:extent cx="998220" cy="586740"/>
                  <wp:effectExtent l="0" t="0" r="5080" b="10160"/>
                  <wp:docPr id="3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9"/>
                          <pic:cNvPicPr>
                            <a:picLocks noChangeAspect="1"/>
                          </pic:cNvPicPr>
                        </pic:nvPicPr>
                        <pic:blipFill>
                          <a:blip r:embed="rId68"/>
                          <a:stretch>
                            <a:fillRect/>
                          </a:stretch>
                        </pic:blipFill>
                        <pic:spPr>
                          <a:xfrm>
                            <a:off x="0" y="0"/>
                            <a:ext cx="998220" cy="586740"/>
                          </a:xfrm>
                          <a:prstGeom prst="rect">
                            <a:avLst/>
                          </a:prstGeom>
                          <a:noFill/>
                          <a:ln>
                            <a:noFill/>
                          </a:ln>
                        </pic:spPr>
                      </pic:pic>
                    </a:graphicData>
                  </a:graphic>
                </wp:inline>
              </w:drawing>
            </w:r>
            <w:r>
              <w:rPr>
                <w:rFonts w:ascii="Times New Roman" w:hAnsi="Times New Roman" w:cs="Times New Roman"/>
              </w:rPr>
              <w:drawing>
                <wp:inline distT="0" distB="0" distL="114300" distR="114300">
                  <wp:extent cx="339725" cy="995045"/>
                  <wp:effectExtent l="0" t="0" r="3175" b="8255"/>
                  <wp:docPr id="4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0"/>
                          <pic:cNvPicPr>
                            <a:picLocks noChangeAspect="1"/>
                          </pic:cNvPicPr>
                        </pic:nvPicPr>
                        <pic:blipFill>
                          <a:blip r:embed="rId69"/>
                          <a:stretch>
                            <a:fillRect/>
                          </a:stretch>
                        </pic:blipFill>
                        <pic:spPr>
                          <a:xfrm>
                            <a:off x="0" y="0"/>
                            <a:ext cx="339725" cy="995045"/>
                          </a:xfrm>
                          <a:prstGeom prst="rect">
                            <a:avLst/>
                          </a:prstGeom>
                          <a:noFill/>
                          <a:ln>
                            <a:noFill/>
                          </a:ln>
                        </pic:spPr>
                      </pic:pic>
                    </a:graphicData>
                  </a:graphic>
                </wp:inline>
              </w:drawing>
            </w:r>
          </w:p>
        </w:tc>
      </w:tr>
      <w:tr w14:paraId="535089A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op w:val="single" w:color="auto" w:sz="4" w:space="0"/>
              <w:left w:val="single" w:color="auto" w:sz="4" w:space="0"/>
              <w:bottom w:val="single" w:color="auto" w:sz="4" w:space="0"/>
            </w:tcBorders>
            <w:vAlign w:val="center"/>
          </w:tcPr>
          <w:p w14:paraId="1729EC18">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8</w:t>
            </w:r>
          </w:p>
        </w:tc>
        <w:tc>
          <w:tcPr>
            <w:tcW w:w="1175" w:type="dxa"/>
            <w:tcBorders>
              <w:top w:val="single" w:color="auto" w:sz="4" w:space="0"/>
              <w:bottom w:val="single" w:color="auto" w:sz="4" w:space="0"/>
            </w:tcBorders>
            <w:vAlign w:val="center"/>
          </w:tcPr>
          <w:p w14:paraId="3E530426">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一次性食品盒</w:t>
            </w:r>
          </w:p>
        </w:tc>
        <w:tc>
          <w:tcPr>
            <w:tcW w:w="2211" w:type="dxa"/>
            <w:tcBorders>
              <w:top w:val="single" w:color="auto" w:sz="4" w:space="0"/>
              <w:bottom w:val="single" w:color="auto" w:sz="4" w:space="0"/>
            </w:tcBorders>
            <w:vAlign w:val="center"/>
          </w:tcPr>
          <w:p w14:paraId="11D2FED3">
            <w:pPr>
              <w:autoSpaceDE w:val="0"/>
              <w:autoSpaceDN w:val="0"/>
              <w:adjustRightInd w:val="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一次性食品盒（无盖）1个，非透明，尺寸约为长17cm</w:t>
            </w:r>
            <w:r>
              <w:rPr>
                <w:rFonts w:ascii="Times New Roman" w:hAnsi="Times New Roman" w:eastAsia="仿宋_GB2312" w:cs="Times New Roman"/>
                <w:sz w:val="21"/>
                <w:szCs w:val="21"/>
              </w:rPr>
              <w:t>×</w:t>
            </w:r>
            <w:r>
              <w:rPr>
                <w:rFonts w:ascii="Times New Roman" w:hAnsi="Times New Roman" w:eastAsia="仿宋_GB2312" w:cs="Times New Roman"/>
                <w:kern w:val="0"/>
                <w:sz w:val="21"/>
                <w:szCs w:val="21"/>
              </w:rPr>
              <w:t>宽12cm</w:t>
            </w:r>
            <w:r>
              <w:rPr>
                <w:rFonts w:ascii="Times New Roman" w:hAnsi="Times New Roman" w:eastAsia="仿宋_GB2312" w:cs="Times New Roman"/>
                <w:sz w:val="21"/>
                <w:szCs w:val="21"/>
              </w:rPr>
              <w:t>×</w:t>
            </w:r>
            <w:r>
              <w:rPr>
                <w:rFonts w:ascii="Times New Roman" w:hAnsi="Times New Roman" w:eastAsia="仿宋_GB2312" w:cs="Times New Roman"/>
                <w:kern w:val="0"/>
                <w:sz w:val="21"/>
                <w:szCs w:val="21"/>
              </w:rPr>
              <w:t>高7.5cm</w:t>
            </w:r>
          </w:p>
        </w:tc>
        <w:tc>
          <w:tcPr>
            <w:tcW w:w="4294" w:type="dxa"/>
            <w:tcBorders>
              <w:top w:val="single" w:color="auto" w:sz="4" w:space="0"/>
              <w:bottom w:val="single" w:color="auto" w:sz="4" w:space="0"/>
              <w:right w:val="single" w:color="auto" w:sz="4" w:space="0"/>
            </w:tcBorders>
            <w:vAlign w:val="center"/>
          </w:tcPr>
          <w:p w14:paraId="66869009">
            <w:pPr>
              <w:autoSpaceDE w:val="0"/>
              <w:autoSpaceDN w:val="0"/>
              <w:adjustRightInd w:val="0"/>
              <w:jc w:val="center"/>
              <w:rPr>
                <w:rFonts w:ascii="Times New Roman" w:hAnsi="Times New Roman" w:cs="Times New Roman"/>
              </w:rPr>
            </w:pPr>
            <w:r>
              <w:rPr>
                <w:rFonts w:ascii="Times New Roman" w:hAnsi="Times New Roman" w:cs="Times New Roman"/>
              </w:rPr>
              <w:drawing>
                <wp:inline distT="0" distB="0" distL="114300" distR="114300">
                  <wp:extent cx="1657350" cy="997585"/>
                  <wp:effectExtent l="0" t="0" r="6350" b="5715"/>
                  <wp:docPr id="4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3"/>
                          <pic:cNvPicPr>
                            <a:picLocks noChangeAspect="1"/>
                          </pic:cNvPicPr>
                        </pic:nvPicPr>
                        <pic:blipFill>
                          <a:blip r:embed="rId70"/>
                          <a:stretch>
                            <a:fillRect/>
                          </a:stretch>
                        </pic:blipFill>
                        <pic:spPr>
                          <a:xfrm>
                            <a:off x="0" y="0"/>
                            <a:ext cx="1657350" cy="997585"/>
                          </a:xfrm>
                          <a:prstGeom prst="rect">
                            <a:avLst/>
                          </a:prstGeom>
                          <a:noFill/>
                          <a:ln>
                            <a:noFill/>
                          </a:ln>
                        </pic:spPr>
                      </pic:pic>
                    </a:graphicData>
                  </a:graphic>
                </wp:inline>
              </w:drawing>
            </w:r>
          </w:p>
        </w:tc>
      </w:tr>
      <w:tr w14:paraId="72F6A2C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op w:val="single" w:color="auto" w:sz="4" w:space="0"/>
              <w:left w:val="single" w:color="auto" w:sz="4" w:space="0"/>
              <w:bottom w:val="single" w:color="auto" w:sz="4" w:space="0"/>
            </w:tcBorders>
            <w:vAlign w:val="center"/>
          </w:tcPr>
          <w:p w14:paraId="53BCAF97">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9</w:t>
            </w:r>
          </w:p>
        </w:tc>
        <w:tc>
          <w:tcPr>
            <w:tcW w:w="1175" w:type="dxa"/>
            <w:tcBorders>
              <w:top w:val="single" w:color="auto" w:sz="4" w:space="0"/>
              <w:bottom w:val="single" w:color="auto" w:sz="4" w:space="0"/>
            </w:tcBorders>
            <w:vAlign w:val="center"/>
          </w:tcPr>
          <w:p w14:paraId="08A92659">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塑料袋</w:t>
            </w:r>
          </w:p>
        </w:tc>
        <w:tc>
          <w:tcPr>
            <w:tcW w:w="2211" w:type="dxa"/>
            <w:tcBorders>
              <w:top w:val="single" w:color="auto" w:sz="4" w:space="0"/>
              <w:bottom w:val="single" w:color="auto" w:sz="4" w:space="0"/>
            </w:tcBorders>
            <w:vAlign w:val="center"/>
          </w:tcPr>
          <w:p w14:paraId="5C30ECC9">
            <w:pPr>
              <w:autoSpaceDE w:val="0"/>
              <w:autoSpaceDN w:val="0"/>
              <w:adjustRightInd w:val="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透明塑料袋数量1个</w:t>
            </w:r>
          </w:p>
        </w:tc>
        <w:tc>
          <w:tcPr>
            <w:tcW w:w="4294" w:type="dxa"/>
            <w:tcBorders>
              <w:top w:val="single" w:color="auto" w:sz="4" w:space="0"/>
              <w:bottom w:val="single" w:color="auto" w:sz="4" w:space="0"/>
              <w:right w:val="single" w:color="auto" w:sz="4" w:space="0"/>
            </w:tcBorders>
            <w:vAlign w:val="center"/>
          </w:tcPr>
          <w:p w14:paraId="5BF8CDA9">
            <w:pPr>
              <w:autoSpaceDE w:val="0"/>
              <w:autoSpaceDN w:val="0"/>
              <w:adjustRightInd w:val="0"/>
              <w:jc w:val="center"/>
              <w:rPr>
                <w:rFonts w:ascii="Times New Roman" w:hAnsi="Times New Roman" w:cs="Times New Roman"/>
              </w:rPr>
            </w:pPr>
            <w:r>
              <w:rPr>
                <w:rFonts w:ascii="Times New Roman" w:hAnsi="Times New Roman" w:cs="Times New Roman"/>
              </w:rPr>
              <w:drawing>
                <wp:inline distT="0" distB="0" distL="114300" distR="114300">
                  <wp:extent cx="687705" cy="849630"/>
                  <wp:effectExtent l="0" t="0" r="10795" b="1270"/>
                  <wp:docPr id="4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4"/>
                          <pic:cNvPicPr>
                            <a:picLocks noChangeAspect="1"/>
                          </pic:cNvPicPr>
                        </pic:nvPicPr>
                        <pic:blipFill>
                          <a:blip r:embed="rId71"/>
                          <a:stretch>
                            <a:fillRect/>
                          </a:stretch>
                        </pic:blipFill>
                        <pic:spPr>
                          <a:xfrm>
                            <a:off x="0" y="0"/>
                            <a:ext cx="687705" cy="849630"/>
                          </a:xfrm>
                          <a:prstGeom prst="rect">
                            <a:avLst/>
                          </a:prstGeom>
                          <a:noFill/>
                          <a:ln>
                            <a:noFill/>
                          </a:ln>
                        </pic:spPr>
                      </pic:pic>
                    </a:graphicData>
                  </a:graphic>
                </wp:inline>
              </w:drawing>
            </w:r>
          </w:p>
        </w:tc>
      </w:tr>
      <w:tr w14:paraId="12764E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op w:val="single" w:color="auto" w:sz="4" w:space="0"/>
              <w:left w:val="single" w:color="auto" w:sz="4" w:space="0"/>
              <w:bottom w:val="single" w:color="auto" w:sz="4" w:space="0"/>
            </w:tcBorders>
            <w:vAlign w:val="center"/>
          </w:tcPr>
          <w:p w14:paraId="7ACFE36A">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10</w:t>
            </w:r>
          </w:p>
        </w:tc>
        <w:tc>
          <w:tcPr>
            <w:tcW w:w="1175" w:type="dxa"/>
            <w:tcBorders>
              <w:top w:val="single" w:color="auto" w:sz="4" w:space="0"/>
              <w:bottom w:val="single" w:color="auto" w:sz="4" w:space="0"/>
            </w:tcBorders>
            <w:vAlign w:val="center"/>
          </w:tcPr>
          <w:p w14:paraId="14545704">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垃圾桶</w:t>
            </w:r>
          </w:p>
        </w:tc>
        <w:tc>
          <w:tcPr>
            <w:tcW w:w="2211" w:type="dxa"/>
            <w:tcBorders>
              <w:top w:val="single" w:color="auto" w:sz="4" w:space="0"/>
              <w:bottom w:val="single" w:color="auto" w:sz="4" w:space="0"/>
            </w:tcBorders>
            <w:vAlign w:val="center"/>
          </w:tcPr>
          <w:p w14:paraId="029AF186">
            <w:pPr>
              <w:autoSpaceDE w:val="0"/>
              <w:autoSpaceDN w:val="0"/>
              <w:adjustRightInd w:val="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垃圾桶（无盖）共1个，尺寸约为长47cm</w:t>
            </w:r>
            <w:r>
              <w:rPr>
                <w:rFonts w:ascii="Times New Roman" w:hAnsi="Times New Roman" w:eastAsia="仿宋_GB2312" w:cs="Times New Roman"/>
                <w:sz w:val="21"/>
                <w:szCs w:val="21"/>
              </w:rPr>
              <w:t>×</w:t>
            </w:r>
            <w:r>
              <w:rPr>
                <w:rFonts w:ascii="Times New Roman" w:hAnsi="Times New Roman" w:eastAsia="仿宋_GB2312" w:cs="Times New Roman"/>
                <w:kern w:val="0"/>
                <w:sz w:val="21"/>
                <w:szCs w:val="21"/>
              </w:rPr>
              <w:t>宽47cm</w:t>
            </w:r>
            <w:r>
              <w:rPr>
                <w:rFonts w:ascii="Times New Roman" w:hAnsi="Times New Roman" w:eastAsia="仿宋_GB2312" w:cs="Times New Roman"/>
                <w:sz w:val="21"/>
                <w:szCs w:val="21"/>
              </w:rPr>
              <w:t>×</w:t>
            </w:r>
            <w:r>
              <w:rPr>
                <w:rFonts w:ascii="Times New Roman" w:hAnsi="Times New Roman" w:eastAsia="仿宋_GB2312" w:cs="Times New Roman"/>
                <w:kern w:val="0"/>
                <w:sz w:val="21"/>
                <w:szCs w:val="21"/>
              </w:rPr>
              <w:t>高65cm</w:t>
            </w:r>
          </w:p>
        </w:tc>
        <w:tc>
          <w:tcPr>
            <w:tcW w:w="4294" w:type="dxa"/>
            <w:tcBorders>
              <w:top w:val="single" w:color="auto" w:sz="4" w:space="0"/>
              <w:bottom w:val="single" w:color="auto" w:sz="4" w:space="0"/>
              <w:right w:val="single" w:color="auto" w:sz="4" w:space="0"/>
            </w:tcBorders>
            <w:vAlign w:val="center"/>
          </w:tcPr>
          <w:p w14:paraId="0D305695">
            <w:pPr>
              <w:autoSpaceDE w:val="0"/>
              <w:autoSpaceDN w:val="0"/>
              <w:adjustRightInd w:val="0"/>
              <w:jc w:val="center"/>
              <w:rPr>
                <w:rFonts w:ascii="Times New Roman" w:hAnsi="Times New Roman" w:cs="Times New Roman"/>
              </w:rPr>
            </w:pPr>
            <w:r>
              <w:rPr>
                <w:rFonts w:ascii="Times New Roman" w:hAnsi="Times New Roman" w:cs="Times New Roman"/>
              </w:rPr>
              <w:drawing>
                <wp:inline distT="0" distB="0" distL="114300" distR="114300">
                  <wp:extent cx="819785" cy="984885"/>
                  <wp:effectExtent l="0" t="0" r="5715" b="5715"/>
                  <wp:docPr id="4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6"/>
                          <pic:cNvPicPr>
                            <a:picLocks noChangeAspect="1"/>
                          </pic:cNvPicPr>
                        </pic:nvPicPr>
                        <pic:blipFill>
                          <a:blip r:embed="rId72"/>
                          <a:stretch>
                            <a:fillRect/>
                          </a:stretch>
                        </pic:blipFill>
                        <pic:spPr>
                          <a:xfrm>
                            <a:off x="0" y="0"/>
                            <a:ext cx="819785" cy="984885"/>
                          </a:xfrm>
                          <a:prstGeom prst="rect">
                            <a:avLst/>
                          </a:prstGeom>
                          <a:noFill/>
                          <a:ln>
                            <a:noFill/>
                          </a:ln>
                        </pic:spPr>
                      </pic:pic>
                    </a:graphicData>
                  </a:graphic>
                </wp:inline>
              </w:drawing>
            </w:r>
          </w:p>
        </w:tc>
      </w:tr>
    </w:tbl>
    <w:p w14:paraId="5FB7E432">
      <w:pPr>
        <w:numPr>
          <w:ilvl w:val="0"/>
          <w:numId w:val="24"/>
        </w:numPr>
        <w:ind w:left="0" w:firstLine="0"/>
        <w:jc w:val="left"/>
        <w:outlineLvl w:val="2"/>
        <w:rPr>
          <w:rFonts w:ascii="Times New Roman" w:hAnsi="Times New Roman" w:eastAsia="仿宋_GB2312" w:cs="Times New Roman"/>
          <w:b/>
          <w:kern w:val="0"/>
          <w:sz w:val="32"/>
          <w:szCs w:val="32"/>
        </w:rPr>
      </w:pPr>
      <w:bookmarkStart w:id="184" w:name="_Toc30921"/>
      <w:bookmarkStart w:id="185" w:name="_Toc13584"/>
      <w:bookmarkStart w:id="186" w:name="_Toc19384"/>
      <w:bookmarkStart w:id="187" w:name="_Toc196945378"/>
      <w:bookmarkStart w:id="188" w:name="_Toc12885"/>
      <w:r>
        <w:rPr>
          <w:rFonts w:ascii="Times New Roman" w:hAnsi="Times New Roman" w:eastAsia="仿宋_GB2312" w:cs="Times New Roman"/>
          <w:b/>
          <w:kern w:val="0"/>
          <w:sz w:val="32"/>
          <w:szCs w:val="32"/>
        </w:rPr>
        <w:t>比赛规则</w:t>
      </w:r>
      <w:bookmarkEnd w:id="184"/>
      <w:bookmarkEnd w:id="185"/>
      <w:bookmarkEnd w:id="186"/>
      <w:bookmarkEnd w:id="187"/>
      <w:bookmarkEnd w:id="188"/>
    </w:p>
    <w:p w14:paraId="2CBA358F">
      <w:pPr>
        <w:keepNext/>
        <w:keepLines/>
        <w:numPr>
          <w:ilvl w:val="1"/>
          <w:numId w:val="26"/>
        </w:numPr>
        <w:tabs>
          <w:tab w:val="left" w:pos="360"/>
        </w:tabs>
        <w:outlineLvl w:val="3"/>
        <w:rPr>
          <w:rFonts w:ascii="Times New Roman" w:hAnsi="Times New Roman" w:eastAsia="仿宋_GB2312" w:cs="Times New Roman"/>
          <w:b/>
          <w:sz w:val="32"/>
          <w:szCs w:val="32"/>
        </w:rPr>
      </w:pPr>
      <w:bookmarkStart w:id="189" w:name="_Toc196945379"/>
      <w:bookmarkStart w:id="190" w:name="_Toc3241"/>
      <w:bookmarkStart w:id="191" w:name="_Toc20620"/>
      <w:r>
        <w:rPr>
          <w:rFonts w:hint="eastAsia" w:ascii="Times New Roman" w:hAnsi="Times New Roman" w:eastAsia="仿宋_GB2312" w:cs="Times New Roman"/>
          <w:b/>
          <w:sz w:val="32"/>
          <w:szCs w:val="32"/>
        </w:rPr>
        <w:t xml:space="preserve"> </w:t>
      </w:r>
      <w:bookmarkStart w:id="192" w:name="_Toc28147"/>
      <w:r>
        <w:rPr>
          <w:rFonts w:ascii="Times New Roman" w:hAnsi="Times New Roman" w:eastAsia="仿宋_GB2312" w:cs="Times New Roman"/>
          <w:b/>
          <w:sz w:val="32"/>
          <w:szCs w:val="32"/>
        </w:rPr>
        <w:t>工厂场景-物料搬运技能竞技</w:t>
      </w:r>
      <w:bookmarkEnd w:id="189"/>
      <w:bookmarkEnd w:id="190"/>
      <w:bookmarkEnd w:id="191"/>
      <w:bookmarkEnd w:id="192"/>
    </w:p>
    <w:p w14:paraId="7EA57394">
      <w:pPr>
        <w:pStyle w:val="28"/>
        <w:numPr>
          <w:ilvl w:val="0"/>
          <w:numId w:val="27"/>
        </w:numPr>
        <w:autoSpaceDE w:val="0"/>
        <w:autoSpaceDN w:val="0"/>
        <w:adjustRightInd w:val="0"/>
        <w:ind w:left="0" w:firstLine="64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本赛项共设置3个任务难度级别，初赛、复赛、决赛分别考核1级、2级、3级任务难度；完成初赛所有任务的参赛队</w:t>
      </w:r>
      <w:r>
        <w:rPr>
          <w:rFonts w:hint="eastAsia" w:ascii="Times New Roman" w:hAnsi="Times New Roman" w:eastAsia="仿宋_GB2312" w:cs="Times New Roman"/>
          <w:kern w:val="0"/>
          <w:sz w:val="32"/>
          <w:szCs w:val="32"/>
          <w:lang w:val="en-US" w:eastAsia="zh-CN"/>
        </w:rPr>
        <w:t>依据初赛成绩取前6名</w:t>
      </w:r>
      <w:r>
        <w:rPr>
          <w:rFonts w:hint="eastAsia" w:ascii="Times New Roman" w:hAnsi="Times New Roman" w:eastAsia="仿宋_GB2312" w:cs="Times New Roman"/>
          <w:kern w:val="0"/>
          <w:sz w:val="32"/>
          <w:szCs w:val="32"/>
        </w:rPr>
        <w:t>可进入复赛，完成复赛所有任务的参赛队</w:t>
      </w:r>
      <w:r>
        <w:rPr>
          <w:rFonts w:hint="eastAsia" w:ascii="Times New Roman" w:hAnsi="Times New Roman" w:eastAsia="仿宋_GB2312" w:cs="Times New Roman"/>
          <w:kern w:val="0"/>
          <w:sz w:val="32"/>
          <w:szCs w:val="32"/>
          <w:lang w:val="en-US" w:eastAsia="zh-CN"/>
        </w:rPr>
        <w:t>依据复赛成绩取前4名</w:t>
      </w:r>
      <w:r>
        <w:rPr>
          <w:rFonts w:hint="eastAsia" w:ascii="Times New Roman" w:hAnsi="Times New Roman" w:eastAsia="仿宋_GB2312" w:cs="Times New Roman"/>
          <w:kern w:val="0"/>
          <w:sz w:val="32"/>
          <w:szCs w:val="32"/>
        </w:rPr>
        <w:t>可进入决赛；初赛、复赛、决赛成绩由任务完成度（第一优先级）与任务完成时间（第二优先级）综合得出；最终成绩由初赛、复赛、决赛成绩累加得到，最终成绩高者排名靠前。</w:t>
      </w:r>
    </w:p>
    <w:p w14:paraId="2C5003A8">
      <w:pPr>
        <w:pStyle w:val="28"/>
        <w:numPr>
          <w:ilvl w:val="0"/>
          <w:numId w:val="27"/>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比赛任务：在15分钟内，从起点出发，将</w:t>
      </w:r>
      <w:r>
        <w:rPr>
          <w:rFonts w:hint="eastAsia" w:ascii="Times New Roman" w:hAnsi="Times New Roman" w:eastAsia="仿宋_GB2312" w:cs="Times New Roman"/>
          <w:kern w:val="0"/>
          <w:sz w:val="32"/>
          <w:szCs w:val="32"/>
        </w:rPr>
        <w:t>规定数量的</w:t>
      </w:r>
      <w:r>
        <w:rPr>
          <w:rFonts w:ascii="Times New Roman" w:hAnsi="Times New Roman" w:eastAsia="仿宋_GB2312" w:cs="Times New Roman"/>
          <w:kern w:val="0"/>
          <w:sz w:val="32"/>
          <w:szCs w:val="32"/>
        </w:rPr>
        <w:t>线边料车1</w:t>
      </w:r>
      <w:r>
        <w:rPr>
          <w:rFonts w:hint="eastAsia" w:ascii="Times New Roman" w:hAnsi="Times New Roman" w:eastAsia="仿宋_GB2312" w:cs="Times New Roman"/>
          <w:kern w:val="0"/>
          <w:sz w:val="32"/>
          <w:szCs w:val="32"/>
        </w:rPr>
        <w:t>中</w:t>
      </w:r>
      <w:r>
        <w:rPr>
          <w:rFonts w:ascii="Times New Roman" w:hAnsi="Times New Roman" w:eastAsia="仿宋_GB2312" w:cs="Times New Roman"/>
          <w:kern w:val="0"/>
          <w:sz w:val="32"/>
          <w:szCs w:val="32"/>
        </w:rPr>
        <w:t>进气门物料箱和线边料车2</w:t>
      </w:r>
      <w:r>
        <w:rPr>
          <w:rFonts w:hint="eastAsia" w:ascii="Times New Roman" w:hAnsi="Times New Roman" w:eastAsia="仿宋_GB2312" w:cs="Times New Roman"/>
          <w:kern w:val="0"/>
          <w:sz w:val="32"/>
          <w:szCs w:val="32"/>
        </w:rPr>
        <w:t>中</w:t>
      </w:r>
      <w:r>
        <w:rPr>
          <w:rFonts w:ascii="Times New Roman" w:hAnsi="Times New Roman" w:eastAsia="仿宋_GB2312" w:cs="Times New Roman"/>
          <w:kern w:val="0"/>
          <w:sz w:val="32"/>
          <w:szCs w:val="32"/>
        </w:rPr>
        <w:t>排气门物料箱搬运至</w:t>
      </w:r>
      <w:r>
        <w:rPr>
          <w:rFonts w:hint="eastAsia" w:ascii="Times New Roman" w:hAnsi="Times New Roman" w:eastAsia="仿宋_GB2312" w:cs="Times New Roman"/>
          <w:kern w:val="0"/>
          <w:sz w:val="32"/>
          <w:szCs w:val="32"/>
        </w:rPr>
        <w:t>进排气门物</w:t>
      </w:r>
      <w:r>
        <w:rPr>
          <w:rFonts w:ascii="Times New Roman" w:hAnsi="Times New Roman" w:eastAsia="仿宋_GB2312" w:cs="Times New Roman"/>
          <w:kern w:val="0"/>
          <w:sz w:val="32"/>
          <w:szCs w:val="32"/>
        </w:rPr>
        <w:t>料架对应正确的货位中（物料箱搬运的顺序不限），并回到终点，视为物料搬运任务成功。</w:t>
      </w:r>
      <w:r>
        <w:rPr>
          <w:rFonts w:hint="eastAsia" w:ascii="Times New Roman" w:hAnsi="Times New Roman" w:eastAsia="仿宋_GB2312" w:cs="Times New Roman"/>
          <w:kern w:val="0"/>
          <w:sz w:val="32"/>
          <w:szCs w:val="32"/>
        </w:rPr>
        <w:t>3个任务难度级别设置如下：</w:t>
      </w:r>
    </w:p>
    <w:p w14:paraId="14A9067F">
      <w:pPr>
        <w:pStyle w:val="28"/>
        <w:numPr>
          <w:ilvl w:val="0"/>
          <w:numId w:val="28"/>
        </w:numPr>
        <w:autoSpaceDE w:val="0"/>
        <w:autoSpaceDN w:val="0"/>
        <w:adjustRightInd w:val="0"/>
        <w:ind w:firstLineChars="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1级任务难度：共需完成2个物料箱搬运，1个进气门物料箱与1个排气门物料箱分别放置于物料架的第二层与第三层对应正确的货位中；</w:t>
      </w:r>
    </w:p>
    <w:p w14:paraId="336AEE09">
      <w:pPr>
        <w:pStyle w:val="28"/>
        <w:numPr>
          <w:ilvl w:val="0"/>
          <w:numId w:val="28"/>
        </w:numPr>
        <w:autoSpaceDE w:val="0"/>
        <w:autoSpaceDN w:val="0"/>
        <w:adjustRightInd w:val="0"/>
        <w:ind w:firstLineChars="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2级任务难度：共需完成2个物料箱搬运，1个进气门物料箱与1个排气门物料箱均放置于物料架的第四层对应正确的货位中；</w:t>
      </w:r>
    </w:p>
    <w:p w14:paraId="283A9614">
      <w:pPr>
        <w:pStyle w:val="28"/>
        <w:numPr>
          <w:ilvl w:val="0"/>
          <w:numId w:val="28"/>
        </w:numPr>
        <w:autoSpaceDE w:val="0"/>
        <w:autoSpaceDN w:val="0"/>
        <w:adjustRightInd w:val="0"/>
        <w:ind w:firstLineChars="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3级任务难度：共需完成2个物料箱搬运，1个进气门物料箱与1个排气门物料箱分别放置于物料架的第一层与第五层对应正确的货位中。</w:t>
      </w:r>
    </w:p>
    <w:p w14:paraId="6A9C49B1">
      <w:pPr>
        <w:pStyle w:val="28"/>
        <w:numPr>
          <w:ilvl w:val="0"/>
          <w:numId w:val="27"/>
        </w:numPr>
        <w:autoSpaceDE w:val="0"/>
        <w:autoSpaceDN w:val="0"/>
        <w:adjustRightInd w:val="0"/>
        <w:ind w:left="0" w:firstLine="64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机器人可在统一安排的现场环境适应时间内进行建图，以获悉场地信息。</w:t>
      </w:r>
    </w:p>
    <w:p w14:paraId="08C3EFA2">
      <w:pPr>
        <w:pStyle w:val="28"/>
        <w:numPr>
          <w:ilvl w:val="0"/>
          <w:numId w:val="27"/>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成功搬运的物料箱体数量计入任务成绩。机器人须从起点出发执行任务后返回终点视为成绩有效。未返回终点的，搬运箱体数量无效。</w:t>
      </w:r>
    </w:p>
    <w:p w14:paraId="5FCCD5A5">
      <w:pPr>
        <w:pStyle w:val="28"/>
        <w:numPr>
          <w:ilvl w:val="0"/>
          <w:numId w:val="27"/>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机器人从起点出发开始计时，到达任务区完成所有指定任务后到达终点停止计时（机器人投影面积位于终点视为到达）。</w:t>
      </w:r>
    </w:p>
    <w:p w14:paraId="502CF2D5">
      <w:pPr>
        <w:pStyle w:val="28"/>
        <w:numPr>
          <w:ilvl w:val="0"/>
          <w:numId w:val="27"/>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本赛项</w:t>
      </w:r>
      <w:r>
        <w:rPr>
          <w:rFonts w:hint="eastAsia" w:ascii="Times New Roman" w:hAnsi="Times New Roman" w:eastAsia="仿宋_GB2312" w:cs="Times New Roman"/>
          <w:kern w:val="0"/>
          <w:sz w:val="32"/>
          <w:szCs w:val="32"/>
          <w:lang w:val="en-US" w:eastAsia="zh-CN"/>
        </w:rPr>
        <w:t>初赛</w:t>
      </w:r>
      <w:r>
        <w:rPr>
          <w:rFonts w:ascii="Times New Roman" w:hAnsi="Times New Roman" w:eastAsia="仿宋_GB2312" w:cs="Times New Roman"/>
          <w:kern w:val="0"/>
          <w:sz w:val="32"/>
          <w:szCs w:val="32"/>
        </w:rPr>
        <w:t>最多两次比赛机会，完成比赛或因故障等其他原因必须离开比赛区域的视为用掉一次比赛机会。参赛队须在比赛结束时现场确认以第几次比赛结果作为最终成绩。</w:t>
      </w:r>
      <w:r>
        <w:rPr>
          <w:rFonts w:hint="eastAsia" w:ascii="Times New Roman" w:hAnsi="Times New Roman" w:eastAsia="仿宋_GB2312" w:cs="Times New Roman"/>
          <w:kern w:val="0"/>
          <w:sz w:val="32"/>
          <w:szCs w:val="32"/>
          <w:lang w:val="en-US" w:eastAsia="zh-CN"/>
        </w:rPr>
        <w:t>复赛和决赛仅有一次比赛机会。</w:t>
      </w:r>
    </w:p>
    <w:p w14:paraId="676CB1B0">
      <w:pPr>
        <w:pStyle w:val="28"/>
        <w:numPr>
          <w:ilvl w:val="0"/>
          <w:numId w:val="27"/>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因故障等其他原因必须离开比赛区域的须在1小时之内返回检录处，开始第二次比赛。第二次比赛机器人须从起点重新开始任务。</w:t>
      </w:r>
    </w:p>
    <w:p w14:paraId="4FE9A4BF">
      <w:pPr>
        <w:pStyle w:val="28"/>
        <w:numPr>
          <w:ilvl w:val="0"/>
          <w:numId w:val="27"/>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比赛前，参赛队申请并确定采用遥控方式或全自主方式，比赛过程中不得变更。</w:t>
      </w:r>
      <w:r>
        <w:rPr>
          <w:rFonts w:hint="eastAsia" w:ascii="Times New Roman" w:hAnsi="Times New Roman" w:eastAsia="仿宋_GB2312" w:cs="Times New Roman"/>
          <w:kern w:val="0"/>
          <w:sz w:val="32"/>
          <w:szCs w:val="32"/>
        </w:rPr>
        <w:t>采用遥控方式的参赛队，在遥控区内仅能以机器人视角操作机器人，初次违规裁判将口头提示，再次违规裁判有权取消参赛队比赛资格。</w:t>
      </w:r>
    </w:p>
    <w:p w14:paraId="51621E3C">
      <w:pPr>
        <w:pStyle w:val="28"/>
        <w:numPr>
          <w:ilvl w:val="0"/>
          <w:numId w:val="27"/>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机器人在执行任务过程中不得碰倒（掉）比赛区域内的任何一个物品，且不得导致物品损坏。</w:t>
      </w:r>
    </w:p>
    <w:p w14:paraId="3C2EBE63">
      <w:pPr>
        <w:keepNext/>
        <w:keepLines/>
        <w:numPr>
          <w:ilvl w:val="1"/>
          <w:numId w:val="26"/>
        </w:numPr>
        <w:tabs>
          <w:tab w:val="left" w:pos="360"/>
        </w:tabs>
        <w:outlineLvl w:val="3"/>
        <w:rPr>
          <w:rFonts w:ascii="Times New Roman" w:hAnsi="Times New Roman" w:eastAsia="仿宋_GB2312" w:cs="Times New Roman"/>
          <w:b/>
          <w:sz w:val="32"/>
          <w:szCs w:val="32"/>
        </w:rPr>
      </w:pPr>
      <w:bookmarkStart w:id="193" w:name="_Toc196945380"/>
      <w:bookmarkStart w:id="194" w:name="_Toc23171"/>
      <w:bookmarkStart w:id="195" w:name="_Toc1559"/>
      <w:r>
        <w:rPr>
          <w:rFonts w:ascii="Times New Roman" w:hAnsi="Times New Roman" w:eastAsia="仿宋_GB2312" w:cs="Times New Roman"/>
          <w:b/>
          <w:sz w:val="32"/>
          <w:szCs w:val="32"/>
        </w:rPr>
        <w:t xml:space="preserve"> </w:t>
      </w:r>
      <w:bookmarkStart w:id="196" w:name="_Toc6354"/>
      <w:r>
        <w:rPr>
          <w:rFonts w:ascii="Times New Roman" w:hAnsi="Times New Roman" w:eastAsia="仿宋_GB2312" w:cs="Times New Roman"/>
          <w:b/>
          <w:sz w:val="32"/>
          <w:szCs w:val="32"/>
        </w:rPr>
        <w:t>工厂场景-物料整理技能竞技</w:t>
      </w:r>
      <w:bookmarkEnd w:id="193"/>
      <w:bookmarkEnd w:id="194"/>
      <w:bookmarkEnd w:id="195"/>
      <w:bookmarkEnd w:id="196"/>
    </w:p>
    <w:p w14:paraId="684AA697">
      <w:pPr>
        <w:pStyle w:val="28"/>
        <w:numPr>
          <w:ilvl w:val="0"/>
          <w:numId w:val="29"/>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比赛任务：在15分钟内，将物料箱2中的进气门物料尽可能多的放入物料箱1中，物料应存放于对应孔位，视为物料整理任务成功。</w:t>
      </w:r>
    </w:p>
    <w:p w14:paraId="12E5EBC4">
      <w:pPr>
        <w:pStyle w:val="28"/>
        <w:numPr>
          <w:ilvl w:val="0"/>
          <w:numId w:val="29"/>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成功整理的物料数量计入任务成绩。设置站立区，机器人在站立区完成整理任务视为成绩有效。</w:t>
      </w:r>
    </w:p>
    <w:p w14:paraId="199269D0">
      <w:pPr>
        <w:pStyle w:val="28"/>
        <w:numPr>
          <w:ilvl w:val="0"/>
          <w:numId w:val="29"/>
        </w:numPr>
        <w:autoSpaceDE w:val="0"/>
        <w:autoSpaceDN w:val="0"/>
        <w:adjustRightInd w:val="0"/>
        <w:ind w:left="0" w:firstLine="64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机器人可在统一安排的现场环境适应时间内进行建图，以获悉场地信息。</w:t>
      </w:r>
    </w:p>
    <w:p w14:paraId="20F21F77">
      <w:pPr>
        <w:pStyle w:val="28"/>
        <w:numPr>
          <w:ilvl w:val="0"/>
          <w:numId w:val="29"/>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裁判员发出开始口令即开始计时，15分钟时间到</w:t>
      </w:r>
      <w:r>
        <w:rPr>
          <w:rFonts w:hint="eastAsia" w:ascii="Times New Roman" w:hAnsi="Times New Roman" w:eastAsia="仿宋_GB2312" w:cs="Times New Roman"/>
          <w:kern w:val="0"/>
          <w:sz w:val="32"/>
          <w:szCs w:val="32"/>
        </w:rPr>
        <w:t>或完成所有物料整理任务</w:t>
      </w:r>
      <w:r>
        <w:rPr>
          <w:rFonts w:ascii="Times New Roman" w:hAnsi="Times New Roman" w:eastAsia="仿宋_GB2312" w:cs="Times New Roman"/>
          <w:kern w:val="0"/>
          <w:sz w:val="32"/>
          <w:szCs w:val="32"/>
        </w:rPr>
        <w:t>即停止计时。</w:t>
      </w:r>
    </w:p>
    <w:p w14:paraId="03ADD5FA">
      <w:pPr>
        <w:pStyle w:val="28"/>
        <w:numPr>
          <w:ilvl w:val="0"/>
          <w:numId w:val="29"/>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本赛项最多两次比赛机会，完成比赛或因故障等其他原因必须离开比赛区域的视为用掉一次比赛机会。参赛队须在比赛结束时现场确认以第几次比赛结果作为最终成绩。</w:t>
      </w:r>
    </w:p>
    <w:p w14:paraId="3EF67EB5">
      <w:pPr>
        <w:pStyle w:val="28"/>
        <w:numPr>
          <w:ilvl w:val="0"/>
          <w:numId w:val="29"/>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因故障等其他原因必须离开比赛区域的须在1小时之内返回检录处，开始第二次比赛。第二次比赛机器人须从起点重新开始任务。</w:t>
      </w:r>
    </w:p>
    <w:p w14:paraId="1167CA03">
      <w:pPr>
        <w:pStyle w:val="28"/>
        <w:numPr>
          <w:ilvl w:val="0"/>
          <w:numId w:val="29"/>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比赛前，参赛队申请并确定采用遥控方式或全自主方式，比赛过程中不得变更。</w:t>
      </w:r>
      <w:r>
        <w:rPr>
          <w:rFonts w:hint="eastAsia" w:ascii="Times New Roman" w:hAnsi="Times New Roman" w:eastAsia="仿宋_GB2312" w:cs="Times New Roman"/>
          <w:kern w:val="0"/>
          <w:sz w:val="32"/>
          <w:szCs w:val="32"/>
        </w:rPr>
        <w:t>采用遥控方式的参赛队，在遥控区内仅能以机器人视角操作机器人，初次违规裁判将口头提示，再次违规裁判有权取消参赛队比赛资格。</w:t>
      </w:r>
    </w:p>
    <w:p w14:paraId="55BD89EA">
      <w:pPr>
        <w:pStyle w:val="28"/>
        <w:numPr>
          <w:ilvl w:val="0"/>
          <w:numId w:val="29"/>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机器人在执行任务过程中不得碰倒（掉）比赛区域内的任何一个物品，且不得导致物品损坏。</w:t>
      </w:r>
    </w:p>
    <w:p w14:paraId="6360B205">
      <w:pPr>
        <w:keepNext/>
        <w:keepLines/>
        <w:numPr>
          <w:ilvl w:val="1"/>
          <w:numId w:val="26"/>
        </w:numPr>
        <w:tabs>
          <w:tab w:val="left" w:pos="360"/>
        </w:tabs>
        <w:outlineLvl w:val="3"/>
        <w:rPr>
          <w:rFonts w:ascii="Times New Roman" w:hAnsi="Times New Roman" w:eastAsia="仿宋_GB2312" w:cs="Times New Roman"/>
          <w:b/>
          <w:sz w:val="32"/>
          <w:szCs w:val="32"/>
        </w:rPr>
      </w:pPr>
      <w:bookmarkStart w:id="197" w:name="_Toc27128"/>
      <w:bookmarkStart w:id="198" w:name="_Toc196945381"/>
      <w:bookmarkStart w:id="199" w:name="_Toc23867"/>
      <w:r>
        <w:rPr>
          <w:rFonts w:ascii="Times New Roman" w:hAnsi="Times New Roman" w:eastAsia="仿宋_GB2312" w:cs="Times New Roman"/>
          <w:b/>
          <w:sz w:val="32"/>
          <w:szCs w:val="32"/>
        </w:rPr>
        <w:t xml:space="preserve"> </w:t>
      </w:r>
      <w:bookmarkStart w:id="200" w:name="_Toc28942"/>
      <w:r>
        <w:rPr>
          <w:rFonts w:ascii="Times New Roman" w:hAnsi="Times New Roman" w:eastAsia="仿宋_GB2312" w:cs="Times New Roman"/>
          <w:b/>
          <w:sz w:val="32"/>
          <w:szCs w:val="32"/>
        </w:rPr>
        <w:t>医院场景-药品分拣技能竞技</w:t>
      </w:r>
      <w:bookmarkEnd w:id="197"/>
      <w:bookmarkEnd w:id="198"/>
      <w:bookmarkEnd w:id="199"/>
      <w:bookmarkEnd w:id="200"/>
    </w:p>
    <w:p w14:paraId="0F9A45C2">
      <w:pPr>
        <w:pStyle w:val="28"/>
        <w:numPr>
          <w:ilvl w:val="0"/>
          <w:numId w:val="30"/>
        </w:numPr>
        <w:autoSpaceDE w:val="0"/>
        <w:autoSpaceDN w:val="0"/>
        <w:adjustRightInd w:val="0"/>
        <w:ind w:left="0" w:firstLine="64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本赛项共设置3个任务难度级别，初赛、复赛、决赛分别考核1级、2级、3级任务难度；完成初赛所有任务的参赛队</w:t>
      </w:r>
      <w:r>
        <w:rPr>
          <w:rFonts w:hint="eastAsia" w:ascii="Times New Roman" w:hAnsi="Times New Roman" w:eastAsia="仿宋_GB2312" w:cs="Times New Roman"/>
          <w:kern w:val="0"/>
          <w:sz w:val="32"/>
          <w:szCs w:val="32"/>
          <w:lang w:val="en-US" w:eastAsia="zh-CN"/>
        </w:rPr>
        <w:t>依据初赛成绩取前6名</w:t>
      </w:r>
      <w:r>
        <w:rPr>
          <w:rFonts w:hint="eastAsia" w:ascii="Times New Roman" w:hAnsi="Times New Roman" w:eastAsia="仿宋_GB2312" w:cs="Times New Roman"/>
          <w:kern w:val="0"/>
          <w:sz w:val="32"/>
          <w:szCs w:val="32"/>
        </w:rPr>
        <w:t>可进入复赛，完成复赛所有任务的参赛队</w:t>
      </w:r>
      <w:r>
        <w:rPr>
          <w:rFonts w:hint="eastAsia" w:ascii="Times New Roman" w:hAnsi="Times New Roman" w:eastAsia="仿宋_GB2312" w:cs="Times New Roman"/>
          <w:kern w:val="0"/>
          <w:sz w:val="32"/>
          <w:szCs w:val="32"/>
          <w:lang w:val="en-US" w:eastAsia="zh-CN"/>
        </w:rPr>
        <w:t>依据复赛成绩取前4名</w:t>
      </w:r>
      <w:r>
        <w:rPr>
          <w:rFonts w:hint="eastAsia" w:ascii="Times New Roman" w:hAnsi="Times New Roman" w:eastAsia="仿宋_GB2312" w:cs="Times New Roman"/>
          <w:kern w:val="0"/>
          <w:sz w:val="32"/>
          <w:szCs w:val="32"/>
        </w:rPr>
        <w:t>可进入决赛；初赛、复赛、决赛成绩由任务完成度（第一优先级）与任务完成时间（第二优先级）综合得出；最终成绩由初赛、复赛、决赛成绩累加得到，最终成绩高者排名靠前。</w:t>
      </w:r>
    </w:p>
    <w:p w14:paraId="2C72D215">
      <w:pPr>
        <w:pStyle w:val="28"/>
        <w:numPr>
          <w:ilvl w:val="0"/>
          <w:numId w:val="30"/>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比赛任务：在20分钟内，从起点出发，读取位于工作台面的处方信息（每个处方包含2种名称不同的药品，待取药品盒数为3），可正确取出处方规定的所有药品（名称和数量均正确）</w:t>
      </w:r>
      <w:r>
        <w:rPr>
          <w:rFonts w:hint="eastAsia" w:ascii="Times New Roman" w:hAnsi="Times New Roman" w:eastAsia="仿宋_GB2312" w:cs="Times New Roman"/>
          <w:kern w:val="0"/>
          <w:sz w:val="32"/>
          <w:szCs w:val="32"/>
        </w:rPr>
        <w:t>放置于机器人携带的空药品筐中（可使用自备空药品筐，携带方式不限）</w:t>
      </w:r>
      <w:r>
        <w:rPr>
          <w:rFonts w:ascii="Times New Roman" w:hAnsi="Times New Roman" w:eastAsia="仿宋_GB2312" w:cs="Times New Roman"/>
          <w:kern w:val="0"/>
          <w:sz w:val="32"/>
          <w:szCs w:val="32"/>
        </w:rPr>
        <w:t>，</w:t>
      </w:r>
      <w:r>
        <w:rPr>
          <w:rFonts w:hint="eastAsia" w:ascii="Times New Roman" w:hAnsi="Times New Roman" w:eastAsia="仿宋_GB2312" w:cs="Times New Roman"/>
          <w:kern w:val="0"/>
          <w:sz w:val="32"/>
          <w:szCs w:val="32"/>
        </w:rPr>
        <w:t>并将药品筐</w:t>
      </w:r>
      <w:r>
        <w:rPr>
          <w:rFonts w:ascii="Times New Roman" w:hAnsi="Times New Roman" w:eastAsia="仿宋_GB2312" w:cs="Times New Roman"/>
          <w:kern w:val="0"/>
          <w:sz w:val="32"/>
          <w:szCs w:val="32"/>
        </w:rPr>
        <w:t>放置于取药工作台面规定区域，视为一个处方药品分拣任务成功。完成一个处方药品分拣后，即可读取下一个处方。完成</w:t>
      </w:r>
      <w:r>
        <w:rPr>
          <w:rFonts w:hint="eastAsia" w:ascii="Times New Roman" w:hAnsi="Times New Roman" w:eastAsia="仿宋_GB2312" w:cs="Times New Roman"/>
          <w:kern w:val="0"/>
          <w:sz w:val="32"/>
          <w:szCs w:val="32"/>
        </w:rPr>
        <w:t>规定数量</w:t>
      </w:r>
      <w:r>
        <w:rPr>
          <w:rFonts w:ascii="Times New Roman" w:hAnsi="Times New Roman" w:eastAsia="仿宋_GB2312" w:cs="Times New Roman"/>
          <w:kern w:val="0"/>
          <w:sz w:val="32"/>
          <w:szCs w:val="32"/>
        </w:rPr>
        <w:t>的处方药品分拣任务后，回到终点，视为药品分拣任务成功。</w:t>
      </w:r>
      <w:r>
        <w:rPr>
          <w:rFonts w:hint="eastAsia" w:ascii="Times New Roman" w:hAnsi="Times New Roman" w:eastAsia="仿宋_GB2312" w:cs="Times New Roman"/>
          <w:kern w:val="0"/>
          <w:sz w:val="32"/>
          <w:szCs w:val="32"/>
        </w:rPr>
        <w:t>3个任务难度级别设置如下：</w:t>
      </w:r>
    </w:p>
    <w:p w14:paraId="4BF248B8">
      <w:pPr>
        <w:pStyle w:val="28"/>
        <w:numPr>
          <w:ilvl w:val="0"/>
          <w:numId w:val="28"/>
        </w:numPr>
        <w:autoSpaceDE w:val="0"/>
        <w:autoSpaceDN w:val="0"/>
        <w:adjustRightInd w:val="0"/>
        <w:ind w:firstLineChars="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1级任务难度：共需完成1张处方，2种药品分别存放于药品架的第三层与第四层；</w:t>
      </w:r>
    </w:p>
    <w:p w14:paraId="28DC9390">
      <w:pPr>
        <w:pStyle w:val="28"/>
        <w:numPr>
          <w:ilvl w:val="0"/>
          <w:numId w:val="28"/>
        </w:numPr>
        <w:autoSpaceDE w:val="0"/>
        <w:autoSpaceDN w:val="0"/>
        <w:adjustRightInd w:val="0"/>
        <w:ind w:firstLineChars="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2级任务难度：共需完成2张处方，每张处方的2种药品分别存放于药品架的第二层与第五层；</w:t>
      </w:r>
    </w:p>
    <w:p w14:paraId="3115B130">
      <w:pPr>
        <w:pStyle w:val="28"/>
        <w:numPr>
          <w:ilvl w:val="0"/>
          <w:numId w:val="28"/>
        </w:numPr>
        <w:autoSpaceDE w:val="0"/>
        <w:autoSpaceDN w:val="0"/>
        <w:adjustRightInd w:val="0"/>
        <w:ind w:firstLineChars="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3级任务难度：共需完成3张处方，每张处方的2种药品分别存放于药品架的第一层与第六层。</w:t>
      </w:r>
    </w:p>
    <w:p w14:paraId="283B48EB">
      <w:pPr>
        <w:pStyle w:val="28"/>
        <w:numPr>
          <w:ilvl w:val="0"/>
          <w:numId w:val="30"/>
        </w:numPr>
        <w:autoSpaceDE w:val="0"/>
        <w:autoSpaceDN w:val="0"/>
        <w:adjustRightInd w:val="0"/>
        <w:ind w:left="0" w:firstLine="64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机器人可在统一安排的现场环境适应时间内进行建图，以获悉场地信息。</w:t>
      </w:r>
    </w:p>
    <w:p w14:paraId="056927FB">
      <w:pPr>
        <w:pStyle w:val="28"/>
        <w:numPr>
          <w:ilvl w:val="0"/>
          <w:numId w:val="30"/>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成功完成分拣的处方</w:t>
      </w:r>
      <w:r>
        <w:rPr>
          <w:rFonts w:hint="eastAsia" w:ascii="Times New Roman" w:hAnsi="Times New Roman" w:eastAsia="仿宋_GB2312" w:cs="Times New Roman"/>
          <w:kern w:val="0"/>
          <w:sz w:val="32"/>
          <w:szCs w:val="32"/>
        </w:rPr>
        <w:t>中药品</w:t>
      </w:r>
      <w:r>
        <w:rPr>
          <w:rFonts w:ascii="Times New Roman" w:hAnsi="Times New Roman" w:eastAsia="仿宋_GB2312" w:cs="Times New Roman"/>
          <w:kern w:val="0"/>
          <w:sz w:val="32"/>
          <w:szCs w:val="32"/>
        </w:rPr>
        <w:t>数量计入任务成绩。机器人须从起点出发执行任务后返回终点视为成绩有效。未返回终点的，分拣处方数量无效。</w:t>
      </w:r>
    </w:p>
    <w:p w14:paraId="2E2F7C09">
      <w:pPr>
        <w:pStyle w:val="28"/>
        <w:numPr>
          <w:ilvl w:val="0"/>
          <w:numId w:val="30"/>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机器人从起点出发开始计时，到达任务区完成所有指定任务后到达终点停止计时（机器人投影面积位于终点视为到达）。</w:t>
      </w:r>
    </w:p>
    <w:p w14:paraId="6EB6336B">
      <w:pPr>
        <w:pStyle w:val="28"/>
        <w:numPr>
          <w:ilvl w:val="0"/>
          <w:numId w:val="30"/>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本赛项</w:t>
      </w:r>
      <w:r>
        <w:rPr>
          <w:rFonts w:hint="eastAsia" w:ascii="Times New Roman" w:hAnsi="Times New Roman" w:eastAsia="仿宋_GB2312" w:cs="Times New Roman"/>
          <w:kern w:val="0"/>
          <w:sz w:val="32"/>
          <w:szCs w:val="32"/>
          <w:lang w:val="en-US" w:eastAsia="zh-CN"/>
        </w:rPr>
        <w:t>初赛</w:t>
      </w:r>
      <w:r>
        <w:rPr>
          <w:rFonts w:ascii="Times New Roman" w:hAnsi="Times New Roman" w:eastAsia="仿宋_GB2312" w:cs="Times New Roman"/>
          <w:kern w:val="0"/>
          <w:sz w:val="32"/>
          <w:szCs w:val="32"/>
        </w:rPr>
        <w:t>最多两次比赛机会，完成比赛或因故障等其他原因必须离开比赛区域的视为用掉一次比赛机会。参赛队须在比赛结束时现场确认以第几次比赛结果作为最终成绩。</w:t>
      </w:r>
      <w:r>
        <w:rPr>
          <w:rFonts w:hint="eastAsia" w:ascii="Times New Roman" w:hAnsi="Times New Roman" w:eastAsia="仿宋_GB2312" w:cs="Times New Roman"/>
          <w:kern w:val="0"/>
          <w:sz w:val="32"/>
          <w:szCs w:val="32"/>
          <w:lang w:val="en-US" w:eastAsia="zh-CN"/>
        </w:rPr>
        <w:t>复赛和决赛仅有一次比赛机会。</w:t>
      </w:r>
    </w:p>
    <w:p w14:paraId="5EDF7B04">
      <w:pPr>
        <w:pStyle w:val="28"/>
        <w:numPr>
          <w:ilvl w:val="0"/>
          <w:numId w:val="30"/>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因故障等其他原因必须离开比赛区域的须在1小时之内返回检录处，开始第二次比赛。第二次比赛机器人须从起点重新开始任务。</w:t>
      </w:r>
    </w:p>
    <w:p w14:paraId="3E7F3F11">
      <w:pPr>
        <w:pStyle w:val="28"/>
        <w:numPr>
          <w:ilvl w:val="0"/>
          <w:numId w:val="30"/>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比赛前，参赛队申请并确定采用遥控方式或全自主方式，比赛过程中不得变更。</w:t>
      </w:r>
      <w:r>
        <w:rPr>
          <w:rFonts w:hint="eastAsia" w:ascii="Times New Roman" w:hAnsi="Times New Roman" w:eastAsia="仿宋_GB2312" w:cs="Times New Roman"/>
          <w:kern w:val="0"/>
          <w:sz w:val="32"/>
          <w:szCs w:val="32"/>
        </w:rPr>
        <w:t>采用遥控方式的参赛队，在遥控区内仅能以机器人视角操作机器人，初次违规裁判将口头提示，再次违规裁判有权取消参赛队比赛资格。</w:t>
      </w:r>
    </w:p>
    <w:p w14:paraId="32A33742">
      <w:pPr>
        <w:pStyle w:val="28"/>
        <w:autoSpaceDE w:val="0"/>
        <w:autoSpaceDN w:val="0"/>
        <w:adjustRightInd w:val="0"/>
        <w:ind w:firstLine="0" w:firstLineChars="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机器人在执行任务过程中不得碰倒（掉）比赛区域内的任何一个物品，且不得导致物品损坏。</w:t>
      </w:r>
    </w:p>
    <w:p w14:paraId="3A8BAEC7">
      <w:pPr>
        <w:keepNext/>
        <w:keepLines/>
        <w:numPr>
          <w:ilvl w:val="1"/>
          <w:numId w:val="26"/>
        </w:numPr>
        <w:tabs>
          <w:tab w:val="left" w:pos="360"/>
        </w:tabs>
        <w:outlineLvl w:val="3"/>
        <w:rPr>
          <w:rFonts w:ascii="Times New Roman" w:hAnsi="Times New Roman" w:eastAsia="仿宋_GB2312" w:cs="Times New Roman"/>
          <w:b/>
          <w:sz w:val="32"/>
          <w:szCs w:val="32"/>
        </w:rPr>
      </w:pPr>
      <w:bookmarkStart w:id="201" w:name="_Toc196945382"/>
      <w:bookmarkStart w:id="202" w:name="_Toc25843"/>
      <w:bookmarkStart w:id="203" w:name="_Toc25085"/>
      <w:r>
        <w:rPr>
          <w:rFonts w:ascii="Times New Roman" w:hAnsi="Times New Roman" w:eastAsia="仿宋_GB2312" w:cs="Times New Roman"/>
          <w:b/>
          <w:sz w:val="32"/>
          <w:szCs w:val="32"/>
        </w:rPr>
        <w:t xml:space="preserve"> </w:t>
      </w:r>
      <w:bookmarkStart w:id="204" w:name="_Toc13826"/>
      <w:r>
        <w:rPr>
          <w:rFonts w:ascii="Times New Roman" w:hAnsi="Times New Roman" w:eastAsia="仿宋_GB2312" w:cs="Times New Roman"/>
          <w:b/>
          <w:sz w:val="32"/>
          <w:szCs w:val="32"/>
        </w:rPr>
        <w:t>医院场景-拆药分装技能竞技</w:t>
      </w:r>
      <w:bookmarkEnd w:id="201"/>
      <w:bookmarkEnd w:id="202"/>
      <w:bookmarkEnd w:id="203"/>
      <w:bookmarkEnd w:id="204"/>
    </w:p>
    <w:p w14:paraId="1BBCCCEE">
      <w:pPr>
        <w:pStyle w:val="28"/>
        <w:numPr>
          <w:ilvl w:val="0"/>
          <w:numId w:val="31"/>
        </w:numPr>
        <w:autoSpaceDE w:val="0"/>
        <w:autoSpaceDN w:val="0"/>
        <w:adjustRightInd w:val="0"/>
        <w:ind w:left="0" w:firstLine="64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本赛项共设置3个任务难度级别，初赛、复赛、决赛分别考核1级、2级、3级任务难度；完成初赛所有任务的参赛队</w:t>
      </w:r>
      <w:r>
        <w:rPr>
          <w:rFonts w:hint="eastAsia" w:ascii="Times New Roman" w:hAnsi="Times New Roman" w:eastAsia="仿宋_GB2312" w:cs="Times New Roman"/>
          <w:kern w:val="0"/>
          <w:sz w:val="32"/>
          <w:szCs w:val="32"/>
          <w:lang w:val="en-US" w:eastAsia="zh-CN"/>
        </w:rPr>
        <w:t>依据初赛成绩取前6名</w:t>
      </w:r>
      <w:r>
        <w:rPr>
          <w:rFonts w:hint="eastAsia" w:ascii="Times New Roman" w:hAnsi="Times New Roman" w:eastAsia="仿宋_GB2312" w:cs="Times New Roman"/>
          <w:kern w:val="0"/>
          <w:sz w:val="32"/>
          <w:szCs w:val="32"/>
        </w:rPr>
        <w:t>可进入复赛，完成复赛所有任务的参赛队</w:t>
      </w:r>
      <w:r>
        <w:rPr>
          <w:rFonts w:hint="eastAsia" w:ascii="Times New Roman" w:hAnsi="Times New Roman" w:eastAsia="仿宋_GB2312" w:cs="Times New Roman"/>
          <w:kern w:val="0"/>
          <w:sz w:val="32"/>
          <w:szCs w:val="32"/>
          <w:lang w:val="en-US" w:eastAsia="zh-CN"/>
        </w:rPr>
        <w:t>依据复赛成绩取前4名</w:t>
      </w:r>
      <w:r>
        <w:rPr>
          <w:rFonts w:hint="eastAsia" w:ascii="Times New Roman" w:hAnsi="Times New Roman" w:eastAsia="仿宋_GB2312" w:cs="Times New Roman"/>
          <w:kern w:val="0"/>
          <w:sz w:val="32"/>
          <w:szCs w:val="32"/>
        </w:rPr>
        <w:t>可进入决赛；初赛、复赛、决赛成绩由任务完成度（第一优先级）与任务完成时间（第二优先级）综合得出；最终成绩由初赛、复赛、决赛成绩累加得到，最终成绩高者排名靠前。</w:t>
      </w:r>
    </w:p>
    <w:p w14:paraId="350E88A0">
      <w:pPr>
        <w:pStyle w:val="28"/>
        <w:numPr>
          <w:ilvl w:val="0"/>
          <w:numId w:val="31"/>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比赛任务：在20分钟内，从</w:t>
      </w:r>
      <w:r>
        <w:rPr>
          <w:rFonts w:hint="eastAsia" w:ascii="Times New Roman" w:hAnsi="Times New Roman" w:eastAsia="仿宋_GB2312" w:cs="Times New Roman"/>
          <w:kern w:val="0"/>
          <w:sz w:val="32"/>
          <w:szCs w:val="32"/>
        </w:rPr>
        <w:t>规定数量的</w:t>
      </w:r>
      <w:r>
        <w:rPr>
          <w:rFonts w:ascii="Times New Roman" w:hAnsi="Times New Roman" w:eastAsia="仿宋_GB2312" w:cs="Times New Roman"/>
          <w:kern w:val="0"/>
          <w:sz w:val="32"/>
          <w:szCs w:val="32"/>
        </w:rPr>
        <w:t>板装药品中拆分出胶囊颗粒</w:t>
      </w:r>
      <w:r>
        <w:rPr>
          <w:rFonts w:hint="eastAsia" w:ascii="Times New Roman" w:hAnsi="Times New Roman" w:eastAsia="仿宋_GB2312" w:cs="Times New Roman"/>
          <w:kern w:val="0"/>
          <w:sz w:val="32"/>
          <w:szCs w:val="32"/>
        </w:rPr>
        <w:t>/药片</w:t>
      </w:r>
      <w:r>
        <w:rPr>
          <w:rFonts w:ascii="Times New Roman" w:hAnsi="Times New Roman" w:eastAsia="仿宋_GB2312" w:cs="Times New Roman"/>
          <w:kern w:val="0"/>
          <w:sz w:val="32"/>
          <w:szCs w:val="32"/>
        </w:rPr>
        <w:t>并放置于药品分装</w:t>
      </w:r>
      <w:r>
        <w:rPr>
          <w:rFonts w:hint="eastAsia" w:ascii="Times New Roman" w:hAnsi="Times New Roman" w:eastAsia="仿宋_GB2312" w:cs="Times New Roman"/>
          <w:kern w:val="0"/>
          <w:sz w:val="32"/>
          <w:szCs w:val="32"/>
        </w:rPr>
        <w:t>盒</w:t>
      </w:r>
      <w:r>
        <w:rPr>
          <w:rFonts w:ascii="Times New Roman" w:hAnsi="Times New Roman" w:eastAsia="仿宋_GB2312" w:cs="Times New Roman"/>
          <w:kern w:val="0"/>
          <w:sz w:val="32"/>
          <w:szCs w:val="32"/>
        </w:rPr>
        <w:t>内</w:t>
      </w:r>
      <w:r>
        <w:rPr>
          <w:rFonts w:hint="eastAsia" w:ascii="Times New Roman" w:hAnsi="Times New Roman" w:eastAsia="仿宋_GB2312" w:cs="Times New Roman"/>
          <w:kern w:val="0"/>
          <w:sz w:val="32"/>
          <w:szCs w:val="32"/>
        </w:rPr>
        <w:t>（可使用剥药机或自制工装等辅助工具进行拆药）</w:t>
      </w:r>
      <w:r>
        <w:rPr>
          <w:rFonts w:ascii="Times New Roman" w:hAnsi="Times New Roman" w:eastAsia="仿宋_GB2312" w:cs="Times New Roman"/>
          <w:kern w:val="0"/>
          <w:sz w:val="32"/>
          <w:szCs w:val="32"/>
        </w:rPr>
        <w:t>，</w:t>
      </w:r>
      <w:r>
        <w:rPr>
          <w:rFonts w:hint="eastAsia" w:ascii="Times New Roman" w:hAnsi="Times New Roman" w:eastAsia="仿宋_GB2312" w:cs="Times New Roman"/>
          <w:kern w:val="0"/>
          <w:sz w:val="32"/>
          <w:szCs w:val="32"/>
        </w:rPr>
        <w:t>同类</w:t>
      </w:r>
      <w:r>
        <w:rPr>
          <w:rFonts w:ascii="Times New Roman" w:hAnsi="Times New Roman" w:eastAsia="仿宋_GB2312" w:cs="Times New Roman"/>
          <w:kern w:val="0"/>
          <w:sz w:val="32"/>
          <w:szCs w:val="32"/>
        </w:rPr>
        <w:t>胶囊</w:t>
      </w:r>
      <w:r>
        <w:rPr>
          <w:rFonts w:hint="eastAsia" w:ascii="Times New Roman" w:hAnsi="Times New Roman" w:eastAsia="仿宋_GB2312" w:cs="Times New Roman"/>
          <w:kern w:val="0"/>
          <w:sz w:val="32"/>
          <w:szCs w:val="32"/>
        </w:rPr>
        <w:t>/每片药片</w:t>
      </w:r>
      <w:r>
        <w:rPr>
          <w:rFonts w:ascii="Times New Roman" w:hAnsi="Times New Roman" w:eastAsia="仿宋_GB2312" w:cs="Times New Roman"/>
          <w:kern w:val="0"/>
          <w:sz w:val="32"/>
          <w:szCs w:val="32"/>
        </w:rPr>
        <w:t>放置于</w:t>
      </w:r>
      <w:r>
        <w:rPr>
          <w:rFonts w:hint="eastAsia" w:ascii="Times New Roman" w:hAnsi="Times New Roman" w:eastAsia="仿宋_GB2312" w:cs="Times New Roman"/>
          <w:kern w:val="0"/>
          <w:sz w:val="32"/>
          <w:szCs w:val="32"/>
        </w:rPr>
        <w:t>同一个</w:t>
      </w:r>
      <w:r>
        <w:rPr>
          <w:rFonts w:ascii="Times New Roman" w:hAnsi="Times New Roman" w:eastAsia="仿宋_GB2312" w:cs="Times New Roman"/>
          <w:kern w:val="0"/>
          <w:sz w:val="32"/>
          <w:szCs w:val="32"/>
        </w:rPr>
        <w:t>药品分装</w:t>
      </w:r>
      <w:r>
        <w:rPr>
          <w:rFonts w:hint="eastAsia" w:ascii="Times New Roman" w:hAnsi="Times New Roman" w:eastAsia="仿宋_GB2312" w:cs="Times New Roman"/>
          <w:kern w:val="0"/>
          <w:sz w:val="32"/>
          <w:szCs w:val="32"/>
        </w:rPr>
        <w:t>盒</w:t>
      </w:r>
      <w:r>
        <w:rPr>
          <w:rFonts w:ascii="Times New Roman" w:hAnsi="Times New Roman" w:eastAsia="仿宋_GB2312" w:cs="Times New Roman"/>
          <w:kern w:val="0"/>
          <w:sz w:val="32"/>
          <w:szCs w:val="32"/>
        </w:rPr>
        <w:t>内，胶囊</w:t>
      </w:r>
      <w:r>
        <w:rPr>
          <w:rFonts w:hint="eastAsia" w:ascii="Times New Roman" w:hAnsi="Times New Roman" w:eastAsia="仿宋_GB2312" w:cs="Times New Roman"/>
          <w:kern w:val="0"/>
          <w:sz w:val="32"/>
          <w:szCs w:val="32"/>
        </w:rPr>
        <w:t>/药片</w:t>
      </w:r>
      <w:r>
        <w:rPr>
          <w:rFonts w:ascii="Times New Roman" w:hAnsi="Times New Roman" w:eastAsia="仿宋_GB2312" w:cs="Times New Roman"/>
          <w:kern w:val="0"/>
          <w:sz w:val="32"/>
          <w:szCs w:val="32"/>
        </w:rPr>
        <w:t>无破损，视为拆药分装任务成功。</w:t>
      </w:r>
      <w:r>
        <w:rPr>
          <w:rFonts w:hint="eastAsia" w:ascii="Times New Roman" w:hAnsi="Times New Roman" w:eastAsia="仿宋_GB2312" w:cs="Times New Roman"/>
          <w:kern w:val="0"/>
          <w:sz w:val="32"/>
          <w:szCs w:val="32"/>
        </w:rPr>
        <w:t>完成1整板的所有药品分装后，即可进行下一板药品分装。3个任务难度级别设置如下：</w:t>
      </w:r>
    </w:p>
    <w:p w14:paraId="099C2484">
      <w:pPr>
        <w:pStyle w:val="28"/>
        <w:numPr>
          <w:ilvl w:val="0"/>
          <w:numId w:val="28"/>
        </w:numPr>
        <w:autoSpaceDE w:val="0"/>
        <w:autoSpaceDN w:val="0"/>
        <w:adjustRightInd w:val="0"/>
        <w:ind w:firstLineChars="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1级任务难度：共1板药品，拆分1板泰诺林对乙酰氨基酚缓释片（6片）放入1个药品分装盒内；</w:t>
      </w:r>
    </w:p>
    <w:p w14:paraId="46318CE2">
      <w:pPr>
        <w:pStyle w:val="28"/>
        <w:numPr>
          <w:ilvl w:val="0"/>
          <w:numId w:val="28"/>
        </w:numPr>
        <w:autoSpaceDE w:val="0"/>
        <w:autoSpaceDN w:val="0"/>
        <w:adjustRightInd w:val="0"/>
        <w:ind w:firstLineChars="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2级任务难度：共2板药品，拆分1板开瑞坦氯雷他定片（6片）、1板盐酸西替利嗪片（6片）分别放入2个药品分装盒内；</w:t>
      </w:r>
    </w:p>
    <w:p w14:paraId="75F68507">
      <w:pPr>
        <w:pStyle w:val="28"/>
        <w:numPr>
          <w:ilvl w:val="0"/>
          <w:numId w:val="28"/>
        </w:numPr>
        <w:autoSpaceDE w:val="0"/>
        <w:autoSpaceDN w:val="0"/>
        <w:adjustRightInd w:val="0"/>
        <w:ind w:firstLineChars="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3级任务难度：共2板药品，拆分1板氨咖黄敏胶囊（10粒）、1板藿香正气软胶囊（12粒）分别放入2个药品分装盒内。</w:t>
      </w:r>
    </w:p>
    <w:p w14:paraId="0D5A4FF6">
      <w:pPr>
        <w:pStyle w:val="28"/>
        <w:numPr>
          <w:ilvl w:val="0"/>
          <w:numId w:val="31"/>
        </w:numPr>
        <w:autoSpaceDE w:val="0"/>
        <w:autoSpaceDN w:val="0"/>
        <w:adjustRightInd w:val="0"/>
        <w:ind w:left="0" w:firstLine="64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机器人可在统一安排的现场环境适应时间内进行建图，以获悉场地信息。</w:t>
      </w:r>
    </w:p>
    <w:p w14:paraId="5CBA51EE">
      <w:pPr>
        <w:pStyle w:val="28"/>
        <w:numPr>
          <w:ilvl w:val="0"/>
          <w:numId w:val="31"/>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成功拆出并放置于</w:t>
      </w:r>
      <w:r>
        <w:rPr>
          <w:rFonts w:hint="eastAsia" w:ascii="Times New Roman" w:hAnsi="Times New Roman" w:eastAsia="仿宋_GB2312" w:cs="Times New Roman"/>
          <w:kern w:val="0"/>
          <w:sz w:val="32"/>
          <w:szCs w:val="32"/>
        </w:rPr>
        <w:t>药品分装盒</w:t>
      </w:r>
      <w:r>
        <w:rPr>
          <w:rFonts w:ascii="Times New Roman" w:hAnsi="Times New Roman" w:eastAsia="仿宋_GB2312" w:cs="Times New Roman"/>
          <w:kern w:val="0"/>
          <w:sz w:val="32"/>
          <w:szCs w:val="32"/>
        </w:rPr>
        <w:t>内的</w:t>
      </w:r>
      <w:r>
        <w:rPr>
          <w:rFonts w:hint="eastAsia" w:ascii="Times New Roman" w:hAnsi="Times New Roman" w:eastAsia="仿宋_GB2312" w:cs="Times New Roman"/>
          <w:kern w:val="0"/>
          <w:sz w:val="32"/>
          <w:szCs w:val="32"/>
        </w:rPr>
        <w:t>药片/</w:t>
      </w:r>
      <w:r>
        <w:rPr>
          <w:rFonts w:ascii="Times New Roman" w:hAnsi="Times New Roman" w:eastAsia="仿宋_GB2312" w:cs="Times New Roman"/>
          <w:kern w:val="0"/>
          <w:sz w:val="32"/>
          <w:szCs w:val="32"/>
        </w:rPr>
        <w:t>胶囊数量计入任务成绩。设置站立区，机器人在站立区完成</w:t>
      </w:r>
      <w:r>
        <w:rPr>
          <w:rFonts w:hint="eastAsia" w:ascii="Times New Roman" w:hAnsi="Times New Roman" w:eastAsia="仿宋_GB2312" w:cs="Times New Roman"/>
          <w:kern w:val="0"/>
          <w:sz w:val="32"/>
          <w:szCs w:val="32"/>
        </w:rPr>
        <w:t>拆药分装</w:t>
      </w:r>
      <w:r>
        <w:rPr>
          <w:rFonts w:ascii="Times New Roman" w:hAnsi="Times New Roman" w:eastAsia="仿宋_GB2312" w:cs="Times New Roman"/>
          <w:kern w:val="0"/>
          <w:sz w:val="32"/>
          <w:szCs w:val="32"/>
        </w:rPr>
        <w:t>任务视为成绩有效。</w:t>
      </w:r>
    </w:p>
    <w:p w14:paraId="72E5EED3">
      <w:pPr>
        <w:pStyle w:val="28"/>
        <w:numPr>
          <w:ilvl w:val="0"/>
          <w:numId w:val="31"/>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裁判员发出开始口令即开始计时，20分钟时间到</w:t>
      </w:r>
      <w:r>
        <w:rPr>
          <w:rFonts w:hint="eastAsia" w:ascii="Times New Roman" w:hAnsi="Times New Roman" w:eastAsia="仿宋_GB2312" w:cs="Times New Roman"/>
          <w:kern w:val="0"/>
          <w:sz w:val="32"/>
          <w:szCs w:val="32"/>
        </w:rPr>
        <w:t>或完成所有药片/胶囊分装任务</w:t>
      </w:r>
      <w:r>
        <w:rPr>
          <w:rFonts w:ascii="Times New Roman" w:hAnsi="Times New Roman" w:eastAsia="仿宋_GB2312" w:cs="Times New Roman"/>
          <w:kern w:val="0"/>
          <w:sz w:val="32"/>
          <w:szCs w:val="32"/>
        </w:rPr>
        <w:t>即停止计时。</w:t>
      </w:r>
    </w:p>
    <w:p w14:paraId="7A080CE9">
      <w:pPr>
        <w:pStyle w:val="28"/>
        <w:numPr>
          <w:ilvl w:val="0"/>
          <w:numId w:val="31"/>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本赛项</w:t>
      </w:r>
      <w:r>
        <w:rPr>
          <w:rFonts w:hint="eastAsia" w:ascii="Times New Roman" w:hAnsi="Times New Roman" w:eastAsia="仿宋_GB2312" w:cs="Times New Roman"/>
          <w:kern w:val="0"/>
          <w:sz w:val="32"/>
          <w:szCs w:val="32"/>
          <w:lang w:val="en-US" w:eastAsia="zh-CN"/>
        </w:rPr>
        <w:t>初赛</w:t>
      </w:r>
      <w:r>
        <w:rPr>
          <w:rFonts w:ascii="Times New Roman" w:hAnsi="Times New Roman" w:eastAsia="仿宋_GB2312" w:cs="Times New Roman"/>
          <w:kern w:val="0"/>
          <w:sz w:val="32"/>
          <w:szCs w:val="32"/>
        </w:rPr>
        <w:t>最多两次比赛机会，完成比赛或因故障等其他原因必须离开比赛区域的视为用掉一次比赛机会。参赛队须在比赛结束时现场确认以第几次比赛结果作为最终成绩。</w:t>
      </w:r>
      <w:r>
        <w:rPr>
          <w:rFonts w:hint="eastAsia" w:ascii="Times New Roman" w:hAnsi="Times New Roman" w:eastAsia="仿宋_GB2312" w:cs="Times New Roman"/>
          <w:kern w:val="0"/>
          <w:sz w:val="32"/>
          <w:szCs w:val="32"/>
          <w:lang w:val="en-US" w:eastAsia="zh-CN"/>
        </w:rPr>
        <w:t>复赛和决赛仅有一次比赛机会。</w:t>
      </w:r>
    </w:p>
    <w:p w14:paraId="21E43504">
      <w:pPr>
        <w:pStyle w:val="28"/>
        <w:numPr>
          <w:ilvl w:val="0"/>
          <w:numId w:val="31"/>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因故障等其他原因必须离开比赛区域的须在1小时之内返回检录处，开始第二次比赛。第二次比赛机器人须从起点重新开始任务。</w:t>
      </w:r>
    </w:p>
    <w:p w14:paraId="4AD2A35C">
      <w:pPr>
        <w:pStyle w:val="28"/>
        <w:numPr>
          <w:ilvl w:val="0"/>
          <w:numId w:val="31"/>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比赛前，参赛队申请并确定采用遥控方式或全自主方式，比赛过程中不得变更。</w:t>
      </w:r>
      <w:r>
        <w:rPr>
          <w:rFonts w:hint="eastAsia" w:ascii="Times New Roman" w:hAnsi="Times New Roman" w:eastAsia="仿宋_GB2312" w:cs="Times New Roman"/>
          <w:kern w:val="0"/>
          <w:sz w:val="32"/>
          <w:szCs w:val="32"/>
        </w:rPr>
        <w:t>采用遥控方式的参赛队，在遥控区内仅能以机器人视角操作机器人，初次违规裁判将口头提示，再次违规裁判有权取消参赛队比赛资格。</w:t>
      </w:r>
    </w:p>
    <w:p w14:paraId="0DD1D026">
      <w:pPr>
        <w:pStyle w:val="28"/>
        <w:numPr>
          <w:ilvl w:val="0"/>
          <w:numId w:val="31"/>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机器人在执行任务过程中不得碰倒（掉）比赛区域内的任何一个物品，且不得导致物品损坏。</w:t>
      </w:r>
    </w:p>
    <w:p w14:paraId="452AFF78">
      <w:pPr>
        <w:pStyle w:val="28"/>
        <w:numPr>
          <w:ilvl w:val="0"/>
          <w:numId w:val="31"/>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机器人在执行任务过程中不得造成已取出或未取出胶囊的破损。</w:t>
      </w:r>
    </w:p>
    <w:p w14:paraId="1D978B3E">
      <w:pPr>
        <w:keepNext/>
        <w:keepLines/>
        <w:numPr>
          <w:ilvl w:val="1"/>
          <w:numId w:val="26"/>
        </w:numPr>
        <w:tabs>
          <w:tab w:val="left" w:pos="360"/>
        </w:tabs>
        <w:outlineLvl w:val="3"/>
        <w:rPr>
          <w:rFonts w:ascii="Times New Roman" w:hAnsi="Times New Roman" w:eastAsia="仿宋_GB2312" w:cs="Times New Roman"/>
          <w:b/>
          <w:sz w:val="32"/>
          <w:szCs w:val="32"/>
        </w:rPr>
      </w:pPr>
      <w:bookmarkStart w:id="205" w:name="_Toc17720"/>
      <w:bookmarkStart w:id="206" w:name="_Toc13728"/>
      <w:r>
        <w:rPr>
          <w:rFonts w:ascii="Times New Roman" w:hAnsi="Times New Roman" w:eastAsia="仿宋_GB2312" w:cs="Times New Roman"/>
          <w:b/>
          <w:sz w:val="32"/>
          <w:szCs w:val="32"/>
        </w:rPr>
        <w:t>酒店场景-迎宾服务技能竞技</w:t>
      </w:r>
      <w:bookmarkEnd w:id="205"/>
      <w:bookmarkEnd w:id="206"/>
    </w:p>
    <w:p w14:paraId="59C58B89">
      <w:pPr>
        <w:pStyle w:val="28"/>
        <w:numPr>
          <w:ilvl w:val="0"/>
          <w:numId w:val="32"/>
        </w:numPr>
        <w:autoSpaceDE w:val="0"/>
        <w:autoSpaceDN w:val="0"/>
        <w:adjustRightInd w:val="0"/>
        <w:ind w:left="0" w:firstLine="64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本赛项共设置3个任务难度级别，初赛、复赛、决赛分别考核1级、2级、3级任务难度；完成初赛所有任务的参赛队</w:t>
      </w:r>
      <w:r>
        <w:rPr>
          <w:rFonts w:hint="eastAsia" w:ascii="Times New Roman" w:hAnsi="Times New Roman" w:eastAsia="仿宋_GB2312" w:cs="Times New Roman"/>
          <w:kern w:val="0"/>
          <w:sz w:val="32"/>
          <w:szCs w:val="32"/>
          <w:lang w:val="en-US" w:eastAsia="zh-CN"/>
        </w:rPr>
        <w:t>依据初赛成绩取前6名</w:t>
      </w:r>
      <w:r>
        <w:rPr>
          <w:rFonts w:hint="eastAsia" w:ascii="Times New Roman" w:hAnsi="Times New Roman" w:eastAsia="仿宋_GB2312" w:cs="Times New Roman"/>
          <w:kern w:val="0"/>
          <w:sz w:val="32"/>
          <w:szCs w:val="32"/>
        </w:rPr>
        <w:t>可进入复赛，完成复赛所有任务的参赛队</w:t>
      </w:r>
      <w:r>
        <w:rPr>
          <w:rFonts w:hint="eastAsia" w:ascii="Times New Roman" w:hAnsi="Times New Roman" w:eastAsia="仿宋_GB2312" w:cs="Times New Roman"/>
          <w:kern w:val="0"/>
          <w:sz w:val="32"/>
          <w:szCs w:val="32"/>
          <w:lang w:val="en-US" w:eastAsia="zh-CN"/>
        </w:rPr>
        <w:t>依据复赛成绩取前4名</w:t>
      </w:r>
      <w:r>
        <w:rPr>
          <w:rFonts w:hint="eastAsia" w:ascii="Times New Roman" w:hAnsi="Times New Roman" w:eastAsia="仿宋_GB2312" w:cs="Times New Roman"/>
          <w:kern w:val="0"/>
          <w:sz w:val="32"/>
          <w:szCs w:val="32"/>
        </w:rPr>
        <w:t>可进入决赛；初赛、复赛、决赛成绩由任务完成度（第一优先级）与任务完成时间（第二优先级）综合得出；最终成绩由初赛、复赛、决赛成绩累加得到，最终成绩高者排名靠前。</w:t>
      </w:r>
    </w:p>
    <w:p w14:paraId="0A86E196">
      <w:pPr>
        <w:pStyle w:val="28"/>
        <w:numPr>
          <w:ilvl w:val="0"/>
          <w:numId w:val="32"/>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比赛任务：在</w:t>
      </w:r>
      <w:r>
        <w:rPr>
          <w:rFonts w:hint="eastAsia" w:ascii="Times New Roman" w:hAnsi="Times New Roman" w:eastAsia="仿宋_GB2312" w:cs="Times New Roman"/>
          <w:kern w:val="0"/>
          <w:sz w:val="32"/>
          <w:szCs w:val="32"/>
        </w:rPr>
        <w:t>20</w:t>
      </w:r>
      <w:r>
        <w:rPr>
          <w:rFonts w:ascii="Times New Roman" w:hAnsi="Times New Roman" w:eastAsia="仿宋_GB2312" w:cs="Times New Roman"/>
          <w:kern w:val="0"/>
          <w:sz w:val="32"/>
          <w:szCs w:val="32"/>
        </w:rPr>
        <w:t>分钟内，从起点出发，将</w:t>
      </w:r>
      <w:r>
        <w:rPr>
          <w:rFonts w:hint="eastAsia" w:ascii="Times New Roman" w:hAnsi="Times New Roman" w:eastAsia="仿宋_GB2312" w:cs="Times New Roman"/>
          <w:kern w:val="0"/>
          <w:sz w:val="32"/>
          <w:szCs w:val="32"/>
        </w:rPr>
        <w:t>位于</w:t>
      </w:r>
      <w:r>
        <w:rPr>
          <w:rFonts w:ascii="Times New Roman" w:hAnsi="Times New Roman" w:eastAsia="仿宋_GB2312" w:cs="Times New Roman"/>
          <w:kern w:val="0"/>
          <w:sz w:val="32"/>
          <w:szCs w:val="32"/>
        </w:rPr>
        <w:t>行李箱存放区</w:t>
      </w:r>
      <w:r>
        <w:rPr>
          <w:rFonts w:hint="eastAsia" w:ascii="Times New Roman" w:hAnsi="Times New Roman" w:eastAsia="仿宋_GB2312" w:cs="Times New Roman"/>
          <w:kern w:val="0"/>
          <w:sz w:val="32"/>
          <w:szCs w:val="32"/>
        </w:rPr>
        <w:t>内规定数量的</w:t>
      </w:r>
      <w:r>
        <w:rPr>
          <w:rFonts w:ascii="Times New Roman" w:hAnsi="Times New Roman" w:eastAsia="仿宋_GB2312" w:cs="Times New Roman"/>
          <w:kern w:val="0"/>
          <w:sz w:val="32"/>
          <w:szCs w:val="32"/>
        </w:rPr>
        <w:t>拉杆箱（空箱，尺寸均为20寸）</w:t>
      </w:r>
      <w:r>
        <w:rPr>
          <w:rFonts w:hint="eastAsia" w:ascii="Times New Roman" w:hAnsi="Times New Roman" w:eastAsia="仿宋_GB2312" w:cs="Times New Roman"/>
          <w:kern w:val="0"/>
          <w:sz w:val="32"/>
          <w:szCs w:val="32"/>
        </w:rPr>
        <w:t>运送送</w:t>
      </w:r>
      <w:r>
        <w:rPr>
          <w:rFonts w:ascii="Times New Roman" w:hAnsi="Times New Roman" w:eastAsia="仿宋_GB2312" w:cs="Times New Roman"/>
          <w:kern w:val="0"/>
          <w:sz w:val="32"/>
          <w:szCs w:val="32"/>
        </w:rPr>
        <w:t>至</w:t>
      </w:r>
      <w:r>
        <w:rPr>
          <w:rFonts w:hint="eastAsia" w:ascii="Times New Roman" w:hAnsi="Times New Roman" w:eastAsia="仿宋_GB2312" w:cs="Times New Roman"/>
          <w:kern w:val="0"/>
          <w:sz w:val="32"/>
          <w:szCs w:val="32"/>
        </w:rPr>
        <w:t>指定</w:t>
      </w:r>
      <w:r>
        <w:rPr>
          <w:rFonts w:ascii="Times New Roman" w:hAnsi="Times New Roman" w:eastAsia="仿宋_GB2312" w:cs="Times New Roman"/>
          <w:kern w:val="0"/>
          <w:sz w:val="32"/>
          <w:szCs w:val="32"/>
        </w:rPr>
        <w:t>客房区（</w:t>
      </w:r>
      <w:r>
        <w:rPr>
          <w:rFonts w:hint="eastAsia" w:ascii="Times New Roman" w:hAnsi="Times New Roman" w:eastAsia="仿宋_GB2312" w:cs="Times New Roman"/>
          <w:kern w:val="0"/>
          <w:sz w:val="32"/>
          <w:szCs w:val="32"/>
        </w:rPr>
        <w:t>不限制拉行、推行或使用运输车运送拉杆箱，</w:t>
      </w:r>
      <w:r>
        <w:rPr>
          <w:rFonts w:ascii="Times New Roman" w:hAnsi="Times New Roman" w:eastAsia="仿宋_GB2312" w:cs="Times New Roman"/>
          <w:kern w:val="0"/>
          <w:sz w:val="32"/>
          <w:szCs w:val="32"/>
        </w:rPr>
        <w:t>每次运输数量不限），并将行李箱放置在房间门口，1个房间门口仅可放置1个行李箱。将行李运输车推回至指定区域，机器人返回终点，视为迎宾服务任务成功。</w:t>
      </w:r>
      <w:r>
        <w:rPr>
          <w:rFonts w:hint="eastAsia" w:ascii="Times New Roman" w:hAnsi="Times New Roman" w:eastAsia="仿宋_GB2312" w:cs="Times New Roman"/>
          <w:kern w:val="0"/>
          <w:sz w:val="32"/>
          <w:szCs w:val="32"/>
        </w:rPr>
        <w:t>3个任务难度级别设置如下：</w:t>
      </w:r>
    </w:p>
    <w:p w14:paraId="7388F0A9">
      <w:pPr>
        <w:pStyle w:val="28"/>
        <w:numPr>
          <w:ilvl w:val="0"/>
          <w:numId w:val="28"/>
        </w:numPr>
        <w:autoSpaceDE w:val="0"/>
        <w:autoSpaceDN w:val="0"/>
        <w:adjustRightInd w:val="0"/>
        <w:ind w:firstLineChars="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1级任务难度：共1个拉杆箱，运送至虚拟房间5门前；</w:t>
      </w:r>
    </w:p>
    <w:p w14:paraId="678573EF">
      <w:pPr>
        <w:pStyle w:val="28"/>
        <w:numPr>
          <w:ilvl w:val="0"/>
          <w:numId w:val="28"/>
        </w:numPr>
        <w:autoSpaceDE w:val="0"/>
        <w:autoSpaceDN w:val="0"/>
        <w:adjustRightInd w:val="0"/>
        <w:ind w:firstLineChars="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2级任务难度：共3个拉杆箱，分别运送至虚拟房间3、7、9门前；</w:t>
      </w:r>
    </w:p>
    <w:p w14:paraId="05BD9170">
      <w:pPr>
        <w:pStyle w:val="28"/>
        <w:numPr>
          <w:ilvl w:val="0"/>
          <w:numId w:val="28"/>
        </w:numPr>
        <w:autoSpaceDE w:val="0"/>
        <w:autoSpaceDN w:val="0"/>
        <w:adjustRightInd w:val="0"/>
        <w:ind w:firstLineChars="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3级任务难度：共5个拉杆箱，分别运送至虚拟房间2、4、6、8、10门前。</w:t>
      </w:r>
    </w:p>
    <w:p w14:paraId="54812198">
      <w:pPr>
        <w:pStyle w:val="28"/>
        <w:numPr>
          <w:ilvl w:val="0"/>
          <w:numId w:val="32"/>
        </w:numPr>
        <w:autoSpaceDE w:val="0"/>
        <w:autoSpaceDN w:val="0"/>
        <w:adjustRightInd w:val="0"/>
        <w:ind w:left="0" w:firstLine="64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机器人可在统一安排的现场环境适应时间内进行建图，以获悉场地信息。</w:t>
      </w:r>
    </w:p>
    <w:p w14:paraId="78F2AEFD">
      <w:pPr>
        <w:pStyle w:val="28"/>
        <w:numPr>
          <w:ilvl w:val="0"/>
          <w:numId w:val="32"/>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成功搬运并放置在房间门口的行李箱数量计入任务成绩。机器人须从起点出发执行任务后到达终点，且行李运输车也放回指定位置，视为成绩有效。机器人未到达终点的，或行李运输车未放回指定位置的，搬运行李箱数量无效。</w:t>
      </w:r>
    </w:p>
    <w:p w14:paraId="113019E6">
      <w:pPr>
        <w:pStyle w:val="28"/>
        <w:numPr>
          <w:ilvl w:val="0"/>
          <w:numId w:val="32"/>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机器人从起点出发开始计时，到达任务区完成所有指定任务后到达终点停止计时（机器人投影面积位于终点视为到达）。</w:t>
      </w:r>
    </w:p>
    <w:p w14:paraId="7D5E34F0">
      <w:pPr>
        <w:pStyle w:val="28"/>
        <w:numPr>
          <w:ilvl w:val="0"/>
          <w:numId w:val="32"/>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本赛项</w:t>
      </w:r>
      <w:r>
        <w:rPr>
          <w:rFonts w:hint="eastAsia" w:ascii="Times New Roman" w:hAnsi="Times New Roman" w:eastAsia="仿宋_GB2312" w:cs="Times New Roman"/>
          <w:kern w:val="0"/>
          <w:sz w:val="32"/>
          <w:szCs w:val="32"/>
          <w:lang w:val="en-US" w:eastAsia="zh-CN"/>
        </w:rPr>
        <w:t>初赛</w:t>
      </w:r>
      <w:r>
        <w:rPr>
          <w:rFonts w:ascii="Times New Roman" w:hAnsi="Times New Roman" w:eastAsia="仿宋_GB2312" w:cs="Times New Roman"/>
          <w:kern w:val="0"/>
          <w:sz w:val="32"/>
          <w:szCs w:val="32"/>
        </w:rPr>
        <w:t>最多两次比赛机会，完成比赛或因故障等其他原因必须离开比赛区域的视为用掉一次比赛机会。参赛队须在比赛结束时现场确认以第几次比赛结果作为最终成绩。</w:t>
      </w:r>
      <w:r>
        <w:rPr>
          <w:rFonts w:hint="eastAsia" w:ascii="Times New Roman" w:hAnsi="Times New Roman" w:eastAsia="仿宋_GB2312" w:cs="Times New Roman"/>
          <w:kern w:val="0"/>
          <w:sz w:val="32"/>
          <w:szCs w:val="32"/>
          <w:lang w:val="en-US" w:eastAsia="zh-CN"/>
        </w:rPr>
        <w:t>复赛和决赛仅有一次比赛机会。</w:t>
      </w:r>
    </w:p>
    <w:p w14:paraId="2221D7B8">
      <w:pPr>
        <w:pStyle w:val="28"/>
        <w:numPr>
          <w:ilvl w:val="0"/>
          <w:numId w:val="32"/>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因故障等其他原因必须离开比赛区域的须在1小时之内返回检录处，开始第二次比赛。第二次比赛机器人须从起点重新开始任务。</w:t>
      </w:r>
      <w:bookmarkStart w:id="223" w:name="_GoBack"/>
      <w:bookmarkEnd w:id="223"/>
    </w:p>
    <w:p w14:paraId="075D837E">
      <w:pPr>
        <w:pStyle w:val="28"/>
        <w:numPr>
          <w:ilvl w:val="0"/>
          <w:numId w:val="32"/>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比赛前，参赛队申请并确定采用遥控方式或全自主方式，比赛过程中不得变更。</w:t>
      </w:r>
      <w:r>
        <w:rPr>
          <w:rFonts w:hint="eastAsia" w:ascii="Times New Roman" w:hAnsi="Times New Roman" w:eastAsia="仿宋_GB2312" w:cs="Times New Roman"/>
          <w:kern w:val="0"/>
          <w:sz w:val="32"/>
          <w:szCs w:val="32"/>
        </w:rPr>
        <w:t>采用遥控方式的参赛队，在遥控区内仅能以机器人视角操作机器人，初次违规裁判将口头提示，再次违规裁判有权取消参赛队比赛资格。</w:t>
      </w:r>
    </w:p>
    <w:p w14:paraId="298A1D7D">
      <w:pPr>
        <w:pStyle w:val="28"/>
        <w:numPr>
          <w:ilvl w:val="0"/>
          <w:numId w:val="32"/>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机器人在执行任务过程中不得碰倒（掉）比赛区域内的任何一个物品，且不得导致物品损坏。</w:t>
      </w:r>
    </w:p>
    <w:p w14:paraId="329A1E66">
      <w:pPr>
        <w:keepNext/>
        <w:keepLines/>
        <w:numPr>
          <w:ilvl w:val="1"/>
          <w:numId w:val="26"/>
        </w:numPr>
        <w:tabs>
          <w:tab w:val="left" w:pos="360"/>
        </w:tabs>
        <w:outlineLvl w:val="3"/>
        <w:rPr>
          <w:rFonts w:ascii="Times New Roman" w:hAnsi="Times New Roman" w:eastAsia="仿宋_GB2312" w:cs="Times New Roman"/>
          <w:b/>
          <w:sz w:val="32"/>
          <w:szCs w:val="32"/>
        </w:rPr>
      </w:pPr>
      <w:bookmarkStart w:id="207" w:name="_Toc19144"/>
      <w:bookmarkStart w:id="208" w:name="_Toc3209"/>
      <w:bookmarkStart w:id="209" w:name="_Toc196945384"/>
      <w:r>
        <w:rPr>
          <w:rFonts w:ascii="Times New Roman" w:hAnsi="Times New Roman" w:eastAsia="仿宋_GB2312" w:cs="Times New Roman"/>
          <w:b/>
          <w:sz w:val="32"/>
          <w:szCs w:val="32"/>
        </w:rPr>
        <w:t xml:space="preserve"> </w:t>
      </w:r>
      <w:bookmarkStart w:id="210" w:name="_Toc25861"/>
      <w:bookmarkStart w:id="211" w:name="_Toc18542"/>
      <w:r>
        <w:rPr>
          <w:rFonts w:ascii="Times New Roman" w:hAnsi="Times New Roman" w:eastAsia="仿宋_GB2312" w:cs="Times New Roman"/>
          <w:b/>
          <w:sz w:val="32"/>
          <w:szCs w:val="32"/>
        </w:rPr>
        <w:t>酒店场景-清洁服务技能竞技</w:t>
      </w:r>
      <w:bookmarkEnd w:id="207"/>
      <w:bookmarkEnd w:id="208"/>
      <w:bookmarkEnd w:id="209"/>
      <w:bookmarkEnd w:id="210"/>
      <w:bookmarkEnd w:id="211"/>
    </w:p>
    <w:p w14:paraId="5D8D0EA9">
      <w:pPr>
        <w:pStyle w:val="28"/>
        <w:numPr>
          <w:ilvl w:val="0"/>
          <w:numId w:val="33"/>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比赛任务：在20分钟内，从起点出发，开门进入房间，将位于床头柜、电视柜、L型角桌的桌面垃圾（含2个矿泉水空瓶、2个易拉罐、3个纸团、1个塑料袋、1个一次性食品盒在内的9个垃圾）尽可能多的放入垃圾桶，清洁完成后关上房门离开（房门锁上），回到终点，视为清洁服务任务成功。</w:t>
      </w:r>
    </w:p>
    <w:p w14:paraId="077860E9">
      <w:pPr>
        <w:pStyle w:val="28"/>
        <w:numPr>
          <w:ilvl w:val="0"/>
          <w:numId w:val="33"/>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成功清理的桌面垃圾数量计入任务成绩。机器人须从起点出发执行任务后到达终点视为成绩有效。未到达终点的，清理的桌面垃圾数量无效。</w:t>
      </w:r>
    </w:p>
    <w:p w14:paraId="302A7342">
      <w:pPr>
        <w:pStyle w:val="28"/>
        <w:numPr>
          <w:ilvl w:val="0"/>
          <w:numId w:val="33"/>
        </w:numPr>
        <w:autoSpaceDE w:val="0"/>
        <w:autoSpaceDN w:val="0"/>
        <w:adjustRightInd w:val="0"/>
        <w:ind w:left="0" w:firstLine="64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机器人可在统一安排的现场环境适应时间内进行建图，以获悉场地信息。</w:t>
      </w:r>
    </w:p>
    <w:p w14:paraId="67946FAF">
      <w:pPr>
        <w:pStyle w:val="28"/>
        <w:numPr>
          <w:ilvl w:val="0"/>
          <w:numId w:val="33"/>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机器人从起点出发开始计时，到达任务区完成所有指定任务后到达终点停止计时（机器人投影面积位于终点视为到达）。</w:t>
      </w:r>
    </w:p>
    <w:p w14:paraId="448D7C11">
      <w:pPr>
        <w:pStyle w:val="28"/>
        <w:numPr>
          <w:ilvl w:val="0"/>
          <w:numId w:val="33"/>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本赛项最多两次比赛机会，完成比赛或因故障等其他原因必须离开比赛区域的视为用掉一次比赛机会。参赛队须在比赛结束时现场确认以第几次比赛结果作为最终成绩。</w:t>
      </w:r>
    </w:p>
    <w:p w14:paraId="02DD7CCF">
      <w:pPr>
        <w:pStyle w:val="28"/>
        <w:numPr>
          <w:ilvl w:val="0"/>
          <w:numId w:val="33"/>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因故障等其他原因必须离开比赛区域的须在1小时之内返回检录处，开始第二次比赛。第二次比赛机器人须从起点重新开始任务。</w:t>
      </w:r>
    </w:p>
    <w:p w14:paraId="0609C282">
      <w:pPr>
        <w:pStyle w:val="28"/>
        <w:numPr>
          <w:ilvl w:val="0"/>
          <w:numId w:val="33"/>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比赛前，参赛队申请并确定采用遥控方式或全自主方式，比赛过程中不得变更。</w:t>
      </w:r>
      <w:r>
        <w:rPr>
          <w:rFonts w:hint="eastAsia" w:ascii="Times New Roman" w:hAnsi="Times New Roman" w:eastAsia="仿宋_GB2312" w:cs="Times New Roman"/>
          <w:kern w:val="0"/>
          <w:sz w:val="32"/>
          <w:szCs w:val="32"/>
        </w:rPr>
        <w:t>采用遥控方式的参赛队，在遥控区内仅能以机器人视角操作机器人，初次违规裁判将口头提示，再次违规裁判有权取消参赛队比赛资格。</w:t>
      </w:r>
    </w:p>
    <w:p w14:paraId="3F779646">
      <w:pPr>
        <w:pStyle w:val="28"/>
        <w:numPr>
          <w:ilvl w:val="0"/>
          <w:numId w:val="33"/>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机器人在执行任务过程中不得碰倒（掉）比赛区域内的任何一个物品，且不得导致物品损坏。</w:t>
      </w:r>
    </w:p>
    <w:p w14:paraId="69CCC9DE">
      <w:pPr>
        <w:numPr>
          <w:ilvl w:val="0"/>
          <w:numId w:val="24"/>
        </w:numPr>
        <w:ind w:left="0" w:firstLine="0"/>
        <w:jc w:val="left"/>
        <w:outlineLvl w:val="2"/>
        <w:rPr>
          <w:rFonts w:ascii="Times New Roman" w:hAnsi="Times New Roman" w:eastAsia="仿宋_GB2312" w:cs="Times New Roman"/>
          <w:b/>
          <w:kern w:val="0"/>
          <w:sz w:val="32"/>
          <w:szCs w:val="32"/>
        </w:rPr>
      </w:pPr>
      <w:bookmarkStart w:id="212" w:name="_Toc21951"/>
      <w:r>
        <w:rPr>
          <w:rFonts w:hint="eastAsia" w:ascii="Times New Roman" w:hAnsi="Times New Roman" w:eastAsia="仿宋_GB2312" w:cs="Times New Roman"/>
          <w:b/>
          <w:kern w:val="0"/>
          <w:sz w:val="32"/>
          <w:szCs w:val="32"/>
        </w:rPr>
        <w:t xml:space="preserve"> </w:t>
      </w:r>
      <w:bookmarkStart w:id="213" w:name="_Toc16134"/>
      <w:r>
        <w:rPr>
          <w:rFonts w:ascii="Times New Roman" w:hAnsi="Times New Roman" w:eastAsia="仿宋_GB2312" w:cs="Times New Roman"/>
          <w:b/>
          <w:kern w:val="0"/>
          <w:sz w:val="32"/>
          <w:szCs w:val="32"/>
        </w:rPr>
        <w:t>比赛成绩</w:t>
      </w:r>
      <w:bookmarkEnd w:id="212"/>
      <w:bookmarkEnd w:id="213"/>
    </w:p>
    <w:p w14:paraId="70694162">
      <w:pPr>
        <w:keepNext/>
        <w:keepLines/>
        <w:numPr>
          <w:ilvl w:val="1"/>
          <w:numId w:val="34"/>
        </w:numPr>
        <w:tabs>
          <w:tab w:val="left" w:pos="360"/>
        </w:tabs>
        <w:spacing w:line="400" w:lineRule="exact"/>
        <w:outlineLvl w:val="3"/>
        <w:rPr>
          <w:rFonts w:ascii="Times New Roman" w:hAnsi="Times New Roman" w:eastAsia="仿宋_GB2312" w:cs="Times New Roman"/>
          <w:b/>
          <w:sz w:val="32"/>
          <w:szCs w:val="32"/>
        </w:rPr>
      </w:pPr>
      <w:r>
        <w:rPr>
          <w:rFonts w:hint="eastAsia" w:ascii="Times New Roman" w:hAnsi="Times New Roman" w:eastAsia="仿宋_GB2312" w:cs="Times New Roman"/>
          <w:b/>
          <w:sz w:val="32"/>
          <w:szCs w:val="32"/>
        </w:rPr>
        <w:t xml:space="preserve"> </w:t>
      </w:r>
      <w:bookmarkStart w:id="214" w:name="_Toc24485"/>
      <w:r>
        <w:rPr>
          <w:rFonts w:hint="eastAsia" w:ascii="Times New Roman" w:hAnsi="Times New Roman" w:eastAsia="仿宋_GB2312" w:cs="Times New Roman"/>
          <w:b/>
          <w:sz w:val="32"/>
          <w:szCs w:val="32"/>
        </w:rPr>
        <w:t>工厂场景-物料搬运技能竞技</w:t>
      </w:r>
      <w:bookmarkEnd w:id="214"/>
    </w:p>
    <w:p w14:paraId="10FE307C">
      <w:pPr>
        <w:numPr>
          <w:ilvl w:val="255"/>
          <w:numId w:val="0"/>
        </w:numPr>
        <w:autoSpaceDE w:val="0"/>
        <w:autoSpaceDN w:val="0"/>
        <w:adjustRightInd w:val="0"/>
        <w:ind w:firstLine="640" w:firstLineChars="200"/>
        <w:jc w:val="left"/>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本项目成绩用任务分和时间分来表征，详见表1</w:t>
      </w:r>
      <w:r>
        <w:rPr>
          <w:rFonts w:hint="eastAsia" w:ascii="Times New Roman" w:hAnsi="Times New Roman" w:eastAsia="仿宋_GB2312" w:cs="Times New Roman"/>
          <w:kern w:val="0"/>
          <w:sz w:val="32"/>
          <w:szCs w:val="32"/>
        </w:rPr>
        <w:t>3</w:t>
      </w:r>
      <w:r>
        <w:rPr>
          <w:rFonts w:ascii="Times New Roman" w:hAnsi="Times New Roman" w:eastAsia="仿宋_GB2312" w:cs="Times New Roman"/>
          <w:kern w:val="0"/>
          <w:sz w:val="32"/>
          <w:szCs w:val="32"/>
        </w:rPr>
        <w:t>。</w:t>
      </w:r>
    </w:p>
    <w:p w14:paraId="0296BD79">
      <w:pPr>
        <w:pStyle w:val="12"/>
        <w:numPr>
          <w:ilvl w:val="0"/>
          <w:numId w:val="3"/>
        </w:numPr>
        <w:spacing w:after="0" w:line="360" w:lineRule="auto"/>
        <w:jc w:val="center"/>
        <w:rPr>
          <w:rFonts w:ascii="Times New Roman" w:hAnsi="Times New Roman" w:eastAsia="仿宋_GB2312" w:cs="Times New Roman"/>
          <w:b/>
          <w:kern w:val="0"/>
          <w:sz w:val="21"/>
          <w:szCs w:val="21"/>
        </w:rPr>
      </w:pPr>
      <w:r>
        <w:rPr>
          <w:rFonts w:hint="eastAsia" w:ascii="Times New Roman" w:hAnsi="Times New Roman" w:eastAsia="仿宋_GB2312" w:cs="Times New Roman"/>
          <w:b/>
          <w:kern w:val="0"/>
          <w:sz w:val="21"/>
          <w:szCs w:val="21"/>
        </w:rPr>
        <w:t>工厂场景-物料搬运技能竞技</w:t>
      </w:r>
      <w:r>
        <w:rPr>
          <w:rFonts w:ascii="Times New Roman" w:hAnsi="Times New Roman" w:eastAsia="仿宋_GB2312" w:cs="Times New Roman"/>
          <w:b/>
          <w:kern w:val="0"/>
          <w:sz w:val="21"/>
          <w:szCs w:val="21"/>
        </w:rPr>
        <w:t>计分规则</w:t>
      </w:r>
    </w:p>
    <w:tbl>
      <w:tblPr>
        <w:tblStyle w:val="2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8"/>
        <w:gridCol w:w="1377"/>
        <w:gridCol w:w="1487"/>
        <w:gridCol w:w="1936"/>
        <w:gridCol w:w="1055"/>
        <w:gridCol w:w="1946"/>
      </w:tblGrid>
      <w:tr w14:paraId="4C496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22" w:type="pct"/>
            <w:vMerge w:val="restart"/>
            <w:vAlign w:val="center"/>
          </w:tcPr>
          <w:p w14:paraId="6BEF75D0">
            <w:pPr>
              <w:autoSpaceDE w:val="0"/>
              <w:autoSpaceDN w:val="0"/>
              <w:adjustRightInd w:val="0"/>
              <w:spacing w:line="300" w:lineRule="exact"/>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序号</w:t>
            </w:r>
          </w:p>
        </w:tc>
        <w:tc>
          <w:tcPr>
            <w:tcW w:w="808" w:type="pct"/>
            <w:vMerge w:val="restart"/>
            <w:vAlign w:val="center"/>
          </w:tcPr>
          <w:p w14:paraId="5C87A8DF">
            <w:pPr>
              <w:autoSpaceDE w:val="0"/>
              <w:autoSpaceDN w:val="0"/>
              <w:adjustRightInd w:val="0"/>
              <w:spacing w:line="312" w:lineRule="auto"/>
              <w:jc w:val="center"/>
              <w:rPr>
                <w:rFonts w:ascii="Times New Roman" w:hAnsi="Times New Roman" w:eastAsia="仿宋_GB2312" w:cs="Times New Roman"/>
                <w:b/>
                <w:bCs/>
                <w:kern w:val="0"/>
                <w:sz w:val="21"/>
                <w:szCs w:val="21"/>
              </w:rPr>
            </w:pPr>
            <w:r>
              <w:rPr>
                <w:rFonts w:hint="eastAsia" w:ascii="Times New Roman" w:hAnsi="Times New Roman" w:eastAsia="仿宋_GB2312" w:cs="Times New Roman"/>
                <w:b/>
                <w:bCs/>
                <w:kern w:val="0"/>
                <w:sz w:val="21"/>
                <w:szCs w:val="21"/>
              </w:rPr>
              <w:t>赛项阶段</w:t>
            </w:r>
          </w:p>
        </w:tc>
        <w:tc>
          <w:tcPr>
            <w:tcW w:w="873" w:type="pct"/>
            <w:vMerge w:val="restart"/>
            <w:vAlign w:val="center"/>
          </w:tcPr>
          <w:p w14:paraId="5B664A9A">
            <w:pPr>
              <w:autoSpaceDE w:val="0"/>
              <w:autoSpaceDN w:val="0"/>
              <w:adjustRightInd w:val="0"/>
              <w:spacing w:line="312"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名称</w:t>
            </w:r>
          </w:p>
        </w:tc>
        <w:tc>
          <w:tcPr>
            <w:tcW w:w="2895" w:type="pct"/>
            <w:gridSpan w:val="3"/>
            <w:tcBorders>
              <w:bottom w:val="single" w:color="auto" w:sz="4" w:space="0"/>
            </w:tcBorders>
            <w:vAlign w:val="center"/>
          </w:tcPr>
          <w:p w14:paraId="7E48DCBE">
            <w:pPr>
              <w:autoSpaceDE w:val="0"/>
              <w:autoSpaceDN w:val="0"/>
              <w:adjustRightInd w:val="0"/>
              <w:spacing w:line="312"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说明</w:t>
            </w:r>
          </w:p>
        </w:tc>
      </w:tr>
      <w:tr w14:paraId="4EE6F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22" w:type="pct"/>
            <w:vMerge w:val="continue"/>
            <w:vAlign w:val="center"/>
          </w:tcPr>
          <w:p w14:paraId="37F3A5DA">
            <w:pPr>
              <w:numPr>
                <w:ilvl w:val="255"/>
                <w:numId w:val="0"/>
              </w:numPr>
              <w:autoSpaceDE w:val="0"/>
              <w:autoSpaceDN w:val="0"/>
              <w:adjustRightInd w:val="0"/>
              <w:spacing w:line="312" w:lineRule="auto"/>
              <w:jc w:val="center"/>
              <w:rPr>
                <w:rFonts w:ascii="Times New Roman" w:hAnsi="Times New Roman" w:eastAsia="仿宋_GB2312" w:cs="Times New Roman"/>
                <w:kern w:val="0"/>
                <w:sz w:val="21"/>
                <w:szCs w:val="21"/>
              </w:rPr>
            </w:pPr>
          </w:p>
        </w:tc>
        <w:tc>
          <w:tcPr>
            <w:tcW w:w="808" w:type="pct"/>
            <w:vMerge w:val="continue"/>
            <w:vAlign w:val="center"/>
          </w:tcPr>
          <w:p w14:paraId="192E657A">
            <w:pPr>
              <w:autoSpaceDE w:val="0"/>
              <w:autoSpaceDN w:val="0"/>
              <w:adjustRightInd w:val="0"/>
              <w:spacing w:line="312" w:lineRule="auto"/>
              <w:jc w:val="center"/>
              <w:rPr>
                <w:rFonts w:ascii="Times New Roman" w:hAnsi="Times New Roman" w:eastAsia="仿宋_GB2312" w:cs="Times New Roman"/>
                <w:kern w:val="0"/>
                <w:sz w:val="21"/>
                <w:szCs w:val="21"/>
              </w:rPr>
            </w:pPr>
          </w:p>
        </w:tc>
        <w:tc>
          <w:tcPr>
            <w:tcW w:w="873" w:type="pct"/>
            <w:vMerge w:val="continue"/>
            <w:vAlign w:val="center"/>
          </w:tcPr>
          <w:p w14:paraId="23F7C586">
            <w:pPr>
              <w:autoSpaceDE w:val="0"/>
              <w:autoSpaceDN w:val="0"/>
              <w:adjustRightInd w:val="0"/>
              <w:spacing w:line="312" w:lineRule="auto"/>
              <w:jc w:val="center"/>
              <w:rPr>
                <w:rFonts w:ascii="Times New Roman" w:hAnsi="Times New Roman" w:eastAsia="仿宋_GB2312" w:cs="Times New Roman"/>
                <w:kern w:val="0"/>
                <w:sz w:val="21"/>
                <w:szCs w:val="21"/>
              </w:rPr>
            </w:pPr>
          </w:p>
        </w:tc>
        <w:tc>
          <w:tcPr>
            <w:tcW w:w="1136" w:type="pct"/>
            <w:tcBorders>
              <w:bottom w:val="single" w:color="auto" w:sz="4" w:space="0"/>
            </w:tcBorders>
            <w:vAlign w:val="center"/>
          </w:tcPr>
          <w:p w14:paraId="7361751A">
            <w:pPr>
              <w:autoSpaceDE w:val="0"/>
              <w:autoSpaceDN w:val="0"/>
              <w:adjustRightInd w:val="0"/>
              <w:spacing w:line="300" w:lineRule="exact"/>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任务项</w:t>
            </w:r>
          </w:p>
        </w:tc>
        <w:tc>
          <w:tcPr>
            <w:tcW w:w="619" w:type="pct"/>
            <w:tcBorders>
              <w:bottom w:val="single" w:color="auto" w:sz="4" w:space="0"/>
            </w:tcBorders>
            <w:vAlign w:val="center"/>
          </w:tcPr>
          <w:p w14:paraId="7CD654F6">
            <w:pPr>
              <w:autoSpaceDE w:val="0"/>
              <w:autoSpaceDN w:val="0"/>
              <w:adjustRightInd w:val="0"/>
              <w:spacing w:line="300" w:lineRule="exact"/>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任务项分</w:t>
            </w:r>
          </w:p>
        </w:tc>
        <w:tc>
          <w:tcPr>
            <w:tcW w:w="1140" w:type="pct"/>
            <w:tcBorders>
              <w:bottom w:val="single" w:color="auto" w:sz="4" w:space="0"/>
            </w:tcBorders>
            <w:vAlign w:val="center"/>
          </w:tcPr>
          <w:p w14:paraId="45865E93">
            <w:pPr>
              <w:autoSpaceDE w:val="0"/>
              <w:autoSpaceDN w:val="0"/>
              <w:adjustRightInd w:val="0"/>
              <w:spacing w:line="300" w:lineRule="exact"/>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得分</w:t>
            </w:r>
          </w:p>
        </w:tc>
      </w:tr>
      <w:tr w14:paraId="202F1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2" w:type="pct"/>
            <w:vMerge w:val="restart"/>
            <w:vAlign w:val="center"/>
          </w:tcPr>
          <w:p w14:paraId="0D5046C1">
            <w:pPr>
              <w:numPr>
                <w:ilvl w:val="255"/>
                <w:numId w:val="0"/>
              </w:num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1</w:t>
            </w:r>
          </w:p>
        </w:tc>
        <w:tc>
          <w:tcPr>
            <w:tcW w:w="808" w:type="pct"/>
            <w:vMerge w:val="restart"/>
            <w:vAlign w:val="center"/>
          </w:tcPr>
          <w:p w14:paraId="5BB7153B">
            <w:pPr>
              <w:autoSpaceDE w:val="0"/>
              <w:autoSpaceDN w:val="0"/>
              <w:adjustRightInd w:val="0"/>
              <w:spacing w:line="312" w:lineRule="auto"/>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初赛</w:t>
            </w:r>
          </w:p>
        </w:tc>
        <w:tc>
          <w:tcPr>
            <w:tcW w:w="873" w:type="pct"/>
            <w:vMerge w:val="restart"/>
            <w:vAlign w:val="center"/>
          </w:tcPr>
          <w:p w14:paraId="19B65E57">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任务分</w:t>
            </w:r>
          </w:p>
        </w:tc>
        <w:tc>
          <w:tcPr>
            <w:tcW w:w="1136" w:type="pct"/>
            <w:vAlign w:val="center"/>
          </w:tcPr>
          <w:p w14:paraId="044DE449">
            <w:pPr>
              <w:jc w:val="center"/>
              <w:rPr>
                <w:rFonts w:ascii="Times New Roman" w:hAnsi="Times New Roman" w:eastAsia="仿宋_GB2312" w:cs="Times New Roman"/>
                <w:b/>
                <w:bCs/>
                <w:kern w:val="0"/>
                <w:sz w:val="21"/>
                <w:szCs w:val="21"/>
              </w:rPr>
            </w:pPr>
            <w:r>
              <w:rPr>
                <w:rFonts w:ascii="Times New Roman" w:hAnsi="Times New Roman" w:eastAsia="仿宋_GB2312" w:cs="Times New Roman"/>
                <w:bCs/>
                <w:kern w:val="0"/>
                <w:sz w:val="21"/>
                <w:szCs w:val="21"/>
              </w:rPr>
              <w:t>完成</w:t>
            </w:r>
            <w:r>
              <w:rPr>
                <w:rFonts w:hint="eastAsia" w:ascii="Times New Roman" w:hAnsi="Times New Roman" w:eastAsia="仿宋_GB2312" w:cs="Times New Roman"/>
                <w:bCs/>
                <w:kern w:val="0"/>
                <w:sz w:val="21"/>
                <w:szCs w:val="21"/>
              </w:rPr>
              <w:t>进气门物料箱</w:t>
            </w:r>
            <w:r>
              <w:rPr>
                <w:rFonts w:ascii="Times New Roman" w:hAnsi="Times New Roman" w:eastAsia="仿宋_GB2312" w:cs="Times New Roman"/>
                <w:bCs/>
                <w:kern w:val="0"/>
                <w:sz w:val="21"/>
                <w:szCs w:val="21"/>
              </w:rPr>
              <w:t>搬运</w:t>
            </w:r>
            <w:r>
              <w:rPr>
                <w:rFonts w:hint="eastAsia" w:ascii="Times New Roman" w:hAnsi="Times New Roman" w:eastAsia="仿宋_GB2312" w:cs="Times New Roman"/>
                <w:bCs/>
                <w:kern w:val="0"/>
                <w:sz w:val="21"/>
                <w:szCs w:val="21"/>
              </w:rPr>
              <w:t>至物料架第二层对应正确的货位</w:t>
            </w:r>
          </w:p>
        </w:tc>
        <w:tc>
          <w:tcPr>
            <w:tcW w:w="619" w:type="pct"/>
            <w:tcBorders>
              <w:bottom w:val="single" w:color="auto" w:sz="4" w:space="0"/>
            </w:tcBorders>
            <w:shd w:val="clear" w:color="auto" w:fill="auto"/>
            <w:vAlign w:val="center"/>
          </w:tcPr>
          <w:p w14:paraId="3B3B6C3B">
            <w:pPr>
              <w:autoSpaceDE w:val="0"/>
              <w:autoSpaceDN w:val="0"/>
              <w:adjustRightInd w:val="0"/>
              <w:spacing w:line="312" w:lineRule="auto"/>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20</w:t>
            </w:r>
            <w:r>
              <w:rPr>
                <w:rFonts w:ascii="Times New Roman" w:hAnsi="Times New Roman" w:eastAsia="仿宋_GB2312" w:cs="Times New Roman"/>
                <w:kern w:val="0"/>
                <w:sz w:val="21"/>
                <w:szCs w:val="21"/>
              </w:rPr>
              <w:t>分</w:t>
            </w:r>
          </w:p>
        </w:tc>
        <w:tc>
          <w:tcPr>
            <w:tcW w:w="1140" w:type="pct"/>
            <w:vMerge w:val="restart"/>
            <w:shd w:val="clear" w:color="auto" w:fill="auto"/>
            <w:vAlign w:val="center"/>
          </w:tcPr>
          <w:p w14:paraId="71B3F79C">
            <w:pPr>
              <w:autoSpaceDE w:val="0"/>
              <w:autoSpaceDN w:val="0"/>
              <w:adjustRightInd w:val="0"/>
              <w:spacing w:line="300" w:lineRule="exac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本阶段共2项任务，</w:t>
            </w:r>
            <w:r>
              <w:rPr>
                <w:rFonts w:ascii="Times New Roman" w:hAnsi="Times New Roman" w:eastAsia="仿宋_GB2312" w:cs="Times New Roman"/>
                <w:kern w:val="0"/>
                <w:sz w:val="21"/>
                <w:szCs w:val="21"/>
              </w:rPr>
              <w:t>完成1项任务则获得该项任务对应分值，任务分为各任务项</w:t>
            </w:r>
            <w:r>
              <w:rPr>
                <w:rFonts w:hint="eastAsia" w:ascii="Times New Roman" w:hAnsi="Times New Roman" w:eastAsia="仿宋_GB2312" w:cs="Times New Roman"/>
                <w:kern w:val="0"/>
                <w:sz w:val="21"/>
                <w:szCs w:val="21"/>
              </w:rPr>
              <w:t>得</w:t>
            </w:r>
            <w:r>
              <w:rPr>
                <w:rFonts w:ascii="Times New Roman" w:hAnsi="Times New Roman" w:eastAsia="仿宋_GB2312" w:cs="Times New Roman"/>
                <w:kern w:val="0"/>
                <w:sz w:val="21"/>
                <w:szCs w:val="21"/>
              </w:rPr>
              <w:t>分之和</w:t>
            </w:r>
          </w:p>
        </w:tc>
      </w:tr>
      <w:tr w14:paraId="59CFE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422" w:type="pct"/>
            <w:vMerge w:val="continue"/>
            <w:vAlign w:val="center"/>
          </w:tcPr>
          <w:p w14:paraId="49759BBF">
            <w:pPr>
              <w:autoSpaceDE w:val="0"/>
              <w:autoSpaceDN w:val="0"/>
              <w:adjustRightInd w:val="0"/>
              <w:spacing w:line="312" w:lineRule="auto"/>
              <w:ind w:left="425" w:hanging="425"/>
              <w:jc w:val="center"/>
              <w:rPr>
                <w:rFonts w:ascii="Times New Roman" w:hAnsi="Times New Roman" w:eastAsia="仿宋_GB2312" w:cs="Times New Roman"/>
                <w:kern w:val="0"/>
                <w:sz w:val="21"/>
                <w:szCs w:val="21"/>
              </w:rPr>
            </w:pPr>
          </w:p>
        </w:tc>
        <w:tc>
          <w:tcPr>
            <w:tcW w:w="808" w:type="pct"/>
            <w:vMerge w:val="continue"/>
            <w:vAlign w:val="center"/>
          </w:tcPr>
          <w:p w14:paraId="3FE4C9F3">
            <w:pPr>
              <w:autoSpaceDE w:val="0"/>
              <w:autoSpaceDN w:val="0"/>
              <w:adjustRightInd w:val="0"/>
              <w:spacing w:line="312" w:lineRule="auto"/>
              <w:jc w:val="center"/>
              <w:rPr>
                <w:rFonts w:ascii="Times New Roman" w:hAnsi="Times New Roman" w:eastAsia="仿宋_GB2312" w:cs="Times New Roman"/>
                <w:kern w:val="0"/>
                <w:sz w:val="21"/>
                <w:szCs w:val="21"/>
              </w:rPr>
            </w:pPr>
          </w:p>
        </w:tc>
        <w:tc>
          <w:tcPr>
            <w:tcW w:w="873" w:type="pct"/>
            <w:vMerge w:val="continue"/>
            <w:vAlign w:val="center"/>
          </w:tcPr>
          <w:p w14:paraId="472447C4">
            <w:pPr>
              <w:autoSpaceDE w:val="0"/>
              <w:autoSpaceDN w:val="0"/>
              <w:adjustRightInd w:val="0"/>
              <w:spacing w:line="312" w:lineRule="auto"/>
              <w:jc w:val="center"/>
              <w:rPr>
                <w:rFonts w:ascii="Times New Roman" w:hAnsi="Times New Roman" w:eastAsia="仿宋_GB2312" w:cs="Times New Roman"/>
                <w:kern w:val="0"/>
                <w:sz w:val="21"/>
                <w:szCs w:val="21"/>
              </w:rPr>
            </w:pPr>
          </w:p>
        </w:tc>
        <w:tc>
          <w:tcPr>
            <w:tcW w:w="1136" w:type="pct"/>
            <w:vAlign w:val="center"/>
          </w:tcPr>
          <w:p w14:paraId="55E217E6">
            <w:pPr>
              <w:jc w:val="center"/>
              <w:rPr>
                <w:rFonts w:ascii="Times New Roman" w:hAnsi="Times New Roman" w:eastAsia="仿宋_GB2312" w:cs="Times New Roman"/>
                <w:kern w:val="0"/>
                <w:sz w:val="21"/>
                <w:szCs w:val="21"/>
              </w:rPr>
            </w:pPr>
            <w:r>
              <w:rPr>
                <w:rFonts w:ascii="Times New Roman" w:hAnsi="Times New Roman" w:eastAsia="仿宋_GB2312" w:cs="Times New Roman"/>
                <w:bCs/>
                <w:kern w:val="0"/>
                <w:sz w:val="21"/>
                <w:szCs w:val="21"/>
              </w:rPr>
              <w:t>完成</w:t>
            </w:r>
            <w:r>
              <w:rPr>
                <w:rFonts w:hint="eastAsia" w:ascii="Times New Roman" w:hAnsi="Times New Roman" w:eastAsia="仿宋_GB2312" w:cs="Times New Roman"/>
                <w:bCs/>
                <w:kern w:val="0"/>
                <w:sz w:val="21"/>
                <w:szCs w:val="21"/>
              </w:rPr>
              <w:t>排气门物料箱</w:t>
            </w:r>
            <w:r>
              <w:rPr>
                <w:rFonts w:ascii="Times New Roman" w:hAnsi="Times New Roman" w:eastAsia="仿宋_GB2312" w:cs="Times New Roman"/>
                <w:bCs/>
                <w:kern w:val="0"/>
                <w:sz w:val="21"/>
                <w:szCs w:val="21"/>
              </w:rPr>
              <w:t>搬运</w:t>
            </w:r>
            <w:r>
              <w:rPr>
                <w:rFonts w:hint="eastAsia" w:ascii="Times New Roman" w:hAnsi="Times New Roman" w:eastAsia="仿宋_GB2312" w:cs="Times New Roman"/>
                <w:bCs/>
                <w:kern w:val="0"/>
                <w:sz w:val="21"/>
                <w:szCs w:val="21"/>
              </w:rPr>
              <w:t>至物料架第三层对应正确的货位</w:t>
            </w:r>
          </w:p>
        </w:tc>
        <w:tc>
          <w:tcPr>
            <w:tcW w:w="619" w:type="pct"/>
            <w:tcBorders>
              <w:top w:val="single" w:color="auto" w:sz="4" w:space="0"/>
            </w:tcBorders>
            <w:vAlign w:val="center"/>
          </w:tcPr>
          <w:p w14:paraId="5DBBA965">
            <w:pPr>
              <w:autoSpaceDE w:val="0"/>
              <w:autoSpaceDN w:val="0"/>
              <w:adjustRightInd w:val="0"/>
              <w:spacing w:line="312" w:lineRule="auto"/>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20</w:t>
            </w:r>
            <w:r>
              <w:rPr>
                <w:rFonts w:ascii="Times New Roman" w:hAnsi="Times New Roman" w:eastAsia="仿宋_GB2312" w:cs="Times New Roman"/>
                <w:kern w:val="0"/>
                <w:sz w:val="21"/>
                <w:szCs w:val="21"/>
              </w:rPr>
              <w:t>分</w:t>
            </w:r>
          </w:p>
        </w:tc>
        <w:tc>
          <w:tcPr>
            <w:tcW w:w="1140" w:type="pct"/>
            <w:vMerge w:val="continue"/>
            <w:vAlign w:val="center"/>
          </w:tcPr>
          <w:p w14:paraId="035E758A">
            <w:pPr>
              <w:autoSpaceDE w:val="0"/>
              <w:autoSpaceDN w:val="0"/>
              <w:adjustRightInd w:val="0"/>
              <w:spacing w:line="312" w:lineRule="auto"/>
              <w:jc w:val="center"/>
              <w:rPr>
                <w:rFonts w:ascii="Times New Roman" w:hAnsi="Times New Roman" w:eastAsia="仿宋_GB2312" w:cs="Times New Roman"/>
                <w:kern w:val="0"/>
                <w:sz w:val="21"/>
                <w:szCs w:val="21"/>
              </w:rPr>
            </w:pPr>
          </w:p>
        </w:tc>
      </w:tr>
      <w:tr w14:paraId="19957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2" w:type="pct"/>
            <w:vAlign w:val="center"/>
          </w:tcPr>
          <w:p w14:paraId="18D8F977">
            <w:pPr>
              <w:numPr>
                <w:ilvl w:val="255"/>
                <w:numId w:val="0"/>
              </w:num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w:t>
            </w:r>
          </w:p>
        </w:tc>
        <w:tc>
          <w:tcPr>
            <w:tcW w:w="808" w:type="pct"/>
            <w:vMerge w:val="continue"/>
            <w:vAlign w:val="center"/>
          </w:tcPr>
          <w:p w14:paraId="56E70965">
            <w:pPr>
              <w:autoSpaceDE w:val="0"/>
              <w:autoSpaceDN w:val="0"/>
              <w:adjustRightInd w:val="0"/>
              <w:spacing w:line="300" w:lineRule="exact"/>
              <w:jc w:val="center"/>
              <w:rPr>
                <w:rFonts w:ascii="Times New Roman" w:hAnsi="Times New Roman" w:eastAsia="仿宋_GB2312" w:cs="Times New Roman"/>
                <w:kern w:val="0"/>
                <w:sz w:val="21"/>
                <w:szCs w:val="21"/>
              </w:rPr>
            </w:pPr>
          </w:p>
        </w:tc>
        <w:tc>
          <w:tcPr>
            <w:tcW w:w="873" w:type="pct"/>
            <w:vAlign w:val="center"/>
          </w:tcPr>
          <w:p w14:paraId="7860463F">
            <w:pPr>
              <w:autoSpaceDE w:val="0"/>
              <w:autoSpaceDN w:val="0"/>
              <w:adjustRightInd w:val="0"/>
              <w:spacing w:line="30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时间分</w:t>
            </w:r>
          </w:p>
        </w:tc>
        <w:tc>
          <w:tcPr>
            <w:tcW w:w="2895" w:type="pct"/>
            <w:gridSpan w:val="3"/>
            <w:vAlign w:val="center"/>
          </w:tcPr>
          <w:p w14:paraId="2073E7EF">
            <w:pPr>
              <w:autoSpaceDE w:val="0"/>
              <w:autoSpaceDN w:val="0"/>
              <w:adjustRightInd w:val="0"/>
              <w:spacing w:line="300" w:lineRule="exact"/>
              <w:jc w:val="left"/>
              <w:rPr>
                <w:rFonts w:ascii="Times New Roman" w:hAnsi="Times New Roman" w:eastAsia="仿宋_GB2312" w:cs="Times New Roman"/>
                <w:sz w:val="21"/>
                <w:szCs w:val="21"/>
              </w:rPr>
            </w:pPr>
            <w:r>
              <w:rPr>
                <w:rFonts w:ascii="Times New Roman" w:hAnsi="Times New Roman" w:eastAsia="仿宋_GB2312" w:cs="Times New Roman"/>
                <w:kern w:val="0"/>
                <w:sz w:val="21"/>
                <w:szCs w:val="21"/>
              </w:rPr>
              <w:t>时间分依据比赛用时排名得分，时间短则排名靠前，前十名分别赋分</w:t>
            </w:r>
            <w:r>
              <w:rPr>
                <w:rFonts w:hint="eastAsia" w:ascii="Times New Roman" w:hAnsi="Times New Roman" w:eastAsia="仿宋_GB2312" w:cs="Times New Roman"/>
                <w:kern w:val="0"/>
                <w:sz w:val="21"/>
                <w:szCs w:val="21"/>
              </w:rPr>
              <w:t>1</w:t>
            </w:r>
            <w:r>
              <w:rPr>
                <w:rFonts w:ascii="Times New Roman" w:hAnsi="Times New Roman" w:eastAsia="仿宋_GB2312" w:cs="Times New Roman"/>
                <w:kern w:val="0"/>
                <w:sz w:val="21"/>
                <w:szCs w:val="21"/>
              </w:rPr>
              <w:t>0、</w:t>
            </w:r>
            <w:r>
              <w:rPr>
                <w:rFonts w:hint="eastAsia" w:ascii="Times New Roman" w:hAnsi="Times New Roman" w:eastAsia="仿宋_GB2312" w:cs="Times New Roman"/>
                <w:kern w:val="0"/>
                <w:sz w:val="21"/>
                <w:szCs w:val="21"/>
              </w:rPr>
              <w:t>9</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8</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7</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6</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5</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4</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3</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2</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1</w:t>
            </w:r>
            <w:r>
              <w:rPr>
                <w:rFonts w:ascii="Times New Roman" w:hAnsi="Times New Roman" w:eastAsia="仿宋_GB2312" w:cs="Times New Roman"/>
                <w:kern w:val="0"/>
                <w:sz w:val="21"/>
                <w:szCs w:val="21"/>
              </w:rPr>
              <w:t>；第十一名及之后的队伍为0分；未完成任务的队伍时间分为0分</w:t>
            </w:r>
          </w:p>
        </w:tc>
      </w:tr>
      <w:tr w14:paraId="3B505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2" w:type="pct"/>
            <w:shd w:val="clear" w:color="auto" w:fill="auto"/>
            <w:vAlign w:val="center"/>
          </w:tcPr>
          <w:p w14:paraId="16235FE7">
            <w:pPr>
              <w:pStyle w:val="28"/>
              <w:autoSpaceDE w:val="0"/>
              <w:autoSpaceDN w:val="0"/>
              <w:adjustRightInd w:val="0"/>
              <w:spacing w:line="360" w:lineRule="exact"/>
              <w:ind w:firstLine="0" w:firstLineChars="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3</w:t>
            </w:r>
          </w:p>
        </w:tc>
        <w:tc>
          <w:tcPr>
            <w:tcW w:w="808" w:type="pct"/>
            <w:vMerge w:val="continue"/>
            <w:shd w:val="clear" w:color="auto" w:fill="auto"/>
            <w:vAlign w:val="center"/>
          </w:tcPr>
          <w:p w14:paraId="6622F0DD">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873" w:type="pct"/>
            <w:shd w:val="clear" w:color="auto" w:fill="auto"/>
            <w:vAlign w:val="center"/>
          </w:tcPr>
          <w:p w14:paraId="657F4738">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权重系数</w:t>
            </w:r>
          </w:p>
        </w:tc>
        <w:tc>
          <w:tcPr>
            <w:tcW w:w="2895" w:type="pct"/>
            <w:gridSpan w:val="3"/>
            <w:shd w:val="clear" w:color="auto" w:fill="auto"/>
            <w:vAlign w:val="center"/>
          </w:tcPr>
          <w:p w14:paraId="5EDC0FA0">
            <w:pPr>
              <w:autoSpaceDE w:val="0"/>
              <w:autoSpaceDN w:val="0"/>
              <w:adjustRightInd w:val="0"/>
              <w:spacing w:line="360" w:lineRule="exac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遥控方式，权重系数为1；全自主方式，权重系数为1.5</w:t>
            </w:r>
          </w:p>
        </w:tc>
      </w:tr>
      <w:tr w14:paraId="492C8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2" w:type="pct"/>
            <w:vAlign w:val="center"/>
          </w:tcPr>
          <w:p w14:paraId="14180860">
            <w:pPr>
              <w:numPr>
                <w:ilvl w:val="255"/>
                <w:numId w:val="0"/>
              </w:numPr>
              <w:autoSpaceDE w:val="0"/>
              <w:autoSpaceDN w:val="0"/>
              <w:adjustRightInd w:val="0"/>
              <w:spacing w:line="312" w:lineRule="auto"/>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4</w:t>
            </w:r>
          </w:p>
        </w:tc>
        <w:tc>
          <w:tcPr>
            <w:tcW w:w="808" w:type="pct"/>
            <w:vMerge w:val="continue"/>
            <w:vAlign w:val="center"/>
          </w:tcPr>
          <w:p w14:paraId="790612F4">
            <w:pPr>
              <w:autoSpaceDE w:val="0"/>
              <w:autoSpaceDN w:val="0"/>
              <w:adjustRightInd w:val="0"/>
              <w:spacing w:line="300" w:lineRule="exact"/>
              <w:jc w:val="center"/>
              <w:rPr>
                <w:rFonts w:ascii="Times New Roman" w:hAnsi="Times New Roman" w:eastAsia="仿宋_GB2312" w:cs="Times New Roman"/>
                <w:kern w:val="0"/>
                <w:sz w:val="21"/>
                <w:szCs w:val="21"/>
              </w:rPr>
            </w:pPr>
          </w:p>
        </w:tc>
        <w:tc>
          <w:tcPr>
            <w:tcW w:w="873" w:type="pct"/>
            <w:vAlign w:val="center"/>
          </w:tcPr>
          <w:p w14:paraId="791210CD">
            <w:pPr>
              <w:autoSpaceDE w:val="0"/>
              <w:autoSpaceDN w:val="0"/>
              <w:adjustRightInd w:val="0"/>
              <w:spacing w:line="30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物料</w:t>
            </w:r>
            <w:r>
              <w:rPr>
                <w:rFonts w:ascii="Times New Roman" w:hAnsi="Times New Roman" w:eastAsia="仿宋_GB2312" w:cs="Times New Roman"/>
                <w:kern w:val="0"/>
                <w:sz w:val="21"/>
                <w:szCs w:val="21"/>
              </w:rPr>
              <w:t>搬运竞技项目成绩</w:t>
            </w:r>
          </w:p>
        </w:tc>
        <w:tc>
          <w:tcPr>
            <w:tcW w:w="2895" w:type="pct"/>
            <w:gridSpan w:val="3"/>
            <w:vAlign w:val="center"/>
          </w:tcPr>
          <w:p w14:paraId="451B738C">
            <w:pPr>
              <w:autoSpaceDE w:val="0"/>
              <w:autoSpaceDN w:val="0"/>
              <w:adjustRightInd w:val="0"/>
              <w:spacing w:line="300" w:lineRule="exact"/>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物料</w:t>
            </w:r>
            <w:r>
              <w:rPr>
                <w:rFonts w:ascii="Times New Roman" w:hAnsi="Times New Roman" w:eastAsia="仿宋_GB2312" w:cs="Times New Roman"/>
                <w:kern w:val="0"/>
                <w:sz w:val="21"/>
                <w:szCs w:val="21"/>
              </w:rPr>
              <w:t>搬运竞技项目成绩=</w:t>
            </w:r>
            <w:r>
              <w:rPr>
                <w:rFonts w:hint="eastAsia" w:ascii="Times New Roman" w:hAnsi="Times New Roman" w:eastAsia="仿宋_GB2312" w:cs="Times New Roman"/>
                <w:kern w:val="0"/>
                <w:sz w:val="21"/>
                <w:szCs w:val="21"/>
              </w:rPr>
              <w:t>（</w:t>
            </w:r>
            <w:r>
              <w:rPr>
                <w:rFonts w:ascii="Times New Roman" w:hAnsi="Times New Roman" w:eastAsia="仿宋_GB2312" w:cs="Times New Roman"/>
                <w:kern w:val="0"/>
                <w:sz w:val="21"/>
                <w:szCs w:val="21"/>
              </w:rPr>
              <w:t>任务分+时间分</w:t>
            </w:r>
            <w:r>
              <w:rPr>
                <w:rFonts w:hint="eastAsia" w:ascii="Times New Roman" w:hAnsi="Times New Roman" w:eastAsia="仿宋_GB2312" w:cs="Times New Roman"/>
                <w:kern w:val="0"/>
                <w:sz w:val="21"/>
                <w:szCs w:val="21"/>
              </w:rPr>
              <w:t>）*权重系数</w:t>
            </w:r>
          </w:p>
        </w:tc>
      </w:tr>
      <w:tr w14:paraId="5BFB8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2" w:type="pct"/>
            <w:vAlign w:val="center"/>
          </w:tcPr>
          <w:p w14:paraId="4CDFD069">
            <w:pPr>
              <w:numPr>
                <w:ilvl w:val="255"/>
                <w:numId w:val="0"/>
              </w:numPr>
              <w:autoSpaceDE w:val="0"/>
              <w:autoSpaceDN w:val="0"/>
              <w:adjustRightInd w:val="0"/>
              <w:spacing w:line="312" w:lineRule="auto"/>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5</w:t>
            </w:r>
          </w:p>
        </w:tc>
        <w:tc>
          <w:tcPr>
            <w:tcW w:w="808" w:type="pct"/>
            <w:vMerge w:val="continue"/>
            <w:vAlign w:val="center"/>
          </w:tcPr>
          <w:p w14:paraId="414B1FB1">
            <w:pPr>
              <w:autoSpaceDE w:val="0"/>
              <w:autoSpaceDN w:val="0"/>
              <w:adjustRightInd w:val="0"/>
              <w:spacing w:line="300" w:lineRule="exact"/>
              <w:jc w:val="center"/>
              <w:rPr>
                <w:rFonts w:ascii="Times New Roman" w:hAnsi="Times New Roman" w:eastAsia="仿宋_GB2312" w:cs="Times New Roman"/>
                <w:kern w:val="0"/>
                <w:sz w:val="21"/>
                <w:szCs w:val="21"/>
              </w:rPr>
            </w:pPr>
          </w:p>
        </w:tc>
        <w:tc>
          <w:tcPr>
            <w:tcW w:w="873" w:type="pct"/>
            <w:vAlign w:val="center"/>
          </w:tcPr>
          <w:p w14:paraId="7A0B9114">
            <w:pPr>
              <w:autoSpaceDE w:val="0"/>
              <w:autoSpaceDN w:val="0"/>
              <w:adjustRightInd w:val="0"/>
              <w:spacing w:line="30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初赛</w:t>
            </w:r>
            <w:r>
              <w:rPr>
                <w:rFonts w:ascii="Times New Roman" w:hAnsi="Times New Roman" w:eastAsia="仿宋_GB2312" w:cs="Times New Roman"/>
                <w:kern w:val="0"/>
                <w:sz w:val="21"/>
                <w:szCs w:val="21"/>
              </w:rPr>
              <w:t>最终成绩</w:t>
            </w:r>
          </w:p>
        </w:tc>
        <w:tc>
          <w:tcPr>
            <w:tcW w:w="2895" w:type="pct"/>
            <w:gridSpan w:val="3"/>
            <w:vAlign w:val="center"/>
          </w:tcPr>
          <w:p w14:paraId="28C9ACEB">
            <w:pPr>
              <w:pStyle w:val="28"/>
              <w:autoSpaceDE w:val="0"/>
              <w:autoSpaceDN w:val="0"/>
              <w:adjustRightInd w:val="0"/>
              <w:spacing w:line="300" w:lineRule="exact"/>
              <w:ind w:firstLine="0" w:firstLineChars="0"/>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初赛</w:t>
            </w:r>
            <w:r>
              <w:rPr>
                <w:rFonts w:ascii="Times New Roman" w:hAnsi="Times New Roman" w:eastAsia="仿宋_GB2312" w:cs="Times New Roman"/>
                <w:kern w:val="0"/>
                <w:sz w:val="21"/>
                <w:szCs w:val="21"/>
              </w:rPr>
              <w:t>最终成绩=</w:t>
            </w:r>
            <w:r>
              <w:rPr>
                <w:rFonts w:hint="eastAsia" w:ascii="Times New Roman" w:hAnsi="Times New Roman" w:eastAsia="仿宋_GB2312" w:cs="Times New Roman"/>
                <w:kern w:val="0"/>
                <w:sz w:val="21"/>
                <w:szCs w:val="21"/>
              </w:rPr>
              <w:t>物料</w:t>
            </w:r>
            <w:r>
              <w:rPr>
                <w:rFonts w:ascii="Times New Roman" w:hAnsi="Times New Roman" w:eastAsia="仿宋_GB2312" w:cs="Times New Roman"/>
                <w:kern w:val="0"/>
                <w:sz w:val="21"/>
                <w:szCs w:val="21"/>
              </w:rPr>
              <w:t>搬运竞技项目成绩-扣分</w:t>
            </w:r>
          </w:p>
        </w:tc>
      </w:tr>
      <w:tr w14:paraId="4EEC2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2" w:type="pct"/>
            <w:vMerge w:val="restart"/>
            <w:vAlign w:val="center"/>
          </w:tcPr>
          <w:p w14:paraId="5BB2EA4E">
            <w:pPr>
              <w:numPr>
                <w:ilvl w:val="255"/>
                <w:numId w:val="0"/>
              </w:numPr>
              <w:autoSpaceDE w:val="0"/>
              <w:autoSpaceDN w:val="0"/>
              <w:adjustRightInd w:val="0"/>
              <w:spacing w:line="312" w:lineRule="auto"/>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6</w:t>
            </w:r>
          </w:p>
        </w:tc>
        <w:tc>
          <w:tcPr>
            <w:tcW w:w="808" w:type="pct"/>
            <w:vMerge w:val="restart"/>
            <w:vAlign w:val="center"/>
          </w:tcPr>
          <w:p w14:paraId="79D3A50C">
            <w:pPr>
              <w:autoSpaceDE w:val="0"/>
              <w:autoSpaceDN w:val="0"/>
              <w:adjustRightInd w:val="0"/>
              <w:spacing w:line="30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复赛</w:t>
            </w:r>
          </w:p>
        </w:tc>
        <w:tc>
          <w:tcPr>
            <w:tcW w:w="873" w:type="pct"/>
            <w:vMerge w:val="restart"/>
            <w:shd w:val="clear" w:color="auto" w:fill="auto"/>
            <w:vAlign w:val="center"/>
          </w:tcPr>
          <w:p w14:paraId="476FC115">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任务分</w:t>
            </w:r>
          </w:p>
        </w:tc>
        <w:tc>
          <w:tcPr>
            <w:tcW w:w="1136" w:type="pct"/>
            <w:shd w:val="clear" w:color="auto" w:fill="auto"/>
            <w:vAlign w:val="center"/>
          </w:tcPr>
          <w:p w14:paraId="254F290F">
            <w:pPr>
              <w:jc w:val="center"/>
              <w:rPr>
                <w:rFonts w:ascii="Times New Roman" w:hAnsi="Times New Roman" w:eastAsia="仿宋_GB2312" w:cs="Times New Roman"/>
                <w:b/>
                <w:bCs/>
                <w:kern w:val="0"/>
                <w:sz w:val="21"/>
                <w:szCs w:val="21"/>
              </w:rPr>
            </w:pPr>
            <w:r>
              <w:rPr>
                <w:rFonts w:ascii="Times New Roman" w:hAnsi="Times New Roman" w:eastAsia="仿宋_GB2312" w:cs="Times New Roman"/>
                <w:bCs/>
                <w:kern w:val="0"/>
                <w:sz w:val="21"/>
                <w:szCs w:val="21"/>
              </w:rPr>
              <w:t>完成</w:t>
            </w:r>
            <w:r>
              <w:rPr>
                <w:rFonts w:hint="eastAsia" w:ascii="Times New Roman" w:hAnsi="Times New Roman" w:eastAsia="仿宋_GB2312" w:cs="Times New Roman"/>
                <w:bCs/>
                <w:kern w:val="0"/>
                <w:sz w:val="21"/>
                <w:szCs w:val="21"/>
              </w:rPr>
              <w:t>进气门物料箱</w:t>
            </w:r>
            <w:r>
              <w:rPr>
                <w:rFonts w:ascii="Times New Roman" w:hAnsi="Times New Roman" w:eastAsia="仿宋_GB2312" w:cs="Times New Roman"/>
                <w:bCs/>
                <w:kern w:val="0"/>
                <w:sz w:val="21"/>
                <w:szCs w:val="21"/>
              </w:rPr>
              <w:t>搬运</w:t>
            </w:r>
            <w:r>
              <w:rPr>
                <w:rFonts w:hint="eastAsia" w:ascii="Times New Roman" w:hAnsi="Times New Roman" w:eastAsia="仿宋_GB2312" w:cs="Times New Roman"/>
                <w:bCs/>
                <w:kern w:val="0"/>
                <w:sz w:val="21"/>
                <w:szCs w:val="21"/>
              </w:rPr>
              <w:t>至物料架第四层对应正确的货位</w:t>
            </w:r>
          </w:p>
        </w:tc>
        <w:tc>
          <w:tcPr>
            <w:tcW w:w="619" w:type="pct"/>
            <w:shd w:val="clear" w:color="auto" w:fill="auto"/>
            <w:vAlign w:val="center"/>
          </w:tcPr>
          <w:p w14:paraId="68E6E389">
            <w:pPr>
              <w:autoSpaceDE w:val="0"/>
              <w:autoSpaceDN w:val="0"/>
              <w:adjustRightInd w:val="0"/>
              <w:spacing w:line="312" w:lineRule="auto"/>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30</w:t>
            </w:r>
            <w:r>
              <w:rPr>
                <w:rFonts w:ascii="Times New Roman" w:hAnsi="Times New Roman" w:eastAsia="仿宋_GB2312" w:cs="Times New Roman"/>
                <w:kern w:val="0"/>
                <w:sz w:val="21"/>
                <w:szCs w:val="21"/>
              </w:rPr>
              <w:t>分</w:t>
            </w:r>
          </w:p>
        </w:tc>
        <w:tc>
          <w:tcPr>
            <w:tcW w:w="1140" w:type="pct"/>
            <w:vMerge w:val="restart"/>
            <w:shd w:val="clear" w:color="auto" w:fill="auto"/>
            <w:vAlign w:val="center"/>
          </w:tcPr>
          <w:p w14:paraId="7CB3FCB8">
            <w:pPr>
              <w:autoSpaceDE w:val="0"/>
              <w:autoSpaceDN w:val="0"/>
              <w:adjustRightInd w:val="0"/>
              <w:spacing w:line="300" w:lineRule="exac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本阶段共2项任务，</w:t>
            </w:r>
            <w:r>
              <w:rPr>
                <w:rFonts w:ascii="Times New Roman" w:hAnsi="Times New Roman" w:eastAsia="仿宋_GB2312" w:cs="Times New Roman"/>
                <w:kern w:val="0"/>
                <w:sz w:val="21"/>
                <w:szCs w:val="21"/>
              </w:rPr>
              <w:t>完成1项任务则获得该项任务对应分值，任务分为各任务项</w:t>
            </w:r>
            <w:r>
              <w:rPr>
                <w:rFonts w:hint="eastAsia" w:ascii="Times New Roman" w:hAnsi="Times New Roman" w:eastAsia="仿宋_GB2312" w:cs="Times New Roman"/>
                <w:kern w:val="0"/>
                <w:sz w:val="21"/>
                <w:szCs w:val="21"/>
              </w:rPr>
              <w:t>得</w:t>
            </w:r>
            <w:r>
              <w:rPr>
                <w:rFonts w:ascii="Times New Roman" w:hAnsi="Times New Roman" w:eastAsia="仿宋_GB2312" w:cs="Times New Roman"/>
                <w:kern w:val="0"/>
                <w:sz w:val="21"/>
                <w:szCs w:val="21"/>
              </w:rPr>
              <w:t>分之和</w:t>
            </w:r>
          </w:p>
          <w:p w14:paraId="1FF32C03">
            <w:pPr>
              <w:pStyle w:val="28"/>
              <w:autoSpaceDE w:val="0"/>
              <w:autoSpaceDN w:val="0"/>
              <w:adjustRightInd w:val="0"/>
              <w:spacing w:line="300" w:lineRule="exact"/>
              <w:ind w:firstLine="0" w:firstLineChars="0"/>
              <w:jc w:val="left"/>
              <w:rPr>
                <w:rFonts w:ascii="Times New Roman" w:hAnsi="Times New Roman" w:eastAsia="仿宋_GB2312" w:cs="Times New Roman"/>
                <w:kern w:val="0"/>
                <w:sz w:val="21"/>
                <w:szCs w:val="21"/>
              </w:rPr>
            </w:pPr>
          </w:p>
        </w:tc>
      </w:tr>
      <w:tr w14:paraId="5E16B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2" w:type="pct"/>
            <w:vMerge w:val="continue"/>
            <w:vAlign w:val="center"/>
          </w:tcPr>
          <w:p w14:paraId="552D5861">
            <w:pPr>
              <w:numPr>
                <w:ilvl w:val="255"/>
                <w:numId w:val="0"/>
              </w:numPr>
              <w:autoSpaceDE w:val="0"/>
              <w:autoSpaceDN w:val="0"/>
              <w:adjustRightInd w:val="0"/>
              <w:spacing w:line="312" w:lineRule="auto"/>
              <w:jc w:val="center"/>
              <w:rPr>
                <w:rFonts w:ascii="Times New Roman" w:hAnsi="Times New Roman" w:eastAsia="仿宋_GB2312" w:cs="Times New Roman"/>
                <w:kern w:val="0"/>
                <w:sz w:val="21"/>
                <w:szCs w:val="21"/>
              </w:rPr>
            </w:pPr>
          </w:p>
        </w:tc>
        <w:tc>
          <w:tcPr>
            <w:tcW w:w="808" w:type="pct"/>
            <w:vMerge w:val="continue"/>
            <w:vAlign w:val="center"/>
          </w:tcPr>
          <w:p w14:paraId="47A469EA">
            <w:pPr>
              <w:autoSpaceDE w:val="0"/>
              <w:autoSpaceDN w:val="0"/>
              <w:adjustRightInd w:val="0"/>
              <w:spacing w:line="300" w:lineRule="exact"/>
              <w:jc w:val="center"/>
              <w:rPr>
                <w:rFonts w:ascii="Times New Roman" w:hAnsi="Times New Roman" w:eastAsia="仿宋_GB2312" w:cs="Times New Roman"/>
                <w:kern w:val="0"/>
                <w:sz w:val="21"/>
                <w:szCs w:val="21"/>
              </w:rPr>
            </w:pPr>
          </w:p>
        </w:tc>
        <w:tc>
          <w:tcPr>
            <w:tcW w:w="873" w:type="pct"/>
            <w:vMerge w:val="continue"/>
            <w:vAlign w:val="center"/>
          </w:tcPr>
          <w:p w14:paraId="09800656">
            <w:pPr>
              <w:autoSpaceDE w:val="0"/>
              <w:autoSpaceDN w:val="0"/>
              <w:adjustRightInd w:val="0"/>
              <w:spacing w:line="300" w:lineRule="exact"/>
              <w:jc w:val="center"/>
              <w:rPr>
                <w:rFonts w:ascii="Times New Roman" w:hAnsi="Times New Roman" w:eastAsia="仿宋_GB2312" w:cs="Times New Roman"/>
                <w:kern w:val="0"/>
                <w:sz w:val="21"/>
                <w:szCs w:val="21"/>
              </w:rPr>
            </w:pPr>
          </w:p>
        </w:tc>
        <w:tc>
          <w:tcPr>
            <w:tcW w:w="1136" w:type="pct"/>
            <w:shd w:val="clear" w:color="auto" w:fill="auto"/>
            <w:vAlign w:val="center"/>
          </w:tcPr>
          <w:p w14:paraId="0F7FB9EE">
            <w:pPr>
              <w:jc w:val="center"/>
              <w:rPr>
                <w:rFonts w:ascii="Times New Roman" w:hAnsi="Times New Roman" w:eastAsia="仿宋_GB2312" w:cs="Times New Roman"/>
                <w:kern w:val="0"/>
                <w:sz w:val="21"/>
                <w:szCs w:val="21"/>
              </w:rPr>
            </w:pPr>
            <w:r>
              <w:rPr>
                <w:rFonts w:ascii="Times New Roman" w:hAnsi="Times New Roman" w:eastAsia="仿宋_GB2312" w:cs="Times New Roman"/>
                <w:bCs/>
                <w:kern w:val="0"/>
                <w:sz w:val="21"/>
                <w:szCs w:val="21"/>
              </w:rPr>
              <w:t>完成</w:t>
            </w:r>
            <w:r>
              <w:rPr>
                <w:rFonts w:hint="eastAsia" w:ascii="Times New Roman" w:hAnsi="Times New Roman" w:eastAsia="仿宋_GB2312" w:cs="Times New Roman"/>
                <w:bCs/>
                <w:kern w:val="0"/>
                <w:sz w:val="21"/>
                <w:szCs w:val="21"/>
              </w:rPr>
              <w:t>排气门物料箱</w:t>
            </w:r>
            <w:r>
              <w:rPr>
                <w:rFonts w:ascii="Times New Roman" w:hAnsi="Times New Roman" w:eastAsia="仿宋_GB2312" w:cs="Times New Roman"/>
                <w:bCs/>
                <w:kern w:val="0"/>
                <w:sz w:val="21"/>
                <w:szCs w:val="21"/>
              </w:rPr>
              <w:t>搬运</w:t>
            </w:r>
            <w:r>
              <w:rPr>
                <w:rFonts w:hint="eastAsia" w:ascii="Times New Roman" w:hAnsi="Times New Roman" w:eastAsia="仿宋_GB2312" w:cs="Times New Roman"/>
                <w:bCs/>
                <w:kern w:val="0"/>
                <w:sz w:val="21"/>
                <w:szCs w:val="21"/>
              </w:rPr>
              <w:t>至物料架第四层对应正确的货位</w:t>
            </w:r>
          </w:p>
        </w:tc>
        <w:tc>
          <w:tcPr>
            <w:tcW w:w="619" w:type="pct"/>
            <w:shd w:val="clear" w:color="auto" w:fill="auto"/>
            <w:vAlign w:val="center"/>
          </w:tcPr>
          <w:p w14:paraId="320CAB24">
            <w:pPr>
              <w:autoSpaceDE w:val="0"/>
              <w:autoSpaceDN w:val="0"/>
              <w:adjustRightInd w:val="0"/>
              <w:spacing w:line="312" w:lineRule="auto"/>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30</w:t>
            </w:r>
            <w:r>
              <w:rPr>
                <w:rFonts w:ascii="Times New Roman" w:hAnsi="Times New Roman" w:eastAsia="仿宋_GB2312" w:cs="Times New Roman"/>
                <w:kern w:val="0"/>
                <w:sz w:val="21"/>
                <w:szCs w:val="21"/>
              </w:rPr>
              <w:t>分</w:t>
            </w:r>
          </w:p>
        </w:tc>
        <w:tc>
          <w:tcPr>
            <w:tcW w:w="1140" w:type="pct"/>
            <w:vMerge w:val="continue"/>
            <w:shd w:val="clear" w:color="auto" w:fill="auto"/>
            <w:vAlign w:val="center"/>
          </w:tcPr>
          <w:p w14:paraId="2B0E4917">
            <w:pPr>
              <w:autoSpaceDE w:val="0"/>
              <w:autoSpaceDN w:val="0"/>
              <w:adjustRightInd w:val="0"/>
              <w:spacing w:line="312" w:lineRule="auto"/>
              <w:jc w:val="center"/>
              <w:rPr>
                <w:rFonts w:ascii="Times New Roman" w:hAnsi="Times New Roman" w:eastAsia="仿宋_GB2312" w:cs="Times New Roman"/>
                <w:kern w:val="0"/>
                <w:sz w:val="21"/>
                <w:szCs w:val="21"/>
              </w:rPr>
            </w:pPr>
          </w:p>
        </w:tc>
      </w:tr>
      <w:tr w14:paraId="73177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2" w:type="pct"/>
            <w:vAlign w:val="center"/>
          </w:tcPr>
          <w:p w14:paraId="2850CBC8">
            <w:pPr>
              <w:numPr>
                <w:ilvl w:val="255"/>
                <w:numId w:val="0"/>
              </w:numPr>
              <w:autoSpaceDE w:val="0"/>
              <w:autoSpaceDN w:val="0"/>
              <w:adjustRightInd w:val="0"/>
              <w:spacing w:line="312" w:lineRule="auto"/>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7</w:t>
            </w:r>
          </w:p>
        </w:tc>
        <w:tc>
          <w:tcPr>
            <w:tcW w:w="808" w:type="pct"/>
            <w:vMerge w:val="continue"/>
            <w:vAlign w:val="center"/>
          </w:tcPr>
          <w:p w14:paraId="3EA690D2">
            <w:pPr>
              <w:autoSpaceDE w:val="0"/>
              <w:autoSpaceDN w:val="0"/>
              <w:adjustRightInd w:val="0"/>
              <w:spacing w:line="300" w:lineRule="exact"/>
              <w:jc w:val="center"/>
              <w:rPr>
                <w:rFonts w:ascii="Times New Roman" w:hAnsi="Times New Roman" w:eastAsia="仿宋_GB2312" w:cs="Times New Roman"/>
                <w:kern w:val="0"/>
                <w:sz w:val="21"/>
                <w:szCs w:val="21"/>
              </w:rPr>
            </w:pPr>
          </w:p>
        </w:tc>
        <w:tc>
          <w:tcPr>
            <w:tcW w:w="873" w:type="pct"/>
            <w:shd w:val="clear" w:color="auto" w:fill="auto"/>
            <w:vAlign w:val="center"/>
          </w:tcPr>
          <w:p w14:paraId="170EA7FA">
            <w:pPr>
              <w:autoSpaceDE w:val="0"/>
              <w:autoSpaceDN w:val="0"/>
              <w:adjustRightInd w:val="0"/>
              <w:spacing w:line="30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时间分</w:t>
            </w:r>
          </w:p>
        </w:tc>
        <w:tc>
          <w:tcPr>
            <w:tcW w:w="2895" w:type="pct"/>
            <w:gridSpan w:val="3"/>
            <w:shd w:val="clear" w:color="auto" w:fill="auto"/>
            <w:vAlign w:val="center"/>
          </w:tcPr>
          <w:p w14:paraId="284ED393">
            <w:pPr>
              <w:autoSpaceDE w:val="0"/>
              <w:autoSpaceDN w:val="0"/>
              <w:adjustRightInd w:val="0"/>
              <w:spacing w:line="300" w:lineRule="exact"/>
              <w:jc w:val="left"/>
              <w:rPr>
                <w:rFonts w:ascii="Times New Roman" w:hAnsi="Times New Roman" w:eastAsia="仿宋_GB2312" w:cs="Times New Roman"/>
                <w:sz w:val="21"/>
                <w:szCs w:val="21"/>
              </w:rPr>
            </w:pPr>
            <w:r>
              <w:rPr>
                <w:rFonts w:ascii="Times New Roman" w:hAnsi="Times New Roman" w:eastAsia="仿宋_GB2312" w:cs="Times New Roman"/>
                <w:kern w:val="0"/>
                <w:sz w:val="21"/>
                <w:szCs w:val="21"/>
              </w:rPr>
              <w:t>时间分依据比赛用时排名得分，时间短则排名靠前，前十名分别赋分</w:t>
            </w:r>
            <w:r>
              <w:rPr>
                <w:rFonts w:hint="eastAsia" w:ascii="Times New Roman" w:hAnsi="Times New Roman" w:eastAsia="仿宋_GB2312" w:cs="Times New Roman"/>
                <w:kern w:val="0"/>
                <w:sz w:val="21"/>
                <w:szCs w:val="21"/>
              </w:rPr>
              <w:t>1</w:t>
            </w:r>
            <w:r>
              <w:rPr>
                <w:rFonts w:ascii="Times New Roman" w:hAnsi="Times New Roman" w:eastAsia="仿宋_GB2312" w:cs="Times New Roman"/>
                <w:kern w:val="0"/>
                <w:sz w:val="21"/>
                <w:szCs w:val="21"/>
              </w:rPr>
              <w:t>0、</w:t>
            </w:r>
            <w:r>
              <w:rPr>
                <w:rFonts w:hint="eastAsia" w:ascii="Times New Roman" w:hAnsi="Times New Roman" w:eastAsia="仿宋_GB2312" w:cs="Times New Roman"/>
                <w:kern w:val="0"/>
                <w:sz w:val="21"/>
                <w:szCs w:val="21"/>
              </w:rPr>
              <w:t>9</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8</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7</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6</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5</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4</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3</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2</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1</w:t>
            </w:r>
            <w:r>
              <w:rPr>
                <w:rFonts w:ascii="Times New Roman" w:hAnsi="Times New Roman" w:eastAsia="仿宋_GB2312" w:cs="Times New Roman"/>
                <w:kern w:val="0"/>
                <w:sz w:val="21"/>
                <w:szCs w:val="21"/>
              </w:rPr>
              <w:t>；第十一名及之后的队伍为0分；未完成任务的队伍时间分为0分</w:t>
            </w:r>
          </w:p>
        </w:tc>
      </w:tr>
      <w:tr w14:paraId="010AF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2" w:type="pct"/>
            <w:vAlign w:val="center"/>
          </w:tcPr>
          <w:p w14:paraId="66939E0F">
            <w:pPr>
              <w:numPr>
                <w:ilvl w:val="255"/>
                <w:numId w:val="0"/>
              </w:numPr>
              <w:autoSpaceDE w:val="0"/>
              <w:autoSpaceDN w:val="0"/>
              <w:adjustRightInd w:val="0"/>
              <w:spacing w:line="312" w:lineRule="auto"/>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8</w:t>
            </w:r>
          </w:p>
        </w:tc>
        <w:tc>
          <w:tcPr>
            <w:tcW w:w="808" w:type="pct"/>
            <w:vMerge w:val="continue"/>
            <w:vAlign w:val="center"/>
          </w:tcPr>
          <w:p w14:paraId="48239192">
            <w:pPr>
              <w:autoSpaceDE w:val="0"/>
              <w:autoSpaceDN w:val="0"/>
              <w:adjustRightInd w:val="0"/>
              <w:spacing w:line="300" w:lineRule="exact"/>
              <w:jc w:val="center"/>
              <w:rPr>
                <w:rFonts w:ascii="Times New Roman" w:hAnsi="Times New Roman" w:eastAsia="仿宋_GB2312" w:cs="Times New Roman"/>
                <w:kern w:val="0"/>
                <w:sz w:val="21"/>
                <w:szCs w:val="21"/>
              </w:rPr>
            </w:pPr>
          </w:p>
        </w:tc>
        <w:tc>
          <w:tcPr>
            <w:tcW w:w="873" w:type="pct"/>
            <w:shd w:val="clear" w:color="auto" w:fill="auto"/>
            <w:vAlign w:val="center"/>
          </w:tcPr>
          <w:p w14:paraId="17946C00">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权重系数</w:t>
            </w:r>
          </w:p>
        </w:tc>
        <w:tc>
          <w:tcPr>
            <w:tcW w:w="2895" w:type="pct"/>
            <w:gridSpan w:val="3"/>
            <w:shd w:val="clear" w:color="auto" w:fill="auto"/>
            <w:vAlign w:val="center"/>
          </w:tcPr>
          <w:p w14:paraId="34000D4C">
            <w:pPr>
              <w:autoSpaceDE w:val="0"/>
              <w:autoSpaceDN w:val="0"/>
              <w:adjustRightInd w:val="0"/>
              <w:spacing w:line="360" w:lineRule="exac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遥控方式，权重系数为1；全自主方式，权重系数为1.5</w:t>
            </w:r>
          </w:p>
        </w:tc>
      </w:tr>
      <w:tr w14:paraId="4E41C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2" w:type="pct"/>
            <w:vAlign w:val="center"/>
          </w:tcPr>
          <w:p w14:paraId="1D134626">
            <w:pPr>
              <w:numPr>
                <w:ilvl w:val="255"/>
                <w:numId w:val="0"/>
              </w:numPr>
              <w:autoSpaceDE w:val="0"/>
              <w:autoSpaceDN w:val="0"/>
              <w:adjustRightInd w:val="0"/>
              <w:spacing w:line="312" w:lineRule="auto"/>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9</w:t>
            </w:r>
          </w:p>
        </w:tc>
        <w:tc>
          <w:tcPr>
            <w:tcW w:w="808" w:type="pct"/>
            <w:vMerge w:val="continue"/>
            <w:vAlign w:val="center"/>
          </w:tcPr>
          <w:p w14:paraId="0776E9B0">
            <w:pPr>
              <w:autoSpaceDE w:val="0"/>
              <w:autoSpaceDN w:val="0"/>
              <w:adjustRightInd w:val="0"/>
              <w:spacing w:line="300" w:lineRule="exact"/>
              <w:jc w:val="center"/>
              <w:rPr>
                <w:rFonts w:ascii="Times New Roman" w:hAnsi="Times New Roman" w:eastAsia="仿宋_GB2312" w:cs="Times New Roman"/>
                <w:kern w:val="0"/>
                <w:sz w:val="21"/>
                <w:szCs w:val="21"/>
              </w:rPr>
            </w:pPr>
          </w:p>
        </w:tc>
        <w:tc>
          <w:tcPr>
            <w:tcW w:w="873" w:type="pct"/>
            <w:shd w:val="clear" w:color="auto" w:fill="auto"/>
            <w:vAlign w:val="center"/>
          </w:tcPr>
          <w:p w14:paraId="77EFC7A8">
            <w:pPr>
              <w:autoSpaceDE w:val="0"/>
              <w:autoSpaceDN w:val="0"/>
              <w:adjustRightInd w:val="0"/>
              <w:spacing w:line="30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物料</w:t>
            </w:r>
            <w:r>
              <w:rPr>
                <w:rFonts w:ascii="Times New Roman" w:hAnsi="Times New Roman" w:eastAsia="仿宋_GB2312" w:cs="Times New Roman"/>
                <w:kern w:val="0"/>
                <w:sz w:val="21"/>
                <w:szCs w:val="21"/>
              </w:rPr>
              <w:t>搬运竞技项目成绩</w:t>
            </w:r>
          </w:p>
        </w:tc>
        <w:tc>
          <w:tcPr>
            <w:tcW w:w="2895" w:type="pct"/>
            <w:gridSpan w:val="3"/>
            <w:shd w:val="clear" w:color="auto" w:fill="auto"/>
            <w:vAlign w:val="center"/>
          </w:tcPr>
          <w:p w14:paraId="44CB81DD">
            <w:pPr>
              <w:autoSpaceDE w:val="0"/>
              <w:autoSpaceDN w:val="0"/>
              <w:adjustRightInd w:val="0"/>
              <w:spacing w:line="300" w:lineRule="exact"/>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物料</w:t>
            </w:r>
            <w:r>
              <w:rPr>
                <w:rFonts w:ascii="Times New Roman" w:hAnsi="Times New Roman" w:eastAsia="仿宋_GB2312" w:cs="Times New Roman"/>
                <w:kern w:val="0"/>
                <w:sz w:val="21"/>
                <w:szCs w:val="21"/>
              </w:rPr>
              <w:t>搬运竞技项目成绩=</w:t>
            </w:r>
            <w:r>
              <w:rPr>
                <w:rFonts w:hint="eastAsia" w:ascii="Times New Roman" w:hAnsi="Times New Roman" w:eastAsia="仿宋_GB2312" w:cs="Times New Roman"/>
                <w:kern w:val="0"/>
                <w:sz w:val="21"/>
                <w:szCs w:val="21"/>
              </w:rPr>
              <w:t>（</w:t>
            </w:r>
            <w:r>
              <w:rPr>
                <w:rFonts w:ascii="Times New Roman" w:hAnsi="Times New Roman" w:eastAsia="仿宋_GB2312" w:cs="Times New Roman"/>
                <w:kern w:val="0"/>
                <w:sz w:val="21"/>
                <w:szCs w:val="21"/>
              </w:rPr>
              <w:t>任务分+时间分</w:t>
            </w:r>
            <w:r>
              <w:rPr>
                <w:rFonts w:hint="eastAsia" w:ascii="Times New Roman" w:hAnsi="Times New Roman" w:eastAsia="仿宋_GB2312" w:cs="Times New Roman"/>
                <w:kern w:val="0"/>
                <w:sz w:val="21"/>
                <w:szCs w:val="21"/>
              </w:rPr>
              <w:t>）*权重系数</w:t>
            </w:r>
          </w:p>
        </w:tc>
      </w:tr>
      <w:tr w14:paraId="68AC1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2" w:type="pct"/>
            <w:vAlign w:val="center"/>
          </w:tcPr>
          <w:p w14:paraId="4C77D6DE">
            <w:pPr>
              <w:numPr>
                <w:ilvl w:val="255"/>
                <w:numId w:val="0"/>
              </w:numPr>
              <w:autoSpaceDE w:val="0"/>
              <w:autoSpaceDN w:val="0"/>
              <w:adjustRightInd w:val="0"/>
              <w:spacing w:line="312" w:lineRule="auto"/>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10</w:t>
            </w:r>
          </w:p>
        </w:tc>
        <w:tc>
          <w:tcPr>
            <w:tcW w:w="808" w:type="pct"/>
            <w:vMerge w:val="continue"/>
            <w:vAlign w:val="center"/>
          </w:tcPr>
          <w:p w14:paraId="2C7AEBC6">
            <w:pPr>
              <w:autoSpaceDE w:val="0"/>
              <w:autoSpaceDN w:val="0"/>
              <w:adjustRightInd w:val="0"/>
              <w:spacing w:line="300" w:lineRule="exact"/>
              <w:jc w:val="center"/>
              <w:rPr>
                <w:rFonts w:ascii="Times New Roman" w:hAnsi="Times New Roman" w:eastAsia="仿宋_GB2312" w:cs="Times New Roman"/>
                <w:kern w:val="0"/>
                <w:sz w:val="21"/>
                <w:szCs w:val="21"/>
              </w:rPr>
            </w:pPr>
          </w:p>
        </w:tc>
        <w:tc>
          <w:tcPr>
            <w:tcW w:w="873" w:type="pct"/>
            <w:shd w:val="clear" w:color="auto" w:fill="auto"/>
            <w:vAlign w:val="center"/>
          </w:tcPr>
          <w:p w14:paraId="02B3DEB4">
            <w:pPr>
              <w:autoSpaceDE w:val="0"/>
              <w:autoSpaceDN w:val="0"/>
              <w:adjustRightInd w:val="0"/>
              <w:spacing w:line="30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复赛</w:t>
            </w:r>
            <w:r>
              <w:rPr>
                <w:rFonts w:ascii="Times New Roman" w:hAnsi="Times New Roman" w:eastAsia="仿宋_GB2312" w:cs="Times New Roman"/>
                <w:kern w:val="0"/>
                <w:sz w:val="21"/>
                <w:szCs w:val="21"/>
              </w:rPr>
              <w:t>最终成绩</w:t>
            </w:r>
          </w:p>
        </w:tc>
        <w:tc>
          <w:tcPr>
            <w:tcW w:w="2895" w:type="pct"/>
            <w:gridSpan w:val="3"/>
            <w:shd w:val="clear" w:color="auto" w:fill="auto"/>
            <w:vAlign w:val="center"/>
          </w:tcPr>
          <w:p w14:paraId="497355B7">
            <w:pPr>
              <w:pStyle w:val="28"/>
              <w:autoSpaceDE w:val="0"/>
              <w:autoSpaceDN w:val="0"/>
              <w:adjustRightInd w:val="0"/>
              <w:spacing w:line="300" w:lineRule="exact"/>
              <w:ind w:firstLine="0" w:firstLineChars="0"/>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复赛</w:t>
            </w:r>
            <w:r>
              <w:rPr>
                <w:rFonts w:ascii="Times New Roman" w:hAnsi="Times New Roman" w:eastAsia="仿宋_GB2312" w:cs="Times New Roman"/>
                <w:kern w:val="0"/>
                <w:sz w:val="21"/>
                <w:szCs w:val="21"/>
              </w:rPr>
              <w:t>最终成绩=</w:t>
            </w:r>
            <w:r>
              <w:rPr>
                <w:rFonts w:hint="eastAsia" w:ascii="Times New Roman" w:hAnsi="Times New Roman" w:eastAsia="仿宋_GB2312" w:cs="Times New Roman"/>
                <w:kern w:val="0"/>
                <w:sz w:val="21"/>
                <w:szCs w:val="21"/>
              </w:rPr>
              <w:t>物料</w:t>
            </w:r>
            <w:r>
              <w:rPr>
                <w:rFonts w:ascii="Times New Roman" w:hAnsi="Times New Roman" w:eastAsia="仿宋_GB2312" w:cs="Times New Roman"/>
                <w:kern w:val="0"/>
                <w:sz w:val="21"/>
                <w:szCs w:val="21"/>
              </w:rPr>
              <w:t>搬运竞技项目成绩-扣分</w:t>
            </w:r>
          </w:p>
        </w:tc>
      </w:tr>
      <w:tr w14:paraId="5BA52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2" w:type="pct"/>
            <w:vAlign w:val="center"/>
          </w:tcPr>
          <w:p w14:paraId="2DA45207">
            <w:pPr>
              <w:numPr>
                <w:ilvl w:val="255"/>
                <w:numId w:val="0"/>
              </w:numPr>
              <w:autoSpaceDE w:val="0"/>
              <w:autoSpaceDN w:val="0"/>
              <w:adjustRightInd w:val="0"/>
              <w:spacing w:line="312" w:lineRule="auto"/>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11</w:t>
            </w:r>
          </w:p>
        </w:tc>
        <w:tc>
          <w:tcPr>
            <w:tcW w:w="808" w:type="pct"/>
            <w:vMerge w:val="restart"/>
            <w:vAlign w:val="center"/>
          </w:tcPr>
          <w:p w14:paraId="13EBA9F1">
            <w:pPr>
              <w:autoSpaceDE w:val="0"/>
              <w:autoSpaceDN w:val="0"/>
              <w:adjustRightInd w:val="0"/>
              <w:spacing w:line="30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决赛</w:t>
            </w:r>
          </w:p>
        </w:tc>
        <w:tc>
          <w:tcPr>
            <w:tcW w:w="873" w:type="pct"/>
            <w:vMerge w:val="restart"/>
            <w:shd w:val="clear" w:color="auto" w:fill="auto"/>
            <w:vAlign w:val="center"/>
          </w:tcPr>
          <w:p w14:paraId="52E33C65">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任务分</w:t>
            </w:r>
          </w:p>
        </w:tc>
        <w:tc>
          <w:tcPr>
            <w:tcW w:w="1136" w:type="pct"/>
            <w:shd w:val="clear" w:color="auto" w:fill="auto"/>
            <w:vAlign w:val="center"/>
          </w:tcPr>
          <w:p w14:paraId="7290D138">
            <w:pPr>
              <w:jc w:val="center"/>
              <w:rPr>
                <w:rFonts w:ascii="Times New Roman" w:hAnsi="Times New Roman" w:eastAsia="仿宋_GB2312" w:cs="Times New Roman"/>
                <w:kern w:val="0"/>
                <w:sz w:val="21"/>
                <w:szCs w:val="21"/>
              </w:rPr>
            </w:pPr>
            <w:r>
              <w:rPr>
                <w:rFonts w:ascii="Times New Roman" w:hAnsi="Times New Roman" w:eastAsia="仿宋_GB2312" w:cs="Times New Roman"/>
                <w:bCs/>
                <w:kern w:val="0"/>
                <w:sz w:val="21"/>
                <w:szCs w:val="21"/>
              </w:rPr>
              <w:t>完成</w:t>
            </w:r>
            <w:r>
              <w:rPr>
                <w:rFonts w:hint="eastAsia" w:ascii="Times New Roman" w:hAnsi="Times New Roman" w:eastAsia="仿宋_GB2312" w:cs="Times New Roman"/>
                <w:bCs/>
                <w:kern w:val="0"/>
                <w:sz w:val="21"/>
                <w:szCs w:val="21"/>
              </w:rPr>
              <w:t>进气门物料箱</w:t>
            </w:r>
            <w:r>
              <w:rPr>
                <w:rFonts w:ascii="Times New Roman" w:hAnsi="Times New Roman" w:eastAsia="仿宋_GB2312" w:cs="Times New Roman"/>
                <w:bCs/>
                <w:kern w:val="0"/>
                <w:sz w:val="21"/>
                <w:szCs w:val="21"/>
              </w:rPr>
              <w:t>搬运</w:t>
            </w:r>
            <w:r>
              <w:rPr>
                <w:rFonts w:hint="eastAsia" w:ascii="Times New Roman" w:hAnsi="Times New Roman" w:eastAsia="仿宋_GB2312" w:cs="Times New Roman"/>
                <w:bCs/>
                <w:kern w:val="0"/>
                <w:sz w:val="21"/>
                <w:szCs w:val="21"/>
              </w:rPr>
              <w:t>至物料架第一层对应正确的货位</w:t>
            </w:r>
          </w:p>
        </w:tc>
        <w:tc>
          <w:tcPr>
            <w:tcW w:w="619" w:type="pct"/>
            <w:shd w:val="clear" w:color="auto" w:fill="auto"/>
            <w:vAlign w:val="center"/>
          </w:tcPr>
          <w:p w14:paraId="38B74C14">
            <w:pPr>
              <w:autoSpaceDE w:val="0"/>
              <w:autoSpaceDN w:val="0"/>
              <w:adjustRightInd w:val="0"/>
              <w:spacing w:line="312" w:lineRule="auto"/>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40</w:t>
            </w:r>
            <w:r>
              <w:rPr>
                <w:rFonts w:ascii="Times New Roman" w:hAnsi="Times New Roman" w:eastAsia="仿宋_GB2312" w:cs="Times New Roman"/>
                <w:kern w:val="0"/>
                <w:sz w:val="21"/>
                <w:szCs w:val="21"/>
              </w:rPr>
              <w:t>分</w:t>
            </w:r>
          </w:p>
        </w:tc>
        <w:tc>
          <w:tcPr>
            <w:tcW w:w="1140" w:type="pct"/>
            <w:vMerge w:val="restart"/>
            <w:shd w:val="clear" w:color="auto" w:fill="auto"/>
            <w:vAlign w:val="center"/>
          </w:tcPr>
          <w:p w14:paraId="6AEE631F">
            <w:pPr>
              <w:autoSpaceDE w:val="0"/>
              <w:autoSpaceDN w:val="0"/>
              <w:adjustRightInd w:val="0"/>
              <w:spacing w:line="300" w:lineRule="exac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本阶段共2项任务，</w:t>
            </w:r>
            <w:r>
              <w:rPr>
                <w:rFonts w:ascii="Times New Roman" w:hAnsi="Times New Roman" w:eastAsia="仿宋_GB2312" w:cs="Times New Roman"/>
                <w:kern w:val="0"/>
                <w:sz w:val="21"/>
                <w:szCs w:val="21"/>
              </w:rPr>
              <w:t>完成1项任务则获得该项任务对应分值，任务分为各任务项</w:t>
            </w:r>
            <w:r>
              <w:rPr>
                <w:rFonts w:hint="eastAsia" w:ascii="Times New Roman" w:hAnsi="Times New Roman" w:eastAsia="仿宋_GB2312" w:cs="Times New Roman"/>
                <w:kern w:val="0"/>
                <w:sz w:val="21"/>
                <w:szCs w:val="21"/>
              </w:rPr>
              <w:t>得</w:t>
            </w:r>
            <w:r>
              <w:rPr>
                <w:rFonts w:ascii="Times New Roman" w:hAnsi="Times New Roman" w:eastAsia="仿宋_GB2312" w:cs="Times New Roman"/>
                <w:kern w:val="0"/>
                <w:sz w:val="21"/>
                <w:szCs w:val="21"/>
              </w:rPr>
              <w:t>分之和</w:t>
            </w:r>
          </w:p>
          <w:p w14:paraId="565D7D85">
            <w:pPr>
              <w:pStyle w:val="28"/>
              <w:autoSpaceDE w:val="0"/>
              <w:autoSpaceDN w:val="0"/>
              <w:adjustRightInd w:val="0"/>
              <w:spacing w:line="300" w:lineRule="exact"/>
              <w:ind w:firstLine="0" w:firstLineChars="0"/>
              <w:jc w:val="left"/>
              <w:rPr>
                <w:rFonts w:ascii="Times New Roman" w:hAnsi="Times New Roman" w:eastAsia="仿宋_GB2312" w:cs="Times New Roman"/>
                <w:kern w:val="0"/>
                <w:sz w:val="21"/>
                <w:szCs w:val="21"/>
              </w:rPr>
            </w:pPr>
          </w:p>
        </w:tc>
      </w:tr>
      <w:tr w14:paraId="518E3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2" w:type="pct"/>
            <w:vAlign w:val="center"/>
          </w:tcPr>
          <w:p w14:paraId="6A0E2C34">
            <w:pPr>
              <w:numPr>
                <w:ilvl w:val="255"/>
                <w:numId w:val="0"/>
              </w:numPr>
              <w:autoSpaceDE w:val="0"/>
              <w:autoSpaceDN w:val="0"/>
              <w:adjustRightInd w:val="0"/>
              <w:spacing w:line="312" w:lineRule="auto"/>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12</w:t>
            </w:r>
          </w:p>
        </w:tc>
        <w:tc>
          <w:tcPr>
            <w:tcW w:w="808" w:type="pct"/>
            <w:vMerge w:val="continue"/>
            <w:vAlign w:val="center"/>
          </w:tcPr>
          <w:p w14:paraId="3CC2B1F7">
            <w:pPr>
              <w:autoSpaceDE w:val="0"/>
              <w:autoSpaceDN w:val="0"/>
              <w:adjustRightInd w:val="0"/>
              <w:spacing w:line="300" w:lineRule="exact"/>
              <w:jc w:val="center"/>
              <w:rPr>
                <w:rFonts w:ascii="Times New Roman" w:hAnsi="Times New Roman" w:eastAsia="仿宋_GB2312" w:cs="Times New Roman"/>
                <w:kern w:val="0"/>
                <w:sz w:val="21"/>
                <w:szCs w:val="21"/>
              </w:rPr>
            </w:pPr>
          </w:p>
        </w:tc>
        <w:tc>
          <w:tcPr>
            <w:tcW w:w="873" w:type="pct"/>
            <w:vMerge w:val="continue"/>
            <w:shd w:val="clear" w:color="auto" w:fill="auto"/>
            <w:vAlign w:val="center"/>
          </w:tcPr>
          <w:p w14:paraId="143219DD">
            <w:pPr>
              <w:autoSpaceDE w:val="0"/>
              <w:autoSpaceDN w:val="0"/>
              <w:adjustRightInd w:val="0"/>
              <w:spacing w:line="300" w:lineRule="exact"/>
              <w:jc w:val="center"/>
              <w:rPr>
                <w:rFonts w:ascii="Times New Roman" w:hAnsi="Times New Roman" w:eastAsia="仿宋_GB2312" w:cs="Times New Roman"/>
                <w:kern w:val="0"/>
                <w:sz w:val="21"/>
                <w:szCs w:val="21"/>
              </w:rPr>
            </w:pPr>
          </w:p>
        </w:tc>
        <w:tc>
          <w:tcPr>
            <w:tcW w:w="1136" w:type="pct"/>
            <w:shd w:val="clear" w:color="auto" w:fill="auto"/>
            <w:vAlign w:val="center"/>
          </w:tcPr>
          <w:p w14:paraId="6116F18D">
            <w:pPr>
              <w:jc w:val="center"/>
              <w:rPr>
                <w:rFonts w:ascii="Times New Roman" w:hAnsi="Times New Roman" w:eastAsia="仿宋_GB2312" w:cs="Times New Roman"/>
                <w:kern w:val="0"/>
                <w:sz w:val="21"/>
                <w:szCs w:val="21"/>
              </w:rPr>
            </w:pPr>
            <w:r>
              <w:rPr>
                <w:rFonts w:ascii="Times New Roman" w:hAnsi="Times New Roman" w:eastAsia="仿宋_GB2312" w:cs="Times New Roman"/>
                <w:bCs/>
                <w:kern w:val="0"/>
                <w:sz w:val="21"/>
                <w:szCs w:val="21"/>
              </w:rPr>
              <w:t>完成</w:t>
            </w:r>
            <w:r>
              <w:rPr>
                <w:rFonts w:hint="eastAsia" w:ascii="Times New Roman" w:hAnsi="Times New Roman" w:eastAsia="仿宋_GB2312" w:cs="Times New Roman"/>
                <w:bCs/>
                <w:kern w:val="0"/>
                <w:sz w:val="21"/>
                <w:szCs w:val="21"/>
              </w:rPr>
              <w:t>排气门物料箱</w:t>
            </w:r>
            <w:r>
              <w:rPr>
                <w:rFonts w:ascii="Times New Roman" w:hAnsi="Times New Roman" w:eastAsia="仿宋_GB2312" w:cs="Times New Roman"/>
                <w:bCs/>
                <w:kern w:val="0"/>
                <w:sz w:val="21"/>
                <w:szCs w:val="21"/>
              </w:rPr>
              <w:t>搬运</w:t>
            </w:r>
            <w:r>
              <w:rPr>
                <w:rFonts w:hint="eastAsia" w:ascii="Times New Roman" w:hAnsi="Times New Roman" w:eastAsia="仿宋_GB2312" w:cs="Times New Roman"/>
                <w:bCs/>
                <w:kern w:val="0"/>
                <w:sz w:val="21"/>
                <w:szCs w:val="21"/>
              </w:rPr>
              <w:t>至物料架第五层对应正确的货位</w:t>
            </w:r>
          </w:p>
        </w:tc>
        <w:tc>
          <w:tcPr>
            <w:tcW w:w="619" w:type="pct"/>
            <w:shd w:val="clear" w:color="auto" w:fill="auto"/>
            <w:vAlign w:val="center"/>
          </w:tcPr>
          <w:p w14:paraId="483D85E3">
            <w:pPr>
              <w:autoSpaceDE w:val="0"/>
              <w:autoSpaceDN w:val="0"/>
              <w:adjustRightInd w:val="0"/>
              <w:spacing w:line="312" w:lineRule="auto"/>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40</w:t>
            </w:r>
            <w:r>
              <w:rPr>
                <w:rFonts w:ascii="Times New Roman" w:hAnsi="Times New Roman" w:eastAsia="仿宋_GB2312" w:cs="Times New Roman"/>
                <w:kern w:val="0"/>
                <w:sz w:val="21"/>
                <w:szCs w:val="21"/>
              </w:rPr>
              <w:t>分</w:t>
            </w:r>
          </w:p>
        </w:tc>
        <w:tc>
          <w:tcPr>
            <w:tcW w:w="1140" w:type="pct"/>
            <w:vMerge w:val="continue"/>
            <w:shd w:val="clear" w:color="auto" w:fill="auto"/>
            <w:vAlign w:val="center"/>
          </w:tcPr>
          <w:p w14:paraId="7B46433B">
            <w:pPr>
              <w:autoSpaceDE w:val="0"/>
              <w:autoSpaceDN w:val="0"/>
              <w:adjustRightInd w:val="0"/>
              <w:spacing w:line="312" w:lineRule="auto"/>
              <w:jc w:val="center"/>
              <w:rPr>
                <w:rFonts w:ascii="Times New Roman" w:hAnsi="Times New Roman" w:eastAsia="仿宋_GB2312" w:cs="Times New Roman"/>
                <w:kern w:val="0"/>
                <w:sz w:val="21"/>
                <w:szCs w:val="21"/>
              </w:rPr>
            </w:pPr>
          </w:p>
        </w:tc>
      </w:tr>
      <w:tr w14:paraId="5B32A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2" w:type="pct"/>
            <w:vAlign w:val="center"/>
          </w:tcPr>
          <w:p w14:paraId="57384E08">
            <w:pPr>
              <w:numPr>
                <w:ilvl w:val="255"/>
                <w:numId w:val="0"/>
              </w:numPr>
              <w:autoSpaceDE w:val="0"/>
              <w:autoSpaceDN w:val="0"/>
              <w:adjustRightInd w:val="0"/>
              <w:spacing w:line="312" w:lineRule="auto"/>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13</w:t>
            </w:r>
          </w:p>
        </w:tc>
        <w:tc>
          <w:tcPr>
            <w:tcW w:w="808" w:type="pct"/>
            <w:vMerge w:val="continue"/>
            <w:vAlign w:val="center"/>
          </w:tcPr>
          <w:p w14:paraId="26166E10">
            <w:pPr>
              <w:autoSpaceDE w:val="0"/>
              <w:autoSpaceDN w:val="0"/>
              <w:adjustRightInd w:val="0"/>
              <w:spacing w:line="300" w:lineRule="exact"/>
              <w:jc w:val="center"/>
              <w:rPr>
                <w:rFonts w:ascii="Times New Roman" w:hAnsi="Times New Roman" w:eastAsia="仿宋_GB2312" w:cs="Times New Roman"/>
                <w:kern w:val="0"/>
                <w:sz w:val="21"/>
                <w:szCs w:val="21"/>
              </w:rPr>
            </w:pPr>
          </w:p>
        </w:tc>
        <w:tc>
          <w:tcPr>
            <w:tcW w:w="873" w:type="pct"/>
            <w:shd w:val="clear" w:color="auto" w:fill="auto"/>
            <w:vAlign w:val="center"/>
          </w:tcPr>
          <w:p w14:paraId="45891788">
            <w:pPr>
              <w:autoSpaceDE w:val="0"/>
              <w:autoSpaceDN w:val="0"/>
              <w:adjustRightInd w:val="0"/>
              <w:spacing w:line="30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时间分</w:t>
            </w:r>
          </w:p>
        </w:tc>
        <w:tc>
          <w:tcPr>
            <w:tcW w:w="2895" w:type="pct"/>
            <w:gridSpan w:val="3"/>
            <w:shd w:val="clear" w:color="auto" w:fill="auto"/>
            <w:vAlign w:val="center"/>
          </w:tcPr>
          <w:p w14:paraId="37588D54">
            <w:pPr>
              <w:autoSpaceDE w:val="0"/>
              <w:autoSpaceDN w:val="0"/>
              <w:adjustRightInd w:val="0"/>
              <w:spacing w:line="300" w:lineRule="exact"/>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时间分依据比赛用时排名得分，时间短则排名靠前，前十名分别赋分</w:t>
            </w:r>
            <w:r>
              <w:rPr>
                <w:rFonts w:hint="eastAsia" w:ascii="Times New Roman" w:hAnsi="Times New Roman" w:eastAsia="仿宋_GB2312" w:cs="Times New Roman"/>
                <w:kern w:val="0"/>
                <w:sz w:val="21"/>
                <w:szCs w:val="21"/>
              </w:rPr>
              <w:t>1</w:t>
            </w:r>
            <w:r>
              <w:rPr>
                <w:rFonts w:ascii="Times New Roman" w:hAnsi="Times New Roman" w:eastAsia="仿宋_GB2312" w:cs="Times New Roman"/>
                <w:kern w:val="0"/>
                <w:sz w:val="21"/>
                <w:szCs w:val="21"/>
              </w:rPr>
              <w:t>0、</w:t>
            </w:r>
            <w:r>
              <w:rPr>
                <w:rFonts w:hint="eastAsia" w:ascii="Times New Roman" w:hAnsi="Times New Roman" w:eastAsia="仿宋_GB2312" w:cs="Times New Roman"/>
                <w:kern w:val="0"/>
                <w:sz w:val="21"/>
                <w:szCs w:val="21"/>
              </w:rPr>
              <w:t>9</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8</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7</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6</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5</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4</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3</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2</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1</w:t>
            </w:r>
            <w:r>
              <w:rPr>
                <w:rFonts w:ascii="Times New Roman" w:hAnsi="Times New Roman" w:eastAsia="仿宋_GB2312" w:cs="Times New Roman"/>
                <w:kern w:val="0"/>
                <w:sz w:val="21"/>
                <w:szCs w:val="21"/>
              </w:rPr>
              <w:t>；第十一名及之后的队伍为0分；未完成任务的队伍时间分为0分</w:t>
            </w:r>
          </w:p>
        </w:tc>
      </w:tr>
      <w:tr w14:paraId="19A29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2" w:type="pct"/>
            <w:vAlign w:val="center"/>
          </w:tcPr>
          <w:p w14:paraId="4294CE5A">
            <w:pPr>
              <w:numPr>
                <w:ilvl w:val="255"/>
                <w:numId w:val="0"/>
              </w:numPr>
              <w:autoSpaceDE w:val="0"/>
              <w:autoSpaceDN w:val="0"/>
              <w:adjustRightInd w:val="0"/>
              <w:spacing w:line="312" w:lineRule="auto"/>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14</w:t>
            </w:r>
          </w:p>
        </w:tc>
        <w:tc>
          <w:tcPr>
            <w:tcW w:w="808" w:type="pct"/>
            <w:vMerge w:val="continue"/>
            <w:vAlign w:val="center"/>
          </w:tcPr>
          <w:p w14:paraId="61BD1AB3">
            <w:pPr>
              <w:autoSpaceDE w:val="0"/>
              <w:autoSpaceDN w:val="0"/>
              <w:adjustRightInd w:val="0"/>
              <w:spacing w:line="300" w:lineRule="exact"/>
              <w:jc w:val="center"/>
              <w:rPr>
                <w:rFonts w:ascii="Times New Roman" w:hAnsi="Times New Roman" w:eastAsia="仿宋_GB2312" w:cs="Times New Roman"/>
                <w:kern w:val="0"/>
                <w:sz w:val="21"/>
                <w:szCs w:val="21"/>
              </w:rPr>
            </w:pPr>
          </w:p>
        </w:tc>
        <w:tc>
          <w:tcPr>
            <w:tcW w:w="873" w:type="pct"/>
            <w:shd w:val="clear" w:color="auto" w:fill="auto"/>
            <w:vAlign w:val="center"/>
          </w:tcPr>
          <w:p w14:paraId="2EB63439">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权重系数</w:t>
            </w:r>
          </w:p>
        </w:tc>
        <w:tc>
          <w:tcPr>
            <w:tcW w:w="2895" w:type="pct"/>
            <w:gridSpan w:val="3"/>
            <w:shd w:val="clear" w:color="auto" w:fill="auto"/>
            <w:vAlign w:val="center"/>
          </w:tcPr>
          <w:p w14:paraId="1EFE3777">
            <w:pPr>
              <w:autoSpaceDE w:val="0"/>
              <w:autoSpaceDN w:val="0"/>
              <w:adjustRightInd w:val="0"/>
              <w:spacing w:line="360" w:lineRule="exac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遥控方式，权重系数为1；全自主方式，权重系数为1.5</w:t>
            </w:r>
          </w:p>
        </w:tc>
      </w:tr>
      <w:tr w14:paraId="6FDAB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2" w:type="pct"/>
            <w:vAlign w:val="center"/>
          </w:tcPr>
          <w:p w14:paraId="0CC88FBA">
            <w:pPr>
              <w:numPr>
                <w:ilvl w:val="255"/>
                <w:numId w:val="0"/>
              </w:numPr>
              <w:autoSpaceDE w:val="0"/>
              <w:autoSpaceDN w:val="0"/>
              <w:adjustRightInd w:val="0"/>
              <w:spacing w:line="312" w:lineRule="auto"/>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15</w:t>
            </w:r>
          </w:p>
        </w:tc>
        <w:tc>
          <w:tcPr>
            <w:tcW w:w="808" w:type="pct"/>
            <w:vMerge w:val="continue"/>
            <w:vAlign w:val="center"/>
          </w:tcPr>
          <w:p w14:paraId="053E981C">
            <w:pPr>
              <w:autoSpaceDE w:val="0"/>
              <w:autoSpaceDN w:val="0"/>
              <w:adjustRightInd w:val="0"/>
              <w:spacing w:line="300" w:lineRule="exact"/>
              <w:jc w:val="center"/>
              <w:rPr>
                <w:rFonts w:ascii="Times New Roman" w:hAnsi="Times New Roman" w:eastAsia="仿宋_GB2312" w:cs="Times New Roman"/>
                <w:kern w:val="0"/>
                <w:sz w:val="21"/>
                <w:szCs w:val="21"/>
              </w:rPr>
            </w:pPr>
          </w:p>
        </w:tc>
        <w:tc>
          <w:tcPr>
            <w:tcW w:w="873" w:type="pct"/>
            <w:shd w:val="clear" w:color="auto" w:fill="auto"/>
            <w:vAlign w:val="center"/>
          </w:tcPr>
          <w:p w14:paraId="4D5E0CDD">
            <w:pPr>
              <w:autoSpaceDE w:val="0"/>
              <w:autoSpaceDN w:val="0"/>
              <w:adjustRightInd w:val="0"/>
              <w:spacing w:line="30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物料</w:t>
            </w:r>
            <w:r>
              <w:rPr>
                <w:rFonts w:ascii="Times New Roman" w:hAnsi="Times New Roman" w:eastAsia="仿宋_GB2312" w:cs="Times New Roman"/>
                <w:kern w:val="0"/>
                <w:sz w:val="21"/>
                <w:szCs w:val="21"/>
              </w:rPr>
              <w:t>搬运竞技项目成绩</w:t>
            </w:r>
          </w:p>
        </w:tc>
        <w:tc>
          <w:tcPr>
            <w:tcW w:w="2895" w:type="pct"/>
            <w:gridSpan w:val="3"/>
            <w:shd w:val="clear" w:color="auto" w:fill="auto"/>
            <w:vAlign w:val="center"/>
          </w:tcPr>
          <w:p w14:paraId="2C2057F2">
            <w:pPr>
              <w:autoSpaceDE w:val="0"/>
              <w:autoSpaceDN w:val="0"/>
              <w:adjustRightInd w:val="0"/>
              <w:spacing w:line="300" w:lineRule="exact"/>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物料</w:t>
            </w:r>
            <w:r>
              <w:rPr>
                <w:rFonts w:ascii="Times New Roman" w:hAnsi="Times New Roman" w:eastAsia="仿宋_GB2312" w:cs="Times New Roman"/>
                <w:kern w:val="0"/>
                <w:sz w:val="21"/>
                <w:szCs w:val="21"/>
              </w:rPr>
              <w:t>搬运竞技项目成绩=</w:t>
            </w:r>
            <w:r>
              <w:rPr>
                <w:rFonts w:hint="eastAsia" w:ascii="Times New Roman" w:hAnsi="Times New Roman" w:eastAsia="仿宋_GB2312" w:cs="Times New Roman"/>
                <w:kern w:val="0"/>
                <w:sz w:val="21"/>
                <w:szCs w:val="21"/>
              </w:rPr>
              <w:t>（</w:t>
            </w:r>
            <w:r>
              <w:rPr>
                <w:rFonts w:ascii="Times New Roman" w:hAnsi="Times New Roman" w:eastAsia="仿宋_GB2312" w:cs="Times New Roman"/>
                <w:kern w:val="0"/>
                <w:sz w:val="21"/>
                <w:szCs w:val="21"/>
              </w:rPr>
              <w:t>任务分+时间分</w:t>
            </w:r>
            <w:r>
              <w:rPr>
                <w:rFonts w:hint="eastAsia" w:ascii="Times New Roman" w:hAnsi="Times New Roman" w:eastAsia="仿宋_GB2312" w:cs="Times New Roman"/>
                <w:kern w:val="0"/>
                <w:sz w:val="21"/>
                <w:szCs w:val="21"/>
              </w:rPr>
              <w:t>）*权重系数</w:t>
            </w:r>
          </w:p>
        </w:tc>
      </w:tr>
      <w:tr w14:paraId="791D4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2" w:type="pct"/>
            <w:vAlign w:val="center"/>
          </w:tcPr>
          <w:p w14:paraId="3539526C">
            <w:pPr>
              <w:numPr>
                <w:ilvl w:val="255"/>
                <w:numId w:val="0"/>
              </w:numPr>
              <w:autoSpaceDE w:val="0"/>
              <w:autoSpaceDN w:val="0"/>
              <w:adjustRightInd w:val="0"/>
              <w:spacing w:line="312" w:lineRule="auto"/>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16</w:t>
            </w:r>
          </w:p>
        </w:tc>
        <w:tc>
          <w:tcPr>
            <w:tcW w:w="808" w:type="pct"/>
            <w:vMerge w:val="continue"/>
            <w:vAlign w:val="center"/>
          </w:tcPr>
          <w:p w14:paraId="731BDA90">
            <w:pPr>
              <w:autoSpaceDE w:val="0"/>
              <w:autoSpaceDN w:val="0"/>
              <w:adjustRightInd w:val="0"/>
              <w:spacing w:line="300" w:lineRule="exact"/>
              <w:jc w:val="center"/>
              <w:rPr>
                <w:rFonts w:ascii="Times New Roman" w:hAnsi="Times New Roman" w:eastAsia="仿宋_GB2312" w:cs="Times New Roman"/>
                <w:kern w:val="0"/>
                <w:sz w:val="21"/>
                <w:szCs w:val="21"/>
              </w:rPr>
            </w:pPr>
          </w:p>
        </w:tc>
        <w:tc>
          <w:tcPr>
            <w:tcW w:w="873" w:type="pct"/>
            <w:shd w:val="clear" w:color="auto" w:fill="auto"/>
            <w:vAlign w:val="center"/>
          </w:tcPr>
          <w:p w14:paraId="0E9CC4A5">
            <w:pPr>
              <w:autoSpaceDE w:val="0"/>
              <w:autoSpaceDN w:val="0"/>
              <w:adjustRightInd w:val="0"/>
              <w:spacing w:line="30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决赛</w:t>
            </w:r>
            <w:r>
              <w:rPr>
                <w:rFonts w:ascii="Times New Roman" w:hAnsi="Times New Roman" w:eastAsia="仿宋_GB2312" w:cs="Times New Roman"/>
                <w:kern w:val="0"/>
                <w:sz w:val="21"/>
                <w:szCs w:val="21"/>
              </w:rPr>
              <w:t>最终成绩</w:t>
            </w:r>
          </w:p>
        </w:tc>
        <w:tc>
          <w:tcPr>
            <w:tcW w:w="2895" w:type="pct"/>
            <w:gridSpan w:val="3"/>
            <w:shd w:val="clear" w:color="auto" w:fill="auto"/>
            <w:vAlign w:val="center"/>
          </w:tcPr>
          <w:p w14:paraId="2F30AB02">
            <w:pPr>
              <w:pStyle w:val="28"/>
              <w:autoSpaceDE w:val="0"/>
              <w:autoSpaceDN w:val="0"/>
              <w:adjustRightInd w:val="0"/>
              <w:spacing w:line="300" w:lineRule="exact"/>
              <w:ind w:firstLine="0" w:firstLineChars="0"/>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决赛</w:t>
            </w:r>
            <w:r>
              <w:rPr>
                <w:rFonts w:ascii="Times New Roman" w:hAnsi="Times New Roman" w:eastAsia="仿宋_GB2312" w:cs="Times New Roman"/>
                <w:kern w:val="0"/>
                <w:sz w:val="21"/>
                <w:szCs w:val="21"/>
              </w:rPr>
              <w:t>最终成绩=</w:t>
            </w:r>
            <w:r>
              <w:rPr>
                <w:rFonts w:hint="eastAsia" w:ascii="Times New Roman" w:hAnsi="Times New Roman" w:eastAsia="仿宋_GB2312" w:cs="Times New Roman"/>
                <w:kern w:val="0"/>
                <w:sz w:val="21"/>
                <w:szCs w:val="21"/>
              </w:rPr>
              <w:t>物料</w:t>
            </w:r>
            <w:r>
              <w:rPr>
                <w:rFonts w:ascii="Times New Roman" w:hAnsi="Times New Roman" w:eastAsia="仿宋_GB2312" w:cs="Times New Roman"/>
                <w:kern w:val="0"/>
                <w:sz w:val="21"/>
                <w:szCs w:val="21"/>
              </w:rPr>
              <w:t>搬运竞技项目成绩-扣分</w:t>
            </w:r>
          </w:p>
        </w:tc>
      </w:tr>
      <w:tr w14:paraId="4710B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2" w:type="pct"/>
            <w:vAlign w:val="center"/>
          </w:tcPr>
          <w:p w14:paraId="73393AE3">
            <w:pPr>
              <w:numPr>
                <w:ilvl w:val="255"/>
                <w:numId w:val="0"/>
              </w:numPr>
              <w:autoSpaceDE w:val="0"/>
              <w:autoSpaceDN w:val="0"/>
              <w:adjustRightInd w:val="0"/>
              <w:spacing w:line="312" w:lineRule="auto"/>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17</w:t>
            </w:r>
          </w:p>
        </w:tc>
        <w:tc>
          <w:tcPr>
            <w:tcW w:w="1681" w:type="pct"/>
            <w:gridSpan w:val="2"/>
            <w:vAlign w:val="center"/>
          </w:tcPr>
          <w:p w14:paraId="759514B7">
            <w:pPr>
              <w:autoSpaceDE w:val="0"/>
              <w:autoSpaceDN w:val="0"/>
              <w:adjustRightInd w:val="0"/>
              <w:spacing w:line="30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总成绩</w:t>
            </w:r>
          </w:p>
        </w:tc>
        <w:tc>
          <w:tcPr>
            <w:tcW w:w="2895" w:type="pct"/>
            <w:gridSpan w:val="3"/>
            <w:shd w:val="clear" w:color="auto" w:fill="auto"/>
            <w:vAlign w:val="center"/>
          </w:tcPr>
          <w:p w14:paraId="7348B33A">
            <w:pPr>
              <w:pStyle w:val="28"/>
              <w:autoSpaceDE w:val="0"/>
              <w:autoSpaceDN w:val="0"/>
              <w:adjustRightInd w:val="0"/>
              <w:spacing w:line="300" w:lineRule="exact"/>
              <w:ind w:firstLine="0" w:firstLineChars="0"/>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总成绩=初赛</w:t>
            </w:r>
            <w:r>
              <w:rPr>
                <w:rFonts w:ascii="Times New Roman" w:hAnsi="Times New Roman" w:eastAsia="仿宋_GB2312" w:cs="Times New Roman"/>
                <w:kern w:val="0"/>
                <w:sz w:val="21"/>
                <w:szCs w:val="21"/>
              </w:rPr>
              <w:t>最终成绩</w:t>
            </w:r>
            <w:r>
              <w:rPr>
                <w:rFonts w:hint="eastAsia" w:ascii="Times New Roman" w:hAnsi="Times New Roman" w:eastAsia="仿宋_GB2312" w:cs="Times New Roman"/>
                <w:kern w:val="0"/>
                <w:sz w:val="21"/>
                <w:szCs w:val="21"/>
              </w:rPr>
              <w:t>+复赛</w:t>
            </w:r>
            <w:r>
              <w:rPr>
                <w:rFonts w:ascii="Times New Roman" w:hAnsi="Times New Roman" w:eastAsia="仿宋_GB2312" w:cs="Times New Roman"/>
                <w:kern w:val="0"/>
                <w:sz w:val="21"/>
                <w:szCs w:val="21"/>
              </w:rPr>
              <w:t>最终成绩</w:t>
            </w:r>
            <w:r>
              <w:rPr>
                <w:rFonts w:hint="eastAsia" w:ascii="Times New Roman" w:hAnsi="Times New Roman" w:eastAsia="仿宋_GB2312" w:cs="Times New Roman"/>
                <w:kern w:val="0"/>
                <w:sz w:val="21"/>
                <w:szCs w:val="21"/>
              </w:rPr>
              <w:t>+决赛</w:t>
            </w:r>
            <w:r>
              <w:rPr>
                <w:rFonts w:ascii="Times New Roman" w:hAnsi="Times New Roman" w:eastAsia="仿宋_GB2312" w:cs="Times New Roman"/>
                <w:kern w:val="0"/>
                <w:sz w:val="21"/>
                <w:szCs w:val="21"/>
              </w:rPr>
              <w:t>最终成绩</w:t>
            </w:r>
          </w:p>
        </w:tc>
      </w:tr>
      <w:tr w14:paraId="171C6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vAlign w:val="center"/>
          </w:tcPr>
          <w:p w14:paraId="67466981">
            <w:pPr>
              <w:pStyle w:val="28"/>
              <w:numPr>
                <w:ilvl w:val="0"/>
                <w:numId w:val="17"/>
              </w:numPr>
              <w:autoSpaceDE w:val="0"/>
              <w:autoSpaceDN w:val="0"/>
              <w:adjustRightInd w:val="0"/>
              <w:spacing w:line="400" w:lineRule="exact"/>
              <w:ind w:firstLineChars="0"/>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未能进入复赛/决赛的参赛队，复赛最终成绩/决赛最终成绩为0分。</w:t>
            </w:r>
          </w:p>
          <w:p w14:paraId="134A57AD">
            <w:pPr>
              <w:pStyle w:val="28"/>
              <w:numPr>
                <w:ilvl w:val="0"/>
                <w:numId w:val="17"/>
              </w:numPr>
              <w:autoSpaceDE w:val="0"/>
              <w:autoSpaceDN w:val="0"/>
              <w:adjustRightInd w:val="0"/>
              <w:spacing w:line="400" w:lineRule="exact"/>
              <w:ind w:firstLineChars="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扣分：</w:t>
            </w:r>
          </w:p>
          <w:p w14:paraId="26124B36">
            <w:pPr>
              <w:pStyle w:val="28"/>
              <w:widowControl/>
              <w:numPr>
                <w:ilvl w:val="255"/>
                <w:numId w:val="0"/>
              </w:numPr>
              <w:spacing w:line="400" w:lineRule="exact"/>
              <w:ind w:firstLine="210" w:firstLineChars="100"/>
              <w:rPr>
                <w:rFonts w:ascii="Times New Roman" w:hAnsi="Times New Roman" w:eastAsia="仿宋_GB2312" w:cs="Times New Roman"/>
                <w:sz w:val="21"/>
                <w:szCs w:val="21"/>
              </w:rPr>
            </w:pPr>
            <w:r>
              <w:rPr>
                <w:rFonts w:ascii="Times New Roman" w:hAnsi="Times New Roman" w:eastAsia="仿宋_GB2312" w:cs="Times New Roman"/>
                <w:sz w:val="21"/>
                <w:szCs w:val="21"/>
              </w:rPr>
              <w:t>（1）</w:t>
            </w:r>
            <w:r>
              <w:rPr>
                <w:rFonts w:hint="eastAsia" w:ascii="Times New Roman" w:hAnsi="Times New Roman" w:eastAsia="仿宋_GB2312" w:cs="Times New Roman"/>
                <w:sz w:val="21"/>
                <w:szCs w:val="21"/>
              </w:rPr>
              <w:t>选择全自主方式的队伍，若</w:t>
            </w:r>
            <w:r>
              <w:rPr>
                <w:rFonts w:ascii="Times New Roman" w:hAnsi="Times New Roman" w:eastAsia="仿宋_GB2312" w:cs="Times New Roman"/>
                <w:sz w:val="21"/>
                <w:szCs w:val="21"/>
              </w:rPr>
              <w:t>参赛队员在起点区域发送开始指令后，再次向机器人发出指令，每次扣除2分。</w:t>
            </w:r>
          </w:p>
          <w:p w14:paraId="26DC1569">
            <w:pPr>
              <w:pStyle w:val="28"/>
              <w:widowControl/>
              <w:numPr>
                <w:ilvl w:val="255"/>
                <w:numId w:val="0"/>
              </w:numPr>
              <w:spacing w:line="400" w:lineRule="exact"/>
              <w:ind w:firstLine="210" w:firstLineChars="100"/>
              <w:rPr>
                <w:rFonts w:ascii="Times New Roman" w:hAnsi="Times New Roman" w:eastAsia="仿宋_GB2312" w:cs="Times New Roman"/>
                <w:sz w:val="21"/>
                <w:szCs w:val="21"/>
              </w:rPr>
            </w:pPr>
            <w:r>
              <w:rPr>
                <w:rFonts w:ascii="Times New Roman" w:hAnsi="Times New Roman" w:eastAsia="仿宋_GB2312" w:cs="Times New Roman"/>
                <w:sz w:val="21"/>
                <w:szCs w:val="21"/>
              </w:rPr>
              <w:t>（2）机器人在执行任务过程中每碰倒（掉）比赛区域内的任何一个物品扣除2分。</w:t>
            </w:r>
          </w:p>
          <w:p w14:paraId="642E18DC">
            <w:pPr>
              <w:pStyle w:val="28"/>
              <w:widowControl/>
              <w:numPr>
                <w:ilvl w:val="255"/>
                <w:numId w:val="0"/>
              </w:numPr>
              <w:spacing w:line="400" w:lineRule="exact"/>
              <w:ind w:firstLine="210" w:firstLineChars="100"/>
              <w:rPr>
                <w:rFonts w:ascii="Times New Roman" w:hAnsi="Times New Roman" w:eastAsia="仿宋_GB2312" w:cs="Times New Roman"/>
                <w:sz w:val="21"/>
                <w:szCs w:val="21"/>
              </w:rPr>
            </w:pPr>
            <w:r>
              <w:rPr>
                <w:rFonts w:ascii="Times New Roman" w:hAnsi="Times New Roman" w:eastAsia="仿宋_GB2312" w:cs="Times New Roman"/>
                <w:sz w:val="21"/>
                <w:szCs w:val="21"/>
              </w:rPr>
              <w:t>（3）机器人在执行任务过程中每损坏比赛区域内的任何一个物品或将物品脱落扣除3分。</w:t>
            </w:r>
          </w:p>
          <w:p w14:paraId="577CA735">
            <w:pPr>
              <w:pStyle w:val="28"/>
              <w:widowControl/>
              <w:numPr>
                <w:ilvl w:val="255"/>
                <w:numId w:val="0"/>
              </w:numPr>
              <w:spacing w:line="400" w:lineRule="exact"/>
              <w:ind w:firstLine="210" w:firstLineChars="100"/>
              <w:rPr>
                <w:rFonts w:ascii="Times New Roman" w:hAnsi="Times New Roman" w:eastAsia="仿宋_GB2312" w:cs="Times New Roman"/>
                <w:sz w:val="21"/>
                <w:szCs w:val="21"/>
              </w:rPr>
            </w:pPr>
            <w:r>
              <w:rPr>
                <w:rFonts w:ascii="Times New Roman" w:hAnsi="Times New Roman" w:eastAsia="仿宋_GB2312" w:cs="Times New Roman"/>
                <w:sz w:val="21"/>
                <w:szCs w:val="21"/>
              </w:rPr>
              <w:t>（4）每项任务累计扣分不超过该任务项分值。</w:t>
            </w:r>
          </w:p>
          <w:p w14:paraId="64277CAF">
            <w:pPr>
              <w:pStyle w:val="28"/>
              <w:widowControl/>
              <w:numPr>
                <w:ilvl w:val="255"/>
                <w:numId w:val="0"/>
              </w:numPr>
              <w:spacing w:line="400" w:lineRule="exact"/>
              <w:ind w:firstLine="210" w:firstLineChars="100"/>
              <w:rPr>
                <w:rFonts w:ascii="Times New Roman" w:hAnsi="Times New Roman" w:eastAsia="仿宋_GB2312" w:cs="Times New Roman"/>
                <w:sz w:val="21"/>
                <w:szCs w:val="21"/>
              </w:rPr>
            </w:pPr>
            <w:r>
              <w:rPr>
                <w:rFonts w:hint="eastAsia" w:ascii="Times New Roman" w:hAnsi="Times New Roman" w:eastAsia="仿宋_GB2312" w:cs="Times New Roman"/>
                <w:kern w:val="0"/>
                <w:sz w:val="21"/>
                <w:szCs w:val="21"/>
              </w:rPr>
              <w:t>（5）</w:t>
            </w:r>
            <w:r>
              <w:rPr>
                <w:rFonts w:ascii="Times New Roman" w:hAnsi="Times New Roman" w:eastAsia="仿宋_GB2312" w:cs="Times New Roman"/>
                <w:kern w:val="0"/>
                <w:sz w:val="21"/>
                <w:szCs w:val="21"/>
              </w:rPr>
              <w:t>每超出规定区域一次扣除1分。</w:t>
            </w:r>
          </w:p>
          <w:p w14:paraId="59E73D02">
            <w:pPr>
              <w:pStyle w:val="28"/>
              <w:numPr>
                <w:ilvl w:val="0"/>
                <w:numId w:val="17"/>
              </w:numPr>
              <w:autoSpaceDE w:val="0"/>
              <w:autoSpaceDN w:val="0"/>
              <w:adjustRightInd w:val="0"/>
              <w:spacing w:line="400" w:lineRule="exact"/>
              <w:ind w:firstLineChars="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若最终成绩相同时，以任务分排序确定最终名次。</w:t>
            </w:r>
          </w:p>
        </w:tc>
      </w:tr>
    </w:tbl>
    <w:p w14:paraId="3738DBEA">
      <w:pPr>
        <w:keepNext/>
        <w:keepLines/>
        <w:numPr>
          <w:ilvl w:val="1"/>
          <w:numId w:val="34"/>
        </w:numPr>
        <w:tabs>
          <w:tab w:val="left" w:pos="360"/>
        </w:tabs>
        <w:spacing w:line="400" w:lineRule="exact"/>
        <w:outlineLvl w:val="3"/>
        <w:rPr>
          <w:rFonts w:ascii="Times New Roman" w:hAnsi="Times New Roman" w:eastAsia="仿宋_GB2312" w:cs="Times New Roman"/>
          <w:b/>
          <w:sz w:val="32"/>
          <w:szCs w:val="32"/>
        </w:rPr>
      </w:pPr>
      <w:r>
        <w:rPr>
          <w:rFonts w:hint="eastAsia" w:ascii="Times New Roman" w:hAnsi="Times New Roman" w:eastAsia="仿宋_GB2312" w:cs="Times New Roman"/>
          <w:b/>
          <w:sz w:val="32"/>
          <w:szCs w:val="32"/>
        </w:rPr>
        <w:t xml:space="preserve"> </w:t>
      </w:r>
      <w:bookmarkStart w:id="215" w:name="_Toc31831"/>
      <w:r>
        <w:rPr>
          <w:rFonts w:hint="eastAsia" w:ascii="Times New Roman" w:hAnsi="Times New Roman" w:eastAsia="仿宋_GB2312" w:cs="Times New Roman"/>
          <w:b/>
          <w:sz w:val="32"/>
          <w:szCs w:val="32"/>
        </w:rPr>
        <w:t>工厂场景-物料整理技能竞技</w:t>
      </w:r>
      <w:bookmarkEnd w:id="215"/>
    </w:p>
    <w:p w14:paraId="1B5968C4">
      <w:pPr>
        <w:numPr>
          <w:ilvl w:val="255"/>
          <w:numId w:val="0"/>
        </w:numPr>
        <w:autoSpaceDE w:val="0"/>
        <w:autoSpaceDN w:val="0"/>
        <w:adjustRightInd w:val="0"/>
        <w:ind w:firstLine="640" w:firstLineChars="200"/>
        <w:jc w:val="left"/>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本项目成绩用任务分来表征，详见表1</w:t>
      </w:r>
      <w:r>
        <w:rPr>
          <w:rFonts w:hint="eastAsia" w:ascii="Times New Roman" w:hAnsi="Times New Roman" w:eastAsia="仿宋_GB2312" w:cs="Times New Roman"/>
          <w:kern w:val="0"/>
          <w:sz w:val="32"/>
          <w:szCs w:val="32"/>
        </w:rPr>
        <w:t>4</w:t>
      </w:r>
      <w:r>
        <w:rPr>
          <w:rFonts w:ascii="Times New Roman" w:hAnsi="Times New Roman" w:eastAsia="仿宋_GB2312" w:cs="Times New Roman"/>
          <w:kern w:val="0"/>
          <w:sz w:val="32"/>
          <w:szCs w:val="32"/>
        </w:rPr>
        <w:t>。</w:t>
      </w:r>
    </w:p>
    <w:p w14:paraId="5014E8FD">
      <w:pPr>
        <w:pStyle w:val="12"/>
        <w:numPr>
          <w:ilvl w:val="0"/>
          <w:numId w:val="3"/>
        </w:numPr>
        <w:spacing w:after="0" w:line="360" w:lineRule="auto"/>
        <w:jc w:val="center"/>
        <w:rPr>
          <w:rFonts w:ascii="Times New Roman" w:hAnsi="Times New Roman" w:eastAsia="仿宋_GB2312" w:cs="Times New Roman"/>
          <w:b/>
          <w:kern w:val="0"/>
          <w:sz w:val="21"/>
          <w:szCs w:val="21"/>
        </w:rPr>
      </w:pPr>
      <w:r>
        <w:rPr>
          <w:rFonts w:hint="eastAsia" w:ascii="Times New Roman" w:hAnsi="Times New Roman" w:eastAsia="仿宋_GB2312" w:cs="Times New Roman"/>
          <w:b/>
          <w:kern w:val="0"/>
          <w:sz w:val="21"/>
          <w:szCs w:val="21"/>
        </w:rPr>
        <w:t>工厂场景-物料整理技能竞技</w:t>
      </w:r>
      <w:r>
        <w:rPr>
          <w:rFonts w:ascii="Times New Roman" w:hAnsi="Times New Roman" w:eastAsia="仿宋_GB2312" w:cs="Times New Roman"/>
          <w:b/>
          <w:kern w:val="0"/>
          <w:sz w:val="21"/>
          <w:szCs w:val="21"/>
        </w:rPr>
        <w:t>计分规则</w:t>
      </w:r>
    </w:p>
    <w:tbl>
      <w:tblPr>
        <w:tblStyle w:val="21"/>
        <w:tblW w:w="498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6"/>
        <w:gridCol w:w="1800"/>
        <w:gridCol w:w="5914"/>
      </w:tblGrid>
      <w:tr w14:paraId="54178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7" w:type="pct"/>
            <w:vAlign w:val="center"/>
          </w:tcPr>
          <w:p w14:paraId="4D3B1E2E">
            <w:pPr>
              <w:autoSpaceDE w:val="0"/>
              <w:autoSpaceDN w:val="0"/>
              <w:adjustRightInd w:val="0"/>
              <w:spacing w:line="300" w:lineRule="exact"/>
              <w:jc w:val="center"/>
              <w:rPr>
                <w:rFonts w:ascii="Times New Roman" w:hAnsi="Times New Roman" w:eastAsia="仿宋_GB2312" w:cs="Times New Roman"/>
                <w:b/>
                <w:bCs/>
                <w:kern w:val="0"/>
                <w:sz w:val="21"/>
                <w:szCs w:val="21"/>
              </w:rPr>
            </w:pPr>
            <w:bookmarkStart w:id="216" w:name="_Toc15510"/>
            <w:r>
              <w:rPr>
                <w:rFonts w:ascii="Times New Roman" w:hAnsi="Times New Roman" w:eastAsia="仿宋_GB2312" w:cs="Times New Roman"/>
                <w:b/>
                <w:bCs/>
                <w:kern w:val="0"/>
                <w:sz w:val="21"/>
                <w:szCs w:val="21"/>
              </w:rPr>
              <w:t>序号</w:t>
            </w:r>
          </w:p>
        </w:tc>
        <w:tc>
          <w:tcPr>
            <w:tcW w:w="1060" w:type="pct"/>
            <w:vAlign w:val="center"/>
          </w:tcPr>
          <w:p w14:paraId="7001B69B">
            <w:pPr>
              <w:autoSpaceDE w:val="0"/>
              <w:autoSpaceDN w:val="0"/>
              <w:adjustRightInd w:val="0"/>
              <w:spacing w:line="312"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名称</w:t>
            </w:r>
          </w:p>
        </w:tc>
        <w:tc>
          <w:tcPr>
            <w:tcW w:w="3482" w:type="pct"/>
            <w:tcBorders>
              <w:bottom w:val="single" w:color="auto" w:sz="4" w:space="0"/>
            </w:tcBorders>
            <w:vAlign w:val="center"/>
          </w:tcPr>
          <w:p w14:paraId="0CC747BB">
            <w:pPr>
              <w:autoSpaceDE w:val="0"/>
              <w:autoSpaceDN w:val="0"/>
              <w:adjustRightInd w:val="0"/>
              <w:spacing w:line="312"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说明</w:t>
            </w:r>
          </w:p>
        </w:tc>
      </w:tr>
      <w:tr w14:paraId="30196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blHeader/>
          <w:jc w:val="center"/>
        </w:trPr>
        <w:tc>
          <w:tcPr>
            <w:tcW w:w="457" w:type="pct"/>
            <w:vAlign w:val="center"/>
          </w:tcPr>
          <w:p w14:paraId="25D4FB18">
            <w:pPr>
              <w:numPr>
                <w:ilvl w:val="255"/>
                <w:numId w:val="0"/>
              </w:num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1</w:t>
            </w:r>
          </w:p>
        </w:tc>
        <w:tc>
          <w:tcPr>
            <w:tcW w:w="1060" w:type="pct"/>
            <w:vAlign w:val="center"/>
          </w:tcPr>
          <w:p w14:paraId="76B18AA0">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任务分</w:t>
            </w:r>
          </w:p>
        </w:tc>
        <w:tc>
          <w:tcPr>
            <w:tcW w:w="3482" w:type="pct"/>
            <w:vAlign w:val="center"/>
          </w:tcPr>
          <w:p w14:paraId="14202433">
            <w:pPr>
              <w:autoSpaceDE w:val="0"/>
              <w:autoSpaceDN w:val="0"/>
              <w:adjustRightInd w:val="0"/>
              <w:spacing w:line="300" w:lineRule="exac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每完成1个进气门物料整理，累加20分</w:t>
            </w:r>
          </w:p>
        </w:tc>
      </w:tr>
      <w:tr w14:paraId="5AED4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7" w:type="pct"/>
            <w:shd w:val="clear" w:color="auto" w:fill="auto"/>
            <w:vAlign w:val="center"/>
          </w:tcPr>
          <w:p w14:paraId="59823D58">
            <w:pPr>
              <w:pStyle w:val="28"/>
              <w:autoSpaceDE w:val="0"/>
              <w:autoSpaceDN w:val="0"/>
              <w:adjustRightInd w:val="0"/>
              <w:spacing w:line="360" w:lineRule="exact"/>
              <w:ind w:firstLine="0" w:firstLineChars="0"/>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2</w:t>
            </w:r>
          </w:p>
        </w:tc>
        <w:tc>
          <w:tcPr>
            <w:tcW w:w="1060" w:type="pct"/>
            <w:shd w:val="clear" w:color="auto" w:fill="auto"/>
            <w:vAlign w:val="center"/>
          </w:tcPr>
          <w:p w14:paraId="74784E87">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权重系数</w:t>
            </w:r>
          </w:p>
        </w:tc>
        <w:tc>
          <w:tcPr>
            <w:tcW w:w="3482" w:type="pct"/>
            <w:shd w:val="clear" w:color="auto" w:fill="auto"/>
            <w:vAlign w:val="center"/>
          </w:tcPr>
          <w:p w14:paraId="46699105">
            <w:pPr>
              <w:autoSpaceDE w:val="0"/>
              <w:autoSpaceDN w:val="0"/>
              <w:adjustRightInd w:val="0"/>
              <w:spacing w:line="360" w:lineRule="exac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遥控方式，权重系数为1；全自主方式，权重系数为1.5</w:t>
            </w:r>
          </w:p>
        </w:tc>
      </w:tr>
      <w:tr w14:paraId="7260E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7" w:type="pct"/>
            <w:vAlign w:val="center"/>
          </w:tcPr>
          <w:p w14:paraId="5D20DCAA">
            <w:pPr>
              <w:numPr>
                <w:ilvl w:val="255"/>
                <w:numId w:val="0"/>
              </w:numPr>
              <w:autoSpaceDE w:val="0"/>
              <w:autoSpaceDN w:val="0"/>
              <w:adjustRightInd w:val="0"/>
              <w:spacing w:line="312" w:lineRule="auto"/>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3</w:t>
            </w:r>
          </w:p>
        </w:tc>
        <w:tc>
          <w:tcPr>
            <w:tcW w:w="1060" w:type="pct"/>
            <w:vAlign w:val="center"/>
          </w:tcPr>
          <w:p w14:paraId="50BE5939">
            <w:pPr>
              <w:autoSpaceDE w:val="0"/>
              <w:autoSpaceDN w:val="0"/>
              <w:adjustRightInd w:val="0"/>
              <w:spacing w:line="30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物料整理</w:t>
            </w:r>
            <w:r>
              <w:rPr>
                <w:rFonts w:ascii="Times New Roman" w:hAnsi="Times New Roman" w:eastAsia="仿宋_GB2312" w:cs="Times New Roman"/>
                <w:kern w:val="0"/>
                <w:sz w:val="21"/>
                <w:szCs w:val="21"/>
              </w:rPr>
              <w:t>竞技项目成绩</w:t>
            </w:r>
          </w:p>
        </w:tc>
        <w:tc>
          <w:tcPr>
            <w:tcW w:w="3482" w:type="pct"/>
            <w:vAlign w:val="center"/>
          </w:tcPr>
          <w:p w14:paraId="3171B607">
            <w:pPr>
              <w:autoSpaceDE w:val="0"/>
              <w:autoSpaceDN w:val="0"/>
              <w:adjustRightInd w:val="0"/>
              <w:spacing w:line="300" w:lineRule="exact"/>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物料整理</w:t>
            </w:r>
            <w:r>
              <w:rPr>
                <w:rFonts w:ascii="Times New Roman" w:hAnsi="Times New Roman" w:eastAsia="仿宋_GB2312" w:cs="Times New Roman"/>
                <w:kern w:val="0"/>
                <w:sz w:val="21"/>
                <w:szCs w:val="21"/>
              </w:rPr>
              <w:t>竞技项目成绩=任务分</w:t>
            </w:r>
            <w:r>
              <w:rPr>
                <w:rFonts w:hint="eastAsia" w:ascii="Times New Roman" w:hAnsi="Times New Roman" w:eastAsia="仿宋_GB2312" w:cs="Times New Roman"/>
                <w:kern w:val="0"/>
                <w:sz w:val="21"/>
                <w:szCs w:val="21"/>
              </w:rPr>
              <w:t>*权重系数</w:t>
            </w:r>
          </w:p>
        </w:tc>
      </w:tr>
      <w:tr w14:paraId="62D61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7" w:type="pct"/>
            <w:vAlign w:val="center"/>
          </w:tcPr>
          <w:p w14:paraId="0AA226F0">
            <w:pPr>
              <w:numPr>
                <w:ilvl w:val="255"/>
                <w:numId w:val="0"/>
              </w:numPr>
              <w:autoSpaceDE w:val="0"/>
              <w:autoSpaceDN w:val="0"/>
              <w:adjustRightInd w:val="0"/>
              <w:spacing w:line="312" w:lineRule="auto"/>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4</w:t>
            </w:r>
          </w:p>
        </w:tc>
        <w:tc>
          <w:tcPr>
            <w:tcW w:w="1060" w:type="pct"/>
            <w:vAlign w:val="center"/>
          </w:tcPr>
          <w:p w14:paraId="09BC81F5">
            <w:pPr>
              <w:autoSpaceDE w:val="0"/>
              <w:autoSpaceDN w:val="0"/>
              <w:adjustRightInd w:val="0"/>
              <w:spacing w:line="30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最终成绩</w:t>
            </w:r>
          </w:p>
        </w:tc>
        <w:tc>
          <w:tcPr>
            <w:tcW w:w="3482" w:type="pct"/>
            <w:vAlign w:val="center"/>
          </w:tcPr>
          <w:p w14:paraId="1FD25365">
            <w:pPr>
              <w:pStyle w:val="28"/>
              <w:autoSpaceDE w:val="0"/>
              <w:autoSpaceDN w:val="0"/>
              <w:adjustRightInd w:val="0"/>
              <w:spacing w:line="300" w:lineRule="exact"/>
              <w:ind w:firstLine="0" w:firstLineChars="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最终成绩=</w:t>
            </w:r>
            <w:r>
              <w:rPr>
                <w:rFonts w:hint="eastAsia" w:ascii="Times New Roman" w:hAnsi="Times New Roman" w:eastAsia="仿宋_GB2312" w:cs="Times New Roman"/>
                <w:kern w:val="0"/>
                <w:sz w:val="21"/>
                <w:szCs w:val="21"/>
              </w:rPr>
              <w:t>物料整理</w:t>
            </w:r>
            <w:r>
              <w:rPr>
                <w:rFonts w:ascii="Times New Roman" w:hAnsi="Times New Roman" w:eastAsia="仿宋_GB2312" w:cs="Times New Roman"/>
                <w:kern w:val="0"/>
                <w:sz w:val="21"/>
                <w:szCs w:val="21"/>
              </w:rPr>
              <w:t>竞技项目成绩-扣分</w:t>
            </w:r>
          </w:p>
        </w:tc>
      </w:tr>
      <w:tr w14:paraId="44A7D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00" w:type="pct"/>
            <w:gridSpan w:val="3"/>
            <w:vAlign w:val="center"/>
          </w:tcPr>
          <w:p w14:paraId="4A354010">
            <w:pPr>
              <w:pStyle w:val="28"/>
              <w:numPr>
                <w:ilvl w:val="0"/>
                <w:numId w:val="17"/>
              </w:numPr>
              <w:autoSpaceDE w:val="0"/>
              <w:autoSpaceDN w:val="0"/>
              <w:adjustRightInd w:val="0"/>
              <w:spacing w:line="400" w:lineRule="exact"/>
              <w:ind w:firstLineChars="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扣分：</w:t>
            </w:r>
          </w:p>
          <w:p w14:paraId="77E7893D">
            <w:pPr>
              <w:pStyle w:val="28"/>
              <w:widowControl/>
              <w:numPr>
                <w:ilvl w:val="255"/>
                <w:numId w:val="0"/>
              </w:numPr>
              <w:spacing w:line="400" w:lineRule="exact"/>
              <w:ind w:firstLine="210" w:firstLineChars="100"/>
              <w:rPr>
                <w:rFonts w:ascii="Times New Roman" w:hAnsi="Times New Roman" w:eastAsia="仿宋_GB2312" w:cs="Times New Roman"/>
                <w:sz w:val="21"/>
                <w:szCs w:val="21"/>
              </w:rPr>
            </w:pPr>
            <w:r>
              <w:rPr>
                <w:rFonts w:ascii="Times New Roman" w:hAnsi="Times New Roman" w:eastAsia="仿宋_GB2312" w:cs="Times New Roman"/>
                <w:sz w:val="21"/>
                <w:szCs w:val="21"/>
              </w:rPr>
              <w:t>（1）</w:t>
            </w:r>
            <w:r>
              <w:rPr>
                <w:rFonts w:hint="eastAsia" w:ascii="Times New Roman" w:hAnsi="Times New Roman" w:eastAsia="仿宋_GB2312" w:cs="Times New Roman"/>
                <w:sz w:val="21"/>
                <w:szCs w:val="21"/>
              </w:rPr>
              <w:t>选择全自主方式的队伍，若</w:t>
            </w:r>
            <w:r>
              <w:rPr>
                <w:rFonts w:ascii="Times New Roman" w:hAnsi="Times New Roman" w:eastAsia="仿宋_GB2312" w:cs="Times New Roman"/>
                <w:sz w:val="21"/>
                <w:szCs w:val="21"/>
              </w:rPr>
              <w:t>参赛队员在起点区域发送开始指令后，再次向机器人发出指令，每次扣除2分。</w:t>
            </w:r>
          </w:p>
          <w:p w14:paraId="0888EACA">
            <w:pPr>
              <w:pStyle w:val="28"/>
              <w:widowControl/>
              <w:numPr>
                <w:ilvl w:val="255"/>
                <w:numId w:val="0"/>
              </w:numPr>
              <w:spacing w:line="400" w:lineRule="exact"/>
              <w:ind w:firstLine="210" w:firstLineChars="100"/>
              <w:rPr>
                <w:rFonts w:ascii="Times New Roman" w:hAnsi="Times New Roman" w:eastAsia="仿宋_GB2312" w:cs="Times New Roman"/>
                <w:sz w:val="21"/>
                <w:szCs w:val="21"/>
              </w:rPr>
            </w:pPr>
            <w:r>
              <w:rPr>
                <w:rFonts w:ascii="Times New Roman" w:hAnsi="Times New Roman" w:eastAsia="仿宋_GB2312" w:cs="Times New Roman"/>
                <w:sz w:val="21"/>
                <w:szCs w:val="21"/>
              </w:rPr>
              <w:t>（2）机器人在执行任务过程中每碰倒（掉）比赛区域内的任何一个物品扣除2分。</w:t>
            </w:r>
          </w:p>
          <w:p w14:paraId="07A40427">
            <w:pPr>
              <w:pStyle w:val="28"/>
              <w:widowControl/>
              <w:numPr>
                <w:ilvl w:val="255"/>
                <w:numId w:val="0"/>
              </w:numPr>
              <w:spacing w:line="400" w:lineRule="exact"/>
              <w:ind w:firstLine="210" w:firstLineChars="100"/>
              <w:rPr>
                <w:rFonts w:ascii="Times New Roman" w:hAnsi="Times New Roman" w:eastAsia="仿宋_GB2312" w:cs="Times New Roman"/>
                <w:sz w:val="21"/>
                <w:szCs w:val="21"/>
              </w:rPr>
            </w:pPr>
            <w:r>
              <w:rPr>
                <w:rFonts w:ascii="Times New Roman" w:hAnsi="Times New Roman" w:eastAsia="仿宋_GB2312" w:cs="Times New Roman"/>
                <w:sz w:val="21"/>
                <w:szCs w:val="21"/>
              </w:rPr>
              <w:t>（3）机器人在执行任务过程中每损坏比赛区域内的任何一个物品或将物品脱落扣除3分。</w:t>
            </w:r>
          </w:p>
          <w:p w14:paraId="3A400B8F">
            <w:pPr>
              <w:pStyle w:val="28"/>
              <w:widowControl/>
              <w:numPr>
                <w:ilvl w:val="255"/>
                <w:numId w:val="0"/>
              </w:numPr>
              <w:spacing w:line="400" w:lineRule="exact"/>
              <w:ind w:firstLine="210" w:firstLineChars="100"/>
              <w:rPr>
                <w:rFonts w:ascii="Times New Roman" w:hAnsi="Times New Roman" w:eastAsia="仿宋_GB2312" w:cs="Times New Roman"/>
                <w:sz w:val="21"/>
                <w:szCs w:val="21"/>
              </w:rPr>
            </w:pPr>
            <w:r>
              <w:rPr>
                <w:rFonts w:hint="eastAsia" w:ascii="Times New Roman" w:hAnsi="Times New Roman" w:eastAsia="仿宋_GB2312" w:cs="Times New Roman"/>
                <w:kern w:val="0"/>
                <w:sz w:val="21"/>
                <w:szCs w:val="21"/>
              </w:rPr>
              <w:t>（4）</w:t>
            </w:r>
            <w:r>
              <w:rPr>
                <w:rFonts w:ascii="Times New Roman" w:hAnsi="Times New Roman" w:eastAsia="仿宋_GB2312" w:cs="Times New Roman"/>
                <w:kern w:val="0"/>
                <w:sz w:val="21"/>
                <w:szCs w:val="21"/>
              </w:rPr>
              <w:t>每超出规定区域一次扣除1分。</w:t>
            </w:r>
          </w:p>
          <w:p w14:paraId="46083A0D">
            <w:pPr>
              <w:pStyle w:val="28"/>
              <w:numPr>
                <w:ilvl w:val="0"/>
                <w:numId w:val="17"/>
              </w:numPr>
              <w:autoSpaceDE w:val="0"/>
              <w:autoSpaceDN w:val="0"/>
              <w:adjustRightInd w:val="0"/>
              <w:spacing w:line="400" w:lineRule="exact"/>
              <w:ind w:left="0" w:firstLine="0" w:firstLineChars="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若最终成绩相同时，以任务分排序确定最终名次</w:t>
            </w:r>
            <w:r>
              <w:rPr>
                <w:rFonts w:hint="eastAsia" w:ascii="Times New Roman" w:hAnsi="Times New Roman" w:eastAsia="仿宋_GB2312" w:cs="Times New Roman"/>
                <w:kern w:val="0"/>
                <w:sz w:val="21"/>
                <w:szCs w:val="21"/>
              </w:rPr>
              <w:t>；若任务分也相同，以用时短为排序原则确定最终名次</w:t>
            </w:r>
            <w:r>
              <w:rPr>
                <w:rFonts w:ascii="Times New Roman" w:hAnsi="Times New Roman" w:eastAsia="仿宋_GB2312" w:cs="Times New Roman"/>
                <w:kern w:val="0"/>
                <w:sz w:val="21"/>
                <w:szCs w:val="21"/>
              </w:rPr>
              <w:t>。</w:t>
            </w:r>
          </w:p>
        </w:tc>
      </w:tr>
      <w:bookmarkEnd w:id="216"/>
    </w:tbl>
    <w:p w14:paraId="768AF20F">
      <w:pPr>
        <w:keepNext/>
        <w:keepLines/>
        <w:numPr>
          <w:ilvl w:val="1"/>
          <w:numId w:val="34"/>
        </w:numPr>
        <w:tabs>
          <w:tab w:val="left" w:pos="360"/>
        </w:tabs>
        <w:spacing w:line="400" w:lineRule="exact"/>
        <w:outlineLvl w:val="3"/>
        <w:rPr>
          <w:rFonts w:ascii="Times New Roman" w:hAnsi="Times New Roman" w:eastAsia="仿宋_GB2312" w:cs="Times New Roman"/>
          <w:b/>
          <w:sz w:val="32"/>
          <w:szCs w:val="32"/>
        </w:rPr>
      </w:pPr>
      <w:r>
        <w:rPr>
          <w:rFonts w:hint="eastAsia" w:ascii="Times New Roman" w:hAnsi="Times New Roman" w:eastAsia="仿宋_GB2312" w:cs="Times New Roman"/>
          <w:b/>
          <w:sz w:val="32"/>
          <w:szCs w:val="32"/>
        </w:rPr>
        <w:t xml:space="preserve"> </w:t>
      </w:r>
      <w:bookmarkStart w:id="217" w:name="_Toc19265"/>
      <w:r>
        <w:rPr>
          <w:rFonts w:hint="eastAsia" w:ascii="Times New Roman" w:hAnsi="Times New Roman" w:eastAsia="仿宋_GB2312" w:cs="Times New Roman"/>
          <w:b/>
          <w:sz w:val="32"/>
          <w:szCs w:val="32"/>
        </w:rPr>
        <w:t>医院场景-药品分拣技能竞技</w:t>
      </w:r>
      <w:bookmarkEnd w:id="217"/>
    </w:p>
    <w:p w14:paraId="4B752B13">
      <w:pPr>
        <w:numPr>
          <w:ilvl w:val="255"/>
          <w:numId w:val="0"/>
        </w:numPr>
        <w:autoSpaceDE w:val="0"/>
        <w:autoSpaceDN w:val="0"/>
        <w:adjustRightInd w:val="0"/>
        <w:ind w:firstLine="640" w:firstLineChars="200"/>
        <w:jc w:val="left"/>
        <w:rPr>
          <w:rFonts w:ascii="Times New Roman" w:hAnsi="Times New Roman" w:eastAsia="仿宋_GB2312" w:cs="Times New Roman"/>
          <w:kern w:val="0"/>
          <w:sz w:val="32"/>
          <w:szCs w:val="32"/>
        </w:rPr>
      </w:pPr>
      <w:bookmarkStart w:id="218" w:name="_Toc24052"/>
      <w:r>
        <w:rPr>
          <w:rFonts w:ascii="Times New Roman" w:hAnsi="Times New Roman" w:eastAsia="仿宋_GB2312" w:cs="Times New Roman"/>
          <w:kern w:val="0"/>
          <w:sz w:val="32"/>
          <w:szCs w:val="32"/>
        </w:rPr>
        <w:t>本项目成绩用任务分和时间分来表征，详见表1</w:t>
      </w:r>
      <w:r>
        <w:rPr>
          <w:rFonts w:hint="eastAsia" w:ascii="Times New Roman" w:hAnsi="Times New Roman" w:eastAsia="仿宋_GB2312" w:cs="Times New Roman"/>
          <w:kern w:val="0"/>
          <w:sz w:val="32"/>
          <w:szCs w:val="32"/>
        </w:rPr>
        <w:t>5</w:t>
      </w:r>
      <w:r>
        <w:rPr>
          <w:rFonts w:ascii="Times New Roman" w:hAnsi="Times New Roman" w:eastAsia="仿宋_GB2312" w:cs="Times New Roman"/>
          <w:kern w:val="0"/>
          <w:sz w:val="32"/>
          <w:szCs w:val="32"/>
        </w:rPr>
        <w:t>。</w:t>
      </w:r>
    </w:p>
    <w:p w14:paraId="69025B08">
      <w:pPr>
        <w:pStyle w:val="12"/>
        <w:numPr>
          <w:ilvl w:val="0"/>
          <w:numId w:val="3"/>
        </w:numPr>
        <w:spacing w:after="0" w:line="360" w:lineRule="auto"/>
        <w:jc w:val="center"/>
        <w:rPr>
          <w:rFonts w:ascii="Times New Roman" w:hAnsi="Times New Roman" w:eastAsia="仿宋_GB2312" w:cs="Times New Roman"/>
          <w:b/>
          <w:kern w:val="0"/>
          <w:sz w:val="21"/>
          <w:szCs w:val="21"/>
        </w:rPr>
      </w:pPr>
      <w:r>
        <w:rPr>
          <w:rFonts w:hint="eastAsia" w:ascii="Times New Roman" w:hAnsi="Times New Roman" w:eastAsia="仿宋_GB2312" w:cs="Times New Roman"/>
          <w:b/>
          <w:kern w:val="0"/>
          <w:sz w:val="21"/>
          <w:szCs w:val="21"/>
        </w:rPr>
        <w:t>医院场景-药品分拣技能竞技</w:t>
      </w:r>
      <w:r>
        <w:rPr>
          <w:rFonts w:ascii="Times New Roman" w:hAnsi="Times New Roman" w:eastAsia="仿宋_GB2312" w:cs="Times New Roman"/>
          <w:b/>
          <w:kern w:val="0"/>
          <w:sz w:val="21"/>
          <w:szCs w:val="21"/>
        </w:rPr>
        <w:t>项目计分规则</w:t>
      </w:r>
    </w:p>
    <w:tbl>
      <w:tblPr>
        <w:tblStyle w:val="2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7"/>
        <w:gridCol w:w="1261"/>
        <w:gridCol w:w="1273"/>
        <w:gridCol w:w="2370"/>
        <w:gridCol w:w="1082"/>
        <w:gridCol w:w="152"/>
        <w:gridCol w:w="1854"/>
      </w:tblGrid>
      <w:tr w14:paraId="27359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0" w:type="pct"/>
            <w:vMerge w:val="restart"/>
            <w:vAlign w:val="center"/>
          </w:tcPr>
          <w:p w14:paraId="1A6B27A9">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序号</w:t>
            </w:r>
          </w:p>
        </w:tc>
        <w:tc>
          <w:tcPr>
            <w:tcW w:w="740" w:type="pct"/>
            <w:vMerge w:val="restart"/>
            <w:vAlign w:val="center"/>
          </w:tcPr>
          <w:p w14:paraId="1BDD4B80">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hint="eastAsia" w:ascii="Times New Roman" w:hAnsi="Times New Roman" w:eastAsia="仿宋_GB2312" w:cs="Times New Roman"/>
                <w:b/>
                <w:bCs/>
                <w:kern w:val="0"/>
                <w:sz w:val="21"/>
                <w:szCs w:val="21"/>
              </w:rPr>
              <w:t>赛项阶段</w:t>
            </w:r>
          </w:p>
        </w:tc>
        <w:tc>
          <w:tcPr>
            <w:tcW w:w="747" w:type="pct"/>
            <w:vMerge w:val="restart"/>
            <w:vAlign w:val="center"/>
          </w:tcPr>
          <w:p w14:paraId="13A61D75">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名称</w:t>
            </w:r>
          </w:p>
        </w:tc>
        <w:tc>
          <w:tcPr>
            <w:tcW w:w="3202" w:type="pct"/>
            <w:gridSpan w:val="4"/>
            <w:tcBorders>
              <w:bottom w:val="single" w:color="auto" w:sz="4" w:space="0"/>
            </w:tcBorders>
            <w:vAlign w:val="center"/>
          </w:tcPr>
          <w:p w14:paraId="66C4CE92">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说明</w:t>
            </w:r>
          </w:p>
        </w:tc>
      </w:tr>
      <w:tr w14:paraId="24B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0" w:type="pct"/>
            <w:vMerge w:val="continue"/>
            <w:vAlign w:val="center"/>
          </w:tcPr>
          <w:p w14:paraId="4D3A76F4">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0" w:type="pct"/>
            <w:vMerge w:val="continue"/>
            <w:vAlign w:val="center"/>
          </w:tcPr>
          <w:p w14:paraId="56F24675">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7" w:type="pct"/>
            <w:vMerge w:val="continue"/>
            <w:vAlign w:val="center"/>
          </w:tcPr>
          <w:p w14:paraId="2785CBD9">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1391" w:type="pct"/>
            <w:tcBorders>
              <w:bottom w:val="single" w:color="auto" w:sz="4" w:space="0"/>
            </w:tcBorders>
            <w:vAlign w:val="center"/>
          </w:tcPr>
          <w:p w14:paraId="52EA1966">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任务项</w:t>
            </w:r>
          </w:p>
        </w:tc>
        <w:tc>
          <w:tcPr>
            <w:tcW w:w="635" w:type="pct"/>
            <w:tcBorders>
              <w:bottom w:val="single" w:color="auto" w:sz="4" w:space="0"/>
            </w:tcBorders>
            <w:vAlign w:val="center"/>
          </w:tcPr>
          <w:p w14:paraId="79DD4886">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任务项分</w:t>
            </w:r>
          </w:p>
        </w:tc>
        <w:tc>
          <w:tcPr>
            <w:tcW w:w="1176" w:type="pct"/>
            <w:gridSpan w:val="2"/>
            <w:tcBorders>
              <w:bottom w:val="single" w:color="auto" w:sz="4" w:space="0"/>
            </w:tcBorders>
            <w:vAlign w:val="center"/>
          </w:tcPr>
          <w:p w14:paraId="39344127">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得分</w:t>
            </w:r>
          </w:p>
        </w:tc>
      </w:tr>
      <w:tr w14:paraId="7084E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vMerge w:val="restart"/>
            <w:shd w:val="clear" w:color="auto" w:fill="auto"/>
            <w:vAlign w:val="center"/>
          </w:tcPr>
          <w:p w14:paraId="3516C817">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1</w:t>
            </w:r>
          </w:p>
        </w:tc>
        <w:tc>
          <w:tcPr>
            <w:tcW w:w="740" w:type="pct"/>
            <w:vMerge w:val="restart"/>
            <w:shd w:val="clear" w:color="auto" w:fill="auto"/>
            <w:vAlign w:val="center"/>
          </w:tcPr>
          <w:p w14:paraId="4606D792">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初赛</w:t>
            </w:r>
          </w:p>
        </w:tc>
        <w:tc>
          <w:tcPr>
            <w:tcW w:w="747" w:type="pct"/>
            <w:vMerge w:val="restart"/>
            <w:shd w:val="clear" w:color="auto" w:fill="auto"/>
            <w:vAlign w:val="center"/>
          </w:tcPr>
          <w:p w14:paraId="0F88E53E">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任务分</w:t>
            </w:r>
          </w:p>
        </w:tc>
        <w:tc>
          <w:tcPr>
            <w:tcW w:w="1391" w:type="pct"/>
            <w:vAlign w:val="center"/>
          </w:tcPr>
          <w:p w14:paraId="11CF2FE7">
            <w:pPr>
              <w:spacing w:line="360" w:lineRule="exact"/>
              <w:jc w:val="left"/>
              <w:rPr>
                <w:rFonts w:ascii="Times New Roman" w:hAnsi="Times New Roman" w:eastAsia="仿宋_GB2312" w:cs="Times New Roman"/>
                <w:bCs/>
                <w:kern w:val="0"/>
                <w:sz w:val="21"/>
                <w:szCs w:val="21"/>
              </w:rPr>
            </w:pPr>
            <w:r>
              <w:rPr>
                <w:rFonts w:hint="eastAsia" w:ascii="Times New Roman" w:hAnsi="Times New Roman" w:eastAsia="仿宋_GB2312" w:cs="Times New Roman"/>
                <w:bCs/>
                <w:kern w:val="0"/>
                <w:sz w:val="21"/>
                <w:szCs w:val="21"/>
              </w:rPr>
              <w:t>正确取出位于药品架第三层的第一种</w:t>
            </w:r>
            <w:r>
              <w:rPr>
                <w:rFonts w:ascii="Times New Roman" w:hAnsi="Times New Roman" w:eastAsia="仿宋_GB2312" w:cs="Times New Roman"/>
                <w:bCs/>
                <w:kern w:val="0"/>
                <w:sz w:val="21"/>
                <w:szCs w:val="21"/>
              </w:rPr>
              <w:t>药品</w:t>
            </w:r>
            <w:r>
              <w:rPr>
                <w:rFonts w:hint="eastAsia" w:ascii="Times New Roman" w:hAnsi="Times New Roman" w:eastAsia="仿宋_GB2312" w:cs="Times New Roman"/>
                <w:bCs/>
                <w:kern w:val="0"/>
                <w:sz w:val="21"/>
                <w:szCs w:val="21"/>
              </w:rPr>
              <w:t>，</w:t>
            </w:r>
            <w:r>
              <w:rPr>
                <w:rFonts w:ascii="Times New Roman" w:hAnsi="Times New Roman" w:eastAsia="仿宋_GB2312" w:cs="Times New Roman"/>
                <w:bCs/>
                <w:kern w:val="0"/>
                <w:sz w:val="21"/>
                <w:szCs w:val="21"/>
              </w:rPr>
              <w:t>并放置于</w:t>
            </w:r>
            <w:r>
              <w:rPr>
                <w:rFonts w:hint="eastAsia" w:ascii="Times New Roman" w:hAnsi="Times New Roman" w:eastAsia="仿宋_GB2312" w:cs="Times New Roman"/>
                <w:sz w:val="21"/>
                <w:szCs w:val="21"/>
              </w:rPr>
              <w:t>取药窗口前的工作台面</w:t>
            </w:r>
          </w:p>
        </w:tc>
        <w:tc>
          <w:tcPr>
            <w:tcW w:w="635" w:type="pct"/>
            <w:tcBorders>
              <w:bottom w:val="single" w:color="auto" w:sz="4" w:space="0"/>
            </w:tcBorders>
            <w:shd w:val="clear" w:color="auto" w:fill="auto"/>
            <w:vAlign w:val="center"/>
          </w:tcPr>
          <w:p w14:paraId="546D631E">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20</w:t>
            </w:r>
            <w:r>
              <w:rPr>
                <w:rFonts w:ascii="Times New Roman" w:hAnsi="Times New Roman" w:eastAsia="仿宋_GB2312" w:cs="Times New Roman"/>
                <w:kern w:val="0"/>
                <w:sz w:val="21"/>
                <w:szCs w:val="21"/>
              </w:rPr>
              <w:t>分</w:t>
            </w:r>
          </w:p>
        </w:tc>
        <w:tc>
          <w:tcPr>
            <w:tcW w:w="1176" w:type="pct"/>
            <w:gridSpan w:val="2"/>
            <w:vMerge w:val="restart"/>
            <w:shd w:val="clear" w:color="auto" w:fill="auto"/>
            <w:vAlign w:val="center"/>
          </w:tcPr>
          <w:p w14:paraId="03806A91">
            <w:pPr>
              <w:autoSpaceDE w:val="0"/>
              <w:autoSpaceDN w:val="0"/>
              <w:adjustRightInd w:val="0"/>
              <w:spacing w:line="360" w:lineRule="exac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本阶段共2项任务，</w:t>
            </w:r>
            <w:r>
              <w:rPr>
                <w:rFonts w:ascii="Times New Roman" w:hAnsi="Times New Roman" w:eastAsia="仿宋_GB2312" w:cs="Times New Roman"/>
                <w:kern w:val="0"/>
                <w:sz w:val="21"/>
                <w:szCs w:val="21"/>
              </w:rPr>
              <w:t>完成1项任务则获得该项任务对应分值，任务分为各任务项</w:t>
            </w:r>
            <w:r>
              <w:rPr>
                <w:rFonts w:hint="eastAsia" w:ascii="Times New Roman" w:hAnsi="Times New Roman" w:eastAsia="仿宋_GB2312" w:cs="Times New Roman"/>
                <w:kern w:val="0"/>
                <w:sz w:val="21"/>
                <w:szCs w:val="21"/>
              </w:rPr>
              <w:t>得</w:t>
            </w:r>
            <w:r>
              <w:rPr>
                <w:rFonts w:ascii="Times New Roman" w:hAnsi="Times New Roman" w:eastAsia="仿宋_GB2312" w:cs="Times New Roman"/>
                <w:kern w:val="0"/>
                <w:sz w:val="21"/>
                <w:szCs w:val="21"/>
              </w:rPr>
              <w:t>分之和</w:t>
            </w:r>
          </w:p>
        </w:tc>
      </w:tr>
      <w:tr w14:paraId="494F6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vMerge w:val="continue"/>
            <w:vAlign w:val="center"/>
          </w:tcPr>
          <w:p w14:paraId="35ECC620">
            <w:pPr>
              <w:autoSpaceDE w:val="0"/>
              <w:autoSpaceDN w:val="0"/>
              <w:adjustRightInd w:val="0"/>
              <w:spacing w:line="360" w:lineRule="exact"/>
              <w:ind w:left="425" w:hanging="425"/>
              <w:jc w:val="center"/>
              <w:rPr>
                <w:rFonts w:ascii="Times New Roman" w:hAnsi="Times New Roman" w:eastAsia="仿宋_GB2312" w:cs="Times New Roman"/>
                <w:kern w:val="0"/>
                <w:sz w:val="21"/>
                <w:szCs w:val="21"/>
              </w:rPr>
            </w:pPr>
          </w:p>
        </w:tc>
        <w:tc>
          <w:tcPr>
            <w:tcW w:w="740" w:type="pct"/>
            <w:vMerge w:val="continue"/>
            <w:vAlign w:val="center"/>
          </w:tcPr>
          <w:p w14:paraId="57799AF5">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7" w:type="pct"/>
            <w:vMerge w:val="continue"/>
            <w:vAlign w:val="center"/>
          </w:tcPr>
          <w:p w14:paraId="6F3A80F8">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1391" w:type="pct"/>
            <w:vAlign w:val="center"/>
          </w:tcPr>
          <w:p w14:paraId="32728D60">
            <w:pPr>
              <w:spacing w:line="360" w:lineRule="exact"/>
              <w:jc w:val="left"/>
              <w:rPr>
                <w:rFonts w:ascii="Times New Roman" w:hAnsi="Times New Roman" w:eastAsia="仿宋_GB2312" w:cs="Times New Roman"/>
                <w:bCs/>
                <w:kern w:val="0"/>
                <w:sz w:val="21"/>
                <w:szCs w:val="21"/>
              </w:rPr>
            </w:pPr>
            <w:r>
              <w:rPr>
                <w:rFonts w:hint="eastAsia" w:ascii="Times New Roman" w:hAnsi="Times New Roman" w:eastAsia="仿宋_GB2312" w:cs="Times New Roman"/>
                <w:bCs/>
                <w:kern w:val="0"/>
                <w:sz w:val="21"/>
                <w:szCs w:val="21"/>
              </w:rPr>
              <w:t>正确取出位于药品架第四层的第二种</w:t>
            </w:r>
            <w:r>
              <w:rPr>
                <w:rFonts w:ascii="Times New Roman" w:hAnsi="Times New Roman" w:eastAsia="仿宋_GB2312" w:cs="Times New Roman"/>
                <w:bCs/>
                <w:kern w:val="0"/>
                <w:sz w:val="21"/>
                <w:szCs w:val="21"/>
              </w:rPr>
              <w:t>药品</w:t>
            </w:r>
            <w:r>
              <w:rPr>
                <w:rFonts w:hint="eastAsia" w:ascii="Times New Roman" w:hAnsi="Times New Roman" w:eastAsia="仿宋_GB2312" w:cs="Times New Roman"/>
                <w:bCs/>
                <w:kern w:val="0"/>
                <w:sz w:val="21"/>
                <w:szCs w:val="21"/>
              </w:rPr>
              <w:t>，</w:t>
            </w:r>
            <w:r>
              <w:rPr>
                <w:rFonts w:ascii="Times New Roman" w:hAnsi="Times New Roman" w:eastAsia="仿宋_GB2312" w:cs="Times New Roman"/>
                <w:bCs/>
                <w:kern w:val="0"/>
                <w:sz w:val="21"/>
                <w:szCs w:val="21"/>
              </w:rPr>
              <w:t>并放置于</w:t>
            </w:r>
            <w:r>
              <w:rPr>
                <w:rFonts w:hint="eastAsia" w:ascii="Times New Roman" w:hAnsi="Times New Roman" w:eastAsia="仿宋_GB2312" w:cs="Times New Roman"/>
                <w:sz w:val="21"/>
                <w:szCs w:val="21"/>
              </w:rPr>
              <w:t>取药窗口前的工作台面</w:t>
            </w:r>
          </w:p>
        </w:tc>
        <w:tc>
          <w:tcPr>
            <w:tcW w:w="635" w:type="pct"/>
            <w:tcBorders>
              <w:bottom w:val="single" w:color="auto" w:sz="4" w:space="0"/>
            </w:tcBorders>
            <w:shd w:val="clear" w:color="auto" w:fill="auto"/>
            <w:vAlign w:val="center"/>
          </w:tcPr>
          <w:p w14:paraId="6FA66946">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20</w:t>
            </w:r>
            <w:r>
              <w:rPr>
                <w:rFonts w:ascii="Times New Roman" w:hAnsi="Times New Roman" w:eastAsia="仿宋_GB2312" w:cs="Times New Roman"/>
                <w:kern w:val="0"/>
                <w:sz w:val="21"/>
                <w:szCs w:val="21"/>
              </w:rPr>
              <w:t>分</w:t>
            </w:r>
          </w:p>
        </w:tc>
        <w:tc>
          <w:tcPr>
            <w:tcW w:w="1176" w:type="pct"/>
            <w:gridSpan w:val="2"/>
            <w:vMerge w:val="continue"/>
            <w:shd w:val="clear" w:color="auto" w:fill="auto"/>
            <w:vAlign w:val="center"/>
          </w:tcPr>
          <w:p w14:paraId="5E21949E">
            <w:pPr>
              <w:autoSpaceDE w:val="0"/>
              <w:autoSpaceDN w:val="0"/>
              <w:adjustRightInd w:val="0"/>
              <w:spacing w:line="360" w:lineRule="exact"/>
              <w:rPr>
                <w:rFonts w:ascii="Times New Roman" w:hAnsi="Times New Roman" w:eastAsia="仿宋_GB2312" w:cs="Times New Roman"/>
                <w:kern w:val="0"/>
                <w:sz w:val="21"/>
                <w:szCs w:val="21"/>
              </w:rPr>
            </w:pPr>
          </w:p>
        </w:tc>
      </w:tr>
      <w:tr w14:paraId="5F412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1" w:hRule="atLeast"/>
          <w:jc w:val="center"/>
        </w:trPr>
        <w:tc>
          <w:tcPr>
            <w:tcW w:w="310" w:type="pct"/>
            <w:vAlign w:val="center"/>
          </w:tcPr>
          <w:p w14:paraId="06BD7E85">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w:t>
            </w:r>
          </w:p>
        </w:tc>
        <w:tc>
          <w:tcPr>
            <w:tcW w:w="740" w:type="pct"/>
            <w:vMerge w:val="continue"/>
            <w:vAlign w:val="center"/>
          </w:tcPr>
          <w:p w14:paraId="2EAB62D9">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7" w:type="pct"/>
            <w:vAlign w:val="center"/>
          </w:tcPr>
          <w:p w14:paraId="7FFBF0F3">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时间分</w:t>
            </w:r>
          </w:p>
        </w:tc>
        <w:tc>
          <w:tcPr>
            <w:tcW w:w="3202" w:type="pct"/>
            <w:gridSpan w:val="4"/>
            <w:vAlign w:val="center"/>
          </w:tcPr>
          <w:p w14:paraId="7F579D79">
            <w:pPr>
              <w:autoSpaceDE w:val="0"/>
              <w:autoSpaceDN w:val="0"/>
              <w:adjustRightInd w:val="0"/>
              <w:spacing w:line="360" w:lineRule="exact"/>
              <w:jc w:val="left"/>
              <w:rPr>
                <w:rFonts w:ascii="Times New Roman" w:hAnsi="Times New Roman" w:eastAsia="仿宋_GB2312" w:cs="Times New Roman"/>
                <w:sz w:val="21"/>
                <w:szCs w:val="21"/>
              </w:rPr>
            </w:pPr>
            <w:r>
              <w:rPr>
                <w:rFonts w:ascii="Times New Roman" w:hAnsi="Times New Roman" w:eastAsia="仿宋_GB2312" w:cs="Times New Roman"/>
                <w:kern w:val="0"/>
                <w:sz w:val="21"/>
                <w:szCs w:val="21"/>
              </w:rPr>
              <w:t>时间分依据比赛用时排名得分，时间短则排名靠前，前十名分别赋分</w:t>
            </w:r>
            <w:r>
              <w:rPr>
                <w:rFonts w:hint="eastAsia" w:ascii="Times New Roman" w:hAnsi="Times New Roman" w:eastAsia="仿宋_GB2312" w:cs="Times New Roman"/>
                <w:kern w:val="0"/>
                <w:sz w:val="21"/>
                <w:szCs w:val="21"/>
              </w:rPr>
              <w:t>10</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9</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8</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7</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6</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5</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4</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3</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2</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1</w:t>
            </w:r>
            <w:r>
              <w:rPr>
                <w:rFonts w:ascii="Times New Roman" w:hAnsi="Times New Roman" w:eastAsia="仿宋_GB2312" w:cs="Times New Roman"/>
                <w:kern w:val="0"/>
                <w:sz w:val="21"/>
                <w:szCs w:val="21"/>
              </w:rPr>
              <w:t>；第十一名及之后的队伍为0分；未完成任务的队伍时间分为0分</w:t>
            </w:r>
          </w:p>
        </w:tc>
      </w:tr>
      <w:tr w14:paraId="19112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jc w:val="center"/>
        </w:trPr>
        <w:tc>
          <w:tcPr>
            <w:tcW w:w="310" w:type="pct"/>
            <w:vAlign w:val="center"/>
          </w:tcPr>
          <w:p w14:paraId="62721205">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3</w:t>
            </w:r>
          </w:p>
        </w:tc>
        <w:tc>
          <w:tcPr>
            <w:tcW w:w="740" w:type="pct"/>
            <w:vMerge w:val="continue"/>
            <w:vAlign w:val="center"/>
          </w:tcPr>
          <w:p w14:paraId="4D2A29E0">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7" w:type="pct"/>
            <w:vAlign w:val="center"/>
          </w:tcPr>
          <w:p w14:paraId="65954AF8">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权重系数</w:t>
            </w:r>
          </w:p>
        </w:tc>
        <w:tc>
          <w:tcPr>
            <w:tcW w:w="3202" w:type="pct"/>
            <w:gridSpan w:val="4"/>
            <w:vAlign w:val="center"/>
          </w:tcPr>
          <w:p w14:paraId="2B69E8B5">
            <w:pPr>
              <w:autoSpaceDE w:val="0"/>
              <w:autoSpaceDN w:val="0"/>
              <w:adjustRightInd w:val="0"/>
              <w:spacing w:line="360" w:lineRule="exact"/>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遥控方式，权重系数为1；全自主方式，权重系数为1.5</w:t>
            </w:r>
          </w:p>
        </w:tc>
      </w:tr>
      <w:tr w14:paraId="27277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vAlign w:val="center"/>
          </w:tcPr>
          <w:p w14:paraId="4339D67B">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4</w:t>
            </w:r>
          </w:p>
        </w:tc>
        <w:tc>
          <w:tcPr>
            <w:tcW w:w="740" w:type="pct"/>
            <w:vMerge w:val="continue"/>
            <w:vAlign w:val="center"/>
          </w:tcPr>
          <w:p w14:paraId="1CE608C6">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7" w:type="pct"/>
            <w:vAlign w:val="center"/>
          </w:tcPr>
          <w:p w14:paraId="3FEB5079">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药品分拣项目成绩</w:t>
            </w:r>
          </w:p>
        </w:tc>
        <w:tc>
          <w:tcPr>
            <w:tcW w:w="3202" w:type="pct"/>
            <w:gridSpan w:val="4"/>
            <w:vAlign w:val="center"/>
          </w:tcPr>
          <w:p w14:paraId="417B02CE">
            <w:pPr>
              <w:autoSpaceDE w:val="0"/>
              <w:autoSpaceDN w:val="0"/>
              <w:adjustRightInd w:val="0"/>
              <w:spacing w:line="360" w:lineRule="exact"/>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药品分拣项目成绩=</w:t>
            </w:r>
            <w:r>
              <w:rPr>
                <w:rFonts w:hint="eastAsia" w:ascii="Times New Roman" w:hAnsi="Times New Roman" w:eastAsia="仿宋_GB2312" w:cs="Times New Roman"/>
                <w:kern w:val="0"/>
                <w:sz w:val="21"/>
                <w:szCs w:val="21"/>
              </w:rPr>
              <w:t>（</w:t>
            </w:r>
            <w:r>
              <w:rPr>
                <w:rFonts w:ascii="Times New Roman" w:hAnsi="Times New Roman" w:eastAsia="仿宋_GB2312" w:cs="Times New Roman"/>
                <w:kern w:val="0"/>
                <w:sz w:val="21"/>
                <w:szCs w:val="21"/>
              </w:rPr>
              <w:t>任务分+时间分</w:t>
            </w:r>
            <w:r>
              <w:rPr>
                <w:rFonts w:hint="eastAsia" w:ascii="Times New Roman" w:hAnsi="Times New Roman" w:eastAsia="仿宋_GB2312" w:cs="Times New Roman"/>
                <w:kern w:val="0"/>
                <w:sz w:val="21"/>
                <w:szCs w:val="21"/>
              </w:rPr>
              <w:t>）*权重系数</w:t>
            </w:r>
          </w:p>
        </w:tc>
      </w:tr>
      <w:tr w14:paraId="09B1B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vAlign w:val="center"/>
          </w:tcPr>
          <w:p w14:paraId="2F58C92B">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5</w:t>
            </w:r>
          </w:p>
        </w:tc>
        <w:tc>
          <w:tcPr>
            <w:tcW w:w="740" w:type="pct"/>
            <w:vMerge w:val="continue"/>
            <w:vAlign w:val="center"/>
          </w:tcPr>
          <w:p w14:paraId="7C2A3E40">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7" w:type="pct"/>
            <w:vAlign w:val="center"/>
          </w:tcPr>
          <w:p w14:paraId="7BA30FF6">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初赛</w:t>
            </w:r>
            <w:r>
              <w:rPr>
                <w:rFonts w:ascii="Times New Roman" w:hAnsi="Times New Roman" w:eastAsia="仿宋_GB2312" w:cs="Times New Roman"/>
                <w:kern w:val="0"/>
                <w:sz w:val="21"/>
                <w:szCs w:val="21"/>
              </w:rPr>
              <w:t>最终成绩</w:t>
            </w:r>
          </w:p>
        </w:tc>
        <w:tc>
          <w:tcPr>
            <w:tcW w:w="3202" w:type="pct"/>
            <w:gridSpan w:val="4"/>
            <w:vAlign w:val="center"/>
          </w:tcPr>
          <w:p w14:paraId="39A8542B">
            <w:pPr>
              <w:pStyle w:val="28"/>
              <w:autoSpaceDE w:val="0"/>
              <w:autoSpaceDN w:val="0"/>
              <w:adjustRightInd w:val="0"/>
              <w:spacing w:line="360" w:lineRule="exact"/>
              <w:ind w:firstLine="0" w:firstLineChars="0"/>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初赛</w:t>
            </w:r>
            <w:r>
              <w:rPr>
                <w:rFonts w:ascii="Times New Roman" w:hAnsi="Times New Roman" w:eastAsia="仿宋_GB2312" w:cs="Times New Roman"/>
                <w:kern w:val="0"/>
                <w:sz w:val="21"/>
                <w:szCs w:val="21"/>
              </w:rPr>
              <w:t>最终成绩=药品分拣项目成绩-扣分</w:t>
            </w:r>
          </w:p>
        </w:tc>
      </w:tr>
      <w:tr w14:paraId="36A19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vMerge w:val="restart"/>
            <w:shd w:val="clear" w:color="auto" w:fill="auto"/>
            <w:vAlign w:val="center"/>
          </w:tcPr>
          <w:p w14:paraId="029C5422">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6</w:t>
            </w:r>
          </w:p>
        </w:tc>
        <w:tc>
          <w:tcPr>
            <w:tcW w:w="740" w:type="pct"/>
            <w:vMerge w:val="restart"/>
            <w:shd w:val="clear" w:color="auto" w:fill="auto"/>
            <w:vAlign w:val="center"/>
          </w:tcPr>
          <w:p w14:paraId="42545213">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复赛</w:t>
            </w:r>
          </w:p>
        </w:tc>
        <w:tc>
          <w:tcPr>
            <w:tcW w:w="747" w:type="pct"/>
            <w:vMerge w:val="restart"/>
            <w:shd w:val="clear" w:color="auto" w:fill="auto"/>
            <w:vAlign w:val="center"/>
          </w:tcPr>
          <w:p w14:paraId="37DD85D0">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任务分</w:t>
            </w:r>
          </w:p>
        </w:tc>
        <w:tc>
          <w:tcPr>
            <w:tcW w:w="2115" w:type="pct"/>
            <w:gridSpan w:val="3"/>
            <w:shd w:val="clear" w:color="auto" w:fill="auto"/>
            <w:vAlign w:val="center"/>
          </w:tcPr>
          <w:p w14:paraId="48633E0D">
            <w:pPr>
              <w:spacing w:line="360" w:lineRule="exact"/>
              <w:jc w:val="left"/>
              <w:rPr>
                <w:rFonts w:ascii="Times New Roman" w:hAnsi="Times New Roman" w:eastAsia="仿宋_GB2312" w:cs="Times New Roman"/>
                <w:kern w:val="0"/>
                <w:sz w:val="21"/>
                <w:szCs w:val="21"/>
              </w:rPr>
            </w:pPr>
            <w:r>
              <w:rPr>
                <w:rFonts w:hint="eastAsia" w:ascii="Times New Roman" w:hAnsi="Times New Roman" w:eastAsia="仿宋_GB2312" w:cs="Times New Roman"/>
                <w:bCs/>
                <w:kern w:val="0"/>
                <w:sz w:val="21"/>
                <w:szCs w:val="21"/>
              </w:rPr>
              <w:t>每正确取出处方中位于药品架第二层的</w:t>
            </w:r>
            <w:r>
              <w:rPr>
                <w:rFonts w:ascii="Times New Roman" w:hAnsi="Times New Roman" w:eastAsia="仿宋_GB2312" w:cs="Times New Roman"/>
                <w:bCs/>
                <w:kern w:val="0"/>
                <w:sz w:val="21"/>
                <w:szCs w:val="21"/>
              </w:rPr>
              <w:t>药品</w:t>
            </w:r>
            <w:r>
              <w:rPr>
                <w:rFonts w:hint="eastAsia" w:ascii="Times New Roman" w:hAnsi="Times New Roman" w:eastAsia="仿宋_GB2312" w:cs="Times New Roman"/>
                <w:bCs/>
                <w:kern w:val="0"/>
                <w:sz w:val="21"/>
                <w:szCs w:val="21"/>
              </w:rPr>
              <w:t>，</w:t>
            </w:r>
            <w:r>
              <w:rPr>
                <w:rFonts w:ascii="Times New Roman" w:hAnsi="Times New Roman" w:eastAsia="仿宋_GB2312" w:cs="Times New Roman"/>
                <w:bCs/>
                <w:kern w:val="0"/>
                <w:sz w:val="21"/>
                <w:szCs w:val="21"/>
              </w:rPr>
              <w:t>并放置于</w:t>
            </w:r>
            <w:r>
              <w:rPr>
                <w:rFonts w:hint="eastAsia" w:ascii="Times New Roman" w:hAnsi="Times New Roman" w:eastAsia="仿宋_GB2312" w:cs="Times New Roman"/>
                <w:sz w:val="21"/>
                <w:szCs w:val="21"/>
              </w:rPr>
              <w:t>取药窗口前的工作台面，累加30分</w:t>
            </w:r>
          </w:p>
        </w:tc>
        <w:tc>
          <w:tcPr>
            <w:tcW w:w="1086" w:type="pct"/>
            <w:vMerge w:val="restart"/>
            <w:shd w:val="clear" w:color="auto" w:fill="auto"/>
            <w:vAlign w:val="center"/>
          </w:tcPr>
          <w:p w14:paraId="2250491F">
            <w:pPr>
              <w:autoSpaceDE w:val="0"/>
              <w:autoSpaceDN w:val="0"/>
              <w:adjustRightInd w:val="0"/>
              <w:spacing w:line="360" w:lineRule="exac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本阶段共4项任务，</w:t>
            </w:r>
            <w:r>
              <w:rPr>
                <w:rFonts w:ascii="Times New Roman" w:hAnsi="Times New Roman" w:eastAsia="仿宋_GB2312" w:cs="Times New Roman"/>
                <w:kern w:val="0"/>
                <w:sz w:val="21"/>
                <w:szCs w:val="21"/>
              </w:rPr>
              <w:t>完成1项任务则获得该项任务对应分值，任务分为各任务项</w:t>
            </w:r>
            <w:r>
              <w:rPr>
                <w:rFonts w:hint="eastAsia" w:ascii="Times New Roman" w:hAnsi="Times New Roman" w:eastAsia="仿宋_GB2312" w:cs="Times New Roman"/>
                <w:kern w:val="0"/>
                <w:sz w:val="21"/>
                <w:szCs w:val="21"/>
              </w:rPr>
              <w:t>得</w:t>
            </w:r>
            <w:r>
              <w:rPr>
                <w:rFonts w:ascii="Times New Roman" w:hAnsi="Times New Roman" w:eastAsia="仿宋_GB2312" w:cs="Times New Roman"/>
                <w:kern w:val="0"/>
                <w:sz w:val="21"/>
                <w:szCs w:val="21"/>
              </w:rPr>
              <w:t>分之和</w:t>
            </w:r>
          </w:p>
          <w:p w14:paraId="7D120047">
            <w:pPr>
              <w:pStyle w:val="28"/>
              <w:autoSpaceDE w:val="0"/>
              <w:autoSpaceDN w:val="0"/>
              <w:adjustRightInd w:val="0"/>
              <w:spacing w:line="360" w:lineRule="exact"/>
              <w:ind w:firstLine="0" w:firstLineChars="0"/>
              <w:jc w:val="left"/>
              <w:rPr>
                <w:rFonts w:ascii="Times New Roman" w:hAnsi="Times New Roman" w:eastAsia="仿宋_GB2312" w:cs="Times New Roman"/>
                <w:kern w:val="0"/>
                <w:sz w:val="21"/>
                <w:szCs w:val="21"/>
              </w:rPr>
            </w:pPr>
          </w:p>
        </w:tc>
      </w:tr>
      <w:tr w14:paraId="3D8DF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vMerge w:val="continue"/>
            <w:vAlign w:val="center"/>
          </w:tcPr>
          <w:p w14:paraId="6F5FDEF0">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0" w:type="pct"/>
            <w:vMerge w:val="continue"/>
            <w:vAlign w:val="center"/>
          </w:tcPr>
          <w:p w14:paraId="4BF885A3">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7" w:type="pct"/>
            <w:vMerge w:val="continue"/>
            <w:vAlign w:val="center"/>
          </w:tcPr>
          <w:p w14:paraId="182BA026">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2115" w:type="pct"/>
            <w:gridSpan w:val="3"/>
            <w:shd w:val="clear" w:color="auto" w:fill="auto"/>
            <w:vAlign w:val="center"/>
          </w:tcPr>
          <w:p w14:paraId="5CAB94CA">
            <w:pPr>
              <w:spacing w:line="360" w:lineRule="exact"/>
              <w:rPr>
                <w:rFonts w:ascii="Times New Roman" w:hAnsi="Times New Roman" w:eastAsia="仿宋_GB2312" w:cs="Times New Roman"/>
                <w:kern w:val="0"/>
                <w:sz w:val="21"/>
                <w:szCs w:val="21"/>
              </w:rPr>
            </w:pPr>
            <w:r>
              <w:rPr>
                <w:rFonts w:hint="eastAsia" w:ascii="Times New Roman" w:hAnsi="Times New Roman" w:eastAsia="仿宋_GB2312" w:cs="Times New Roman"/>
                <w:bCs/>
                <w:kern w:val="0"/>
                <w:sz w:val="21"/>
                <w:szCs w:val="21"/>
              </w:rPr>
              <w:t>每正确取出处方中位于药品架第五层的</w:t>
            </w:r>
            <w:r>
              <w:rPr>
                <w:rFonts w:ascii="Times New Roman" w:hAnsi="Times New Roman" w:eastAsia="仿宋_GB2312" w:cs="Times New Roman"/>
                <w:bCs/>
                <w:kern w:val="0"/>
                <w:sz w:val="21"/>
                <w:szCs w:val="21"/>
              </w:rPr>
              <w:t>药品</w:t>
            </w:r>
            <w:r>
              <w:rPr>
                <w:rFonts w:hint="eastAsia" w:ascii="Times New Roman" w:hAnsi="Times New Roman" w:eastAsia="仿宋_GB2312" w:cs="Times New Roman"/>
                <w:bCs/>
                <w:kern w:val="0"/>
                <w:sz w:val="21"/>
                <w:szCs w:val="21"/>
              </w:rPr>
              <w:t>，</w:t>
            </w:r>
            <w:r>
              <w:rPr>
                <w:rFonts w:ascii="Times New Roman" w:hAnsi="Times New Roman" w:eastAsia="仿宋_GB2312" w:cs="Times New Roman"/>
                <w:bCs/>
                <w:kern w:val="0"/>
                <w:sz w:val="21"/>
                <w:szCs w:val="21"/>
              </w:rPr>
              <w:t>并放置于</w:t>
            </w:r>
            <w:r>
              <w:rPr>
                <w:rFonts w:hint="eastAsia" w:ascii="Times New Roman" w:hAnsi="Times New Roman" w:eastAsia="仿宋_GB2312" w:cs="Times New Roman"/>
                <w:sz w:val="21"/>
                <w:szCs w:val="21"/>
              </w:rPr>
              <w:t>取药窗口前的工作台面，累加</w:t>
            </w:r>
            <w:r>
              <w:rPr>
                <w:rFonts w:hint="eastAsia" w:ascii="Times New Roman" w:hAnsi="Times New Roman" w:eastAsia="仿宋_GB2312" w:cs="Times New Roman"/>
                <w:kern w:val="0"/>
                <w:sz w:val="21"/>
                <w:szCs w:val="21"/>
              </w:rPr>
              <w:t>30</w:t>
            </w:r>
            <w:r>
              <w:rPr>
                <w:rFonts w:ascii="Times New Roman" w:hAnsi="Times New Roman" w:eastAsia="仿宋_GB2312" w:cs="Times New Roman"/>
                <w:kern w:val="0"/>
                <w:sz w:val="21"/>
                <w:szCs w:val="21"/>
              </w:rPr>
              <w:t>分</w:t>
            </w:r>
          </w:p>
        </w:tc>
        <w:tc>
          <w:tcPr>
            <w:tcW w:w="1086" w:type="pct"/>
            <w:vMerge w:val="continue"/>
            <w:shd w:val="clear" w:color="auto" w:fill="auto"/>
            <w:vAlign w:val="center"/>
          </w:tcPr>
          <w:p w14:paraId="3D77F20F">
            <w:pPr>
              <w:autoSpaceDE w:val="0"/>
              <w:autoSpaceDN w:val="0"/>
              <w:adjustRightInd w:val="0"/>
              <w:spacing w:line="360" w:lineRule="exact"/>
              <w:rPr>
                <w:rFonts w:ascii="Times New Roman" w:hAnsi="Times New Roman" w:eastAsia="仿宋_GB2312" w:cs="Times New Roman"/>
                <w:kern w:val="0"/>
                <w:sz w:val="21"/>
                <w:szCs w:val="21"/>
              </w:rPr>
            </w:pPr>
          </w:p>
        </w:tc>
      </w:tr>
      <w:tr w14:paraId="3FD02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shd w:val="clear" w:color="auto" w:fill="auto"/>
            <w:vAlign w:val="center"/>
          </w:tcPr>
          <w:p w14:paraId="0AB3EFFC">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7</w:t>
            </w:r>
          </w:p>
        </w:tc>
        <w:tc>
          <w:tcPr>
            <w:tcW w:w="740" w:type="pct"/>
            <w:vMerge w:val="continue"/>
            <w:vAlign w:val="center"/>
          </w:tcPr>
          <w:p w14:paraId="340A3BDD">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7" w:type="pct"/>
            <w:shd w:val="clear" w:color="auto" w:fill="auto"/>
            <w:vAlign w:val="center"/>
          </w:tcPr>
          <w:p w14:paraId="07A7524C">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时间分</w:t>
            </w:r>
          </w:p>
        </w:tc>
        <w:tc>
          <w:tcPr>
            <w:tcW w:w="3202" w:type="pct"/>
            <w:gridSpan w:val="4"/>
            <w:shd w:val="clear" w:color="auto" w:fill="auto"/>
            <w:vAlign w:val="center"/>
          </w:tcPr>
          <w:p w14:paraId="390CEC40">
            <w:pPr>
              <w:autoSpaceDE w:val="0"/>
              <w:autoSpaceDN w:val="0"/>
              <w:adjustRightInd w:val="0"/>
              <w:spacing w:line="360" w:lineRule="exact"/>
              <w:jc w:val="left"/>
              <w:rPr>
                <w:rFonts w:ascii="Times New Roman" w:hAnsi="Times New Roman" w:eastAsia="仿宋_GB2312" w:cs="Times New Roman"/>
                <w:sz w:val="21"/>
                <w:szCs w:val="21"/>
              </w:rPr>
            </w:pPr>
            <w:r>
              <w:rPr>
                <w:rFonts w:ascii="Times New Roman" w:hAnsi="Times New Roman" w:eastAsia="仿宋_GB2312" w:cs="Times New Roman"/>
                <w:kern w:val="0"/>
                <w:sz w:val="21"/>
                <w:szCs w:val="21"/>
              </w:rPr>
              <w:t>时间分依据比赛用时排名得分，时间短则排名靠前，前十名分别赋分</w:t>
            </w:r>
            <w:r>
              <w:rPr>
                <w:rFonts w:hint="eastAsia" w:ascii="Times New Roman" w:hAnsi="Times New Roman" w:eastAsia="仿宋_GB2312" w:cs="Times New Roman"/>
                <w:kern w:val="0"/>
                <w:sz w:val="21"/>
                <w:szCs w:val="21"/>
              </w:rPr>
              <w:t>10</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9</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8</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7</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6</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5</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4</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3</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2</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1</w:t>
            </w:r>
            <w:r>
              <w:rPr>
                <w:rFonts w:ascii="Times New Roman" w:hAnsi="Times New Roman" w:eastAsia="仿宋_GB2312" w:cs="Times New Roman"/>
                <w:kern w:val="0"/>
                <w:sz w:val="21"/>
                <w:szCs w:val="21"/>
              </w:rPr>
              <w:t>；第十一名及之后的队伍为0分；未完成任务的队伍时间分为0分</w:t>
            </w:r>
          </w:p>
        </w:tc>
      </w:tr>
      <w:tr w14:paraId="5078B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shd w:val="clear" w:color="auto" w:fill="auto"/>
            <w:vAlign w:val="center"/>
          </w:tcPr>
          <w:p w14:paraId="2F8426DB">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8</w:t>
            </w:r>
          </w:p>
        </w:tc>
        <w:tc>
          <w:tcPr>
            <w:tcW w:w="740" w:type="pct"/>
            <w:vMerge w:val="continue"/>
            <w:vAlign w:val="center"/>
          </w:tcPr>
          <w:p w14:paraId="7BD37F3D">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7" w:type="pct"/>
            <w:shd w:val="clear" w:color="auto" w:fill="auto"/>
            <w:vAlign w:val="center"/>
          </w:tcPr>
          <w:p w14:paraId="7BC545A3">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权重系数</w:t>
            </w:r>
          </w:p>
        </w:tc>
        <w:tc>
          <w:tcPr>
            <w:tcW w:w="3202" w:type="pct"/>
            <w:gridSpan w:val="4"/>
            <w:shd w:val="clear" w:color="auto" w:fill="auto"/>
            <w:vAlign w:val="center"/>
          </w:tcPr>
          <w:p w14:paraId="5A0D6F6E">
            <w:pPr>
              <w:autoSpaceDE w:val="0"/>
              <w:autoSpaceDN w:val="0"/>
              <w:adjustRightInd w:val="0"/>
              <w:spacing w:line="360" w:lineRule="exact"/>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遥控方式，权重系数为1；全自主方式，权重系数为1.5</w:t>
            </w:r>
          </w:p>
        </w:tc>
      </w:tr>
      <w:tr w14:paraId="7FA27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shd w:val="clear" w:color="auto" w:fill="auto"/>
            <w:vAlign w:val="center"/>
          </w:tcPr>
          <w:p w14:paraId="4296F3A0">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9</w:t>
            </w:r>
          </w:p>
        </w:tc>
        <w:tc>
          <w:tcPr>
            <w:tcW w:w="740" w:type="pct"/>
            <w:vMerge w:val="continue"/>
            <w:vAlign w:val="center"/>
          </w:tcPr>
          <w:p w14:paraId="340D0D07">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7" w:type="pct"/>
            <w:shd w:val="clear" w:color="auto" w:fill="auto"/>
            <w:vAlign w:val="center"/>
          </w:tcPr>
          <w:p w14:paraId="73B99F74">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药品分拣项目成绩</w:t>
            </w:r>
          </w:p>
        </w:tc>
        <w:tc>
          <w:tcPr>
            <w:tcW w:w="3202" w:type="pct"/>
            <w:gridSpan w:val="4"/>
            <w:shd w:val="clear" w:color="auto" w:fill="auto"/>
            <w:vAlign w:val="center"/>
          </w:tcPr>
          <w:p w14:paraId="33272425">
            <w:pPr>
              <w:autoSpaceDE w:val="0"/>
              <w:autoSpaceDN w:val="0"/>
              <w:adjustRightInd w:val="0"/>
              <w:spacing w:line="360" w:lineRule="exact"/>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药品分拣项目成绩=</w:t>
            </w:r>
            <w:r>
              <w:rPr>
                <w:rFonts w:hint="eastAsia" w:ascii="Times New Roman" w:hAnsi="Times New Roman" w:eastAsia="仿宋_GB2312" w:cs="Times New Roman"/>
                <w:kern w:val="0"/>
                <w:sz w:val="21"/>
                <w:szCs w:val="21"/>
              </w:rPr>
              <w:t>（</w:t>
            </w:r>
            <w:r>
              <w:rPr>
                <w:rFonts w:ascii="Times New Roman" w:hAnsi="Times New Roman" w:eastAsia="仿宋_GB2312" w:cs="Times New Roman"/>
                <w:kern w:val="0"/>
                <w:sz w:val="21"/>
                <w:szCs w:val="21"/>
              </w:rPr>
              <w:t>任务分+时间分</w:t>
            </w:r>
            <w:r>
              <w:rPr>
                <w:rFonts w:hint="eastAsia" w:ascii="Times New Roman" w:hAnsi="Times New Roman" w:eastAsia="仿宋_GB2312" w:cs="Times New Roman"/>
                <w:kern w:val="0"/>
                <w:sz w:val="21"/>
                <w:szCs w:val="21"/>
              </w:rPr>
              <w:t>）*权重系数</w:t>
            </w:r>
          </w:p>
        </w:tc>
      </w:tr>
      <w:tr w14:paraId="1D680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shd w:val="clear" w:color="auto" w:fill="auto"/>
            <w:vAlign w:val="center"/>
          </w:tcPr>
          <w:p w14:paraId="16671897">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10</w:t>
            </w:r>
          </w:p>
        </w:tc>
        <w:tc>
          <w:tcPr>
            <w:tcW w:w="740" w:type="pct"/>
            <w:vMerge w:val="continue"/>
            <w:vAlign w:val="center"/>
          </w:tcPr>
          <w:p w14:paraId="0C271D1E">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7" w:type="pct"/>
            <w:shd w:val="clear" w:color="auto" w:fill="auto"/>
            <w:vAlign w:val="center"/>
          </w:tcPr>
          <w:p w14:paraId="5394CD95">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复赛</w:t>
            </w:r>
            <w:r>
              <w:rPr>
                <w:rFonts w:ascii="Times New Roman" w:hAnsi="Times New Roman" w:eastAsia="仿宋_GB2312" w:cs="Times New Roman"/>
                <w:kern w:val="0"/>
                <w:sz w:val="21"/>
                <w:szCs w:val="21"/>
              </w:rPr>
              <w:t>最终成绩</w:t>
            </w:r>
          </w:p>
        </w:tc>
        <w:tc>
          <w:tcPr>
            <w:tcW w:w="3202" w:type="pct"/>
            <w:gridSpan w:val="4"/>
            <w:shd w:val="clear" w:color="auto" w:fill="auto"/>
            <w:vAlign w:val="center"/>
          </w:tcPr>
          <w:p w14:paraId="0E9FA420">
            <w:pPr>
              <w:pStyle w:val="28"/>
              <w:autoSpaceDE w:val="0"/>
              <w:autoSpaceDN w:val="0"/>
              <w:adjustRightInd w:val="0"/>
              <w:spacing w:line="360" w:lineRule="exact"/>
              <w:ind w:firstLine="0" w:firstLineChars="0"/>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复赛</w:t>
            </w:r>
            <w:r>
              <w:rPr>
                <w:rFonts w:ascii="Times New Roman" w:hAnsi="Times New Roman" w:eastAsia="仿宋_GB2312" w:cs="Times New Roman"/>
                <w:kern w:val="0"/>
                <w:sz w:val="21"/>
                <w:szCs w:val="21"/>
              </w:rPr>
              <w:t>最终成绩=药品分拣项目成绩-扣分</w:t>
            </w:r>
          </w:p>
        </w:tc>
      </w:tr>
      <w:tr w14:paraId="613BB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vMerge w:val="restart"/>
            <w:shd w:val="clear" w:color="auto" w:fill="auto"/>
            <w:vAlign w:val="center"/>
          </w:tcPr>
          <w:p w14:paraId="3C0805BF">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11</w:t>
            </w:r>
          </w:p>
        </w:tc>
        <w:tc>
          <w:tcPr>
            <w:tcW w:w="740" w:type="pct"/>
            <w:vMerge w:val="restart"/>
            <w:shd w:val="clear" w:color="auto" w:fill="auto"/>
            <w:vAlign w:val="center"/>
          </w:tcPr>
          <w:p w14:paraId="1AD156BE">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决赛</w:t>
            </w:r>
          </w:p>
        </w:tc>
        <w:tc>
          <w:tcPr>
            <w:tcW w:w="747" w:type="pct"/>
            <w:vMerge w:val="restart"/>
            <w:shd w:val="clear" w:color="auto" w:fill="auto"/>
            <w:vAlign w:val="center"/>
          </w:tcPr>
          <w:p w14:paraId="6BF96F24">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任务分</w:t>
            </w:r>
          </w:p>
        </w:tc>
        <w:tc>
          <w:tcPr>
            <w:tcW w:w="2115" w:type="pct"/>
            <w:gridSpan w:val="3"/>
            <w:shd w:val="clear" w:color="auto" w:fill="auto"/>
            <w:vAlign w:val="center"/>
          </w:tcPr>
          <w:p w14:paraId="5B29BA27">
            <w:pPr>
              <w:spacing w:line="360" w:lineRule="exact"/>
              <w:jc w:val="left"/>
              <w:rPr>
                <w:rFonts w:ascii="Times New Roman" w:hAnsi="Times New Roman" w:eastAsia="仿宋_GB2312" w:cs="Times New Roman"/>
                <w:kern w:val="0"/>
                <w:sz w:val="21"/>
                <w:szCs w:val="21"/>
              </w:rPr>
            </w:pPr>
            <w:r>
              <w:rPr>
                <w:rFonts w:hint="eastAsia" w:ascii="Times New Roman" w:hAnsi="Times New Roman" w:eastAsia="仿宋_GB2312" w:cs="Times New Roman"/>
                <w:bCs/>
                <w:kern w:val="0"/>
                <w:sz w:val="21"/>
                <w:szCs w:val="21"/>
              </w:rPr>
              <w:t>每正确取出处方中位于药品架第一层的</w:t>
            </w:r>
            <w:r>
              <w:rPr>
                <w:rFonts w:ascii="Times New Roman" w:hAnsi="Times New Roman" w:eastAsia="仿宋_GB2312" w:cs="Times New Roman"/>
                <w:bCs/>
                <w:kern w:val="0"/>
                <w:sz w:val="21"/>
                <w:szCs w:val="21"/>
              </w:rPr>
              <w:t>药品</w:t>
            </w:r>
            <w:r>
              <w:rPr>
                <w:rFonts w:hint="eastAsia" w:ascii="Times New Roman" w:hAnsi="Times New Roman" w:eastAsia="仿宋_GB2312" w:cs="Times New Roman"/>
                <w:bCs/>
                <w:kern w:val="0"/>
                <w:sz w:val="21"/>
                <w:szCs w:val="21"/>
              </w:rPr>
              <w:t>，</w:t>
            </w:r>
            <w:r>
              <w:rPr>
                <w:rFonts w:ascii="Times New Roman" w:hAnsi="Times New Roman" w:eastAsia="仿宋_GB2312" w:cs="Times New Roman"/>
                <w:bCs/>
                <w:kern w:val="0"/>
                <w:sz w:val="21"/>
                <w:szCs w:val="21"/>
              </w:rPr>
              <w:t>并放置于</w:t>
            </w:r>
            <w:r>
              <w:rPr>
                <w:rFonts w:hint="eastAsia" w:ascii="Times New Roman" w:hAnsi="Times New Roman" w:eastAsia="仿宋_GB2312" w:cs="Times New Roman"/>
                <w:sz w:val="21"/>
                <w:szCs w:val="21"/>
              </w:rPr>
              <w:t>取药窗口前的工作台面，累加40分</w:t>
            </w:r>
          </w:p>
        </w:tc>
        <w:tc>
          <w:tcPr>
            <w:tcW w:w="1086" w:type="pct"/>
            <w:vMerge w:val="restart"/>
            <w:shd w:val="clear" w:color="auto" w:fill="auto"/>
            <w:vAlign w:val="center"/>
          </w:tcPr>
          <w:p w14:paraId="6AD75098">
            <w:pPr>
              <w:autoSpaceDE w:val="0"/>
              <w:autoSpaceDN w:val="0"/>
              <w:adjustRightInd w:val="0"/>
              <w:spacing w:line="360" w:lineRule="exac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本阶段共6项任务，</w:t>
            </w:r>
            <w:r>
              <w:rPr>
                <w:rFonts w:ascii="Times New Roman" w:hAnsi="Times New Roman" w:eastAsia="仿宋_GB2312" w:cs="Times New Roman"/>
                <w:kern w:val="0"/>
                <w:sz w:val="21"/>
                <w:szCs w:val="21"/>
              </w:rPr>
              <w:t>完成1项任务则获得该项任务对应分值，任务分为各任务项</w:t>
            </w:r>
            <w:r>
              <w:rPr>
                <w:rFonts w:hint="eastAsia" w:ascii="Times New Roman" w:hAnsi="Times New Roman" w:eastAsia="仿宋_GB2312" w:cs="Times New Roman"/>
                <w:kern w:val="0"/>
                <w:sz w:val="21"/>
                <w:szCs w:val="21"/>
              </w:rPr>
              <w:t>得</w:t>
            </w:r>
            <w:r>
              <w:rPr>
                <w:rFonts w:ascii="Times New Roman" w:hAnsi="Times New Roman" w:eastAsia="仿宋_GB2312" w:cs="Times New Roman"/>
                <w:kern w:val="0"/>
                <w:sz w:val="21"/>
                <w:szCs w:val="21"/>
              </w:rPr>
              <w:t>分之和</w:t>
            </w:r>
          </w:p>
        </w:tc>
      </w:tr>
      <w:tr w14:paraId="31AB6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vMerge w:val="continue"/>
            <w:shd w:val="clear" w:color="auto" w:fill="auto"/>
            <w:vAlign w:val="center"/>
          </w:tcPr>
          <w:p w14:paraId="4BC1EA3A">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0" w:type="pct"/>
            <w:vMerge w:val="continue"/>
            <w:vAlign w:val="center"/>
          </w:tcPr>
          <w:p w14:paraId="69438171">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7" w:type="pct"/>
            <w:vMerge w:val="continue"/>
            <w:shd w:val="clear" w:color="auto" w:fill="auto"/>
            <w:vAlign w:val="center"/>
          </w:tcPr>
          <w:p w14:paraId="5DC9CC1A">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2115" w:type="pct"/>
            <w:gridSpan w:val="3"/>
            <w:shd w:val="clear" w:color="auto" w:fill="auto"/>
            <w:vAlign w:val="center"/>
          </w:tcPr>
          <w:p w14:paraId="21A7EB8C">
            <w:pPr>
              <w:spacing w:line="360" w:lineRule="exact"/>
              <w:rPr>
                <w:rFonts w:ascii="Times New Roman" w:hAnsi="Times New Roman" w:eastAsia="仿宋_GB2312" w:cs="Times New Roman"/>
                <w:kern w:val="0"/>
                <w:sz w:val="21"/>
                <w:szCs w:val="21"/>
              </w:rPr>
            </w:pPr>
            <w:r>
              <w:rPr>
                <w:rFonts w:hint="eastAsia" w:ascii="Times New Roman" w:hAnsi="Times New Roman" w:eastAsia="仿宋_GB2312" w:cs="Times New Roman"/>
                <w:bCs/>
                <w:kern w:val="0"/>
                <w:sz w:val="21"/>
                <w:szCs w:val="21"/>
              </w:rPr>
              <w:t>每正确取出处方中位于药品架第六层的</w:t>
            </w:r>
            <w:r>
              <w:rPr>
                <w:rFonts w:ascii="Times New Roman" w:hAnsi="Times New Roman" w:eastAsia="仿宋_GB2312" w:cs="Times New Roman"/>
                <w:bCs/>
                <w:kern w:val="0"/>
                <w:sz w:val="21"/>
                <w:szCs w:val="21"/>
              </w:rPr>
              <w:t>药品</w:t>
            </w:r>
            <w:r>
              <w:rPr>
                <w:rFonts w:hint="eastAsia" w:ascii="Times New Roman" w:hAnsi="Times New Roman" w:eastAsia="仿宋_GB2312" w:cs="Times New Roman"/>
                <w:bCs/>
                <w:kern w:val="0"/>
                <w:sz w:val="21"/>
                <w:szCs w:val="21"/>
              </w:rPr>
              <w:t>，</w:t>
            </w:r>
            <w:r>
              <w:rPr>
                <w:rFonts w:ascii="Times New Roman" w:hAnsi="Times New Roman" w:eastAsia="仿宋_GB2312" w:cs="Times New Roman"/>
                <w:bCs/>
                <w:kern w:val="0"/>
                <w:sz w:val="21"/>
                <w:szCs w:val="21"/>
              </w:rPr>
              <w:t>并放置于</w:t>
            </w:r>
            <w:r>
              <w:rPr>
                <w:rFonts w:hint="eastAsia" w:ascii="Times New Roman" w:hAnsi="Times New Roman" w:eastAsia="仿宋_GB2312" w:cs="Times New Roman"/>
                <w:sz w:val="21"/>
                <w:szCs w:val="21"/>
              </w:rPr>
              <w:t>取药窗口前的工作台面，累加</w:t>
            </w:r>
            <w:r>
              <w:rPr>
                <w:rFonts w:hint="eastAsia" w:ascii="Times New Roman" w:hAnsi="Times New Roman" w:eastAsia="仿宋_GB2312" w:cs="Times New Roman"/>
                <w:kern w:val="0"/>
                <w:sz w:val="21"/>
                <w:szCs w:val="21"/>
              </w:rPr>
              <w:t>40</w:t>
            </w:r>
            <w:r>
              <w:rPr>
                <w:rFonts w:ascii="Times New Roman" w:hAnsi="Times New Roman" w:eastAsia="仿宋_GB2312" w:cs="Times New Roman"/>
                <w:kern w:val="0"/>
                <w:sz w:val="21"/>
                <w:szCs w:val="21"/>
              </w:rPr>
              <w:t>分</w:t>
            </w:r>
          </w:p>
        </w:tc>
        <w:tc>
          <w:tcPr>
            <w:tcW w:w="1086" w:type="pct"/>
            <w:vMerge w:val="continue"/>
            <w:shd w:val="clear" w:color="auto" w:fill="auto"/>
            <w:vAlign w:val="center"/>
          </w:tcPr>
          <w:p w14:paraId="42041521">
            <w:pPr>
              <w:autoSpaceDE w:val="0"/>
              <w:autoSpaceDN w:val="0"/>
              <w:adjustRightInd w:val="0"/>
              <w:spacing w:line="360" w:lineRule="exact"/>
              <w:rPr>
                <w:rFonts w:ascii="Times New Roman" w:hAnsi="Times New Roman" w:eastAsia="仿宋_GB2312" w:cs="Times New Roman"/>
                <w:kern w:val="0"/>
                <w:sz w:val="21"/>
                <w:szCs w:val="21"/>
              </w:rPr>
            </w:pPr>
          </w:p>
        </w:tc>
      </w:tr>
      <w:tr w14:paraId="5F2A4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shd w:val="clear" w:color="auto" w:fill="auto"/>
            <w:vAlign w:val="center"/>
          </w:tcPr>
          <w:p w14:paraId="16A08807">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12</w:t>
            </w:r>
          </w:p>
        </w:tc>
        <w:tc>
          <w:tcPr>
            <w:tcW w:w="740" w:type="pct"/>
            <w:vMerge w:val="continue"/>
            <w:vAlign w:val="center"/>
          </w:tcPr>
          <w:p w14:paraId="278F435F">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7" w:type="pct"/>
            <w:shd w:val="clear" w:color="auto" w:fill="auto"/>
            <w:vAlign w:val="center"/>
          </w:tcPr>
          <w:p w14:paraId="3E184A49">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时间分</w:t>
            </w:r>
          </w:p>
        </w:tc>
        <w:tc>
          <w:tcPr>
            <w:tcW w:w="3202" w:type="pct"/>
            <w:gridSpan w:val="4"/>
            <w:shd w:val="clear" w:color="auto" w:fill="auto"/>
            <w:vAlign w:val="center"/>
          </w:tcPr>
          <w:p w14:paraId="44E6A3E4">
            <w:pPr>
              <w:autoSpaceDE w:val="0"/>
              <w:autoSpaceDN w:val="0"/>
              <w:adjustRightInd w:val="0"/>
              <w:spacing w:line="360" w:lineRule="exact"/>
              <w:jc w:val="left"/>
              <w:rPr>
                <w:rFonts w:ascii="Times New Roman" w:hAnsi="Times New Roman" w:eastAsia="仿宋_GB2312" w:cs="Times New Roman"/>
                <w:sz w:val="21"/>
                <w:szCs w:val="21"/>
              </w:rPr>
            </w:pPr>
            <w:r>
              <w:rPr>
                <w:rFonts w:ascii="Times New Roman" w:hAnsi="Times New Roman" w:eastAsia="仿宋_GB2312" w:cs="Times New Roman"/>
                <w:kern w:val="0"/>
                <w:sz w:val="21"/>
                <w:szCs w:val="21"/>
              </w:rPr>
              <w:t>时间分依据比赛用时排名得分，时间短则排名靠前，前十名分别赋分</w:t>
            </w:r>
            <w:r>
              <w:rPr>
                <w:rFonts w:hint="eastAsia" w:ascii="Times New Roman" w:hAnsi="Times New Roman" w:eastAsia="仿宋_GB2312" w:cs="Times New Roman"/>
                <w:kern w:val="0"/>
                <w:sz w:val="21"/>
                <w:szCs w:val="21"/>
              </w:rPr>
              <w:t>10</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9</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8</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7</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6</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5</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4</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3</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2</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1</w:t>
            </w:r>
            <w:r>
              <w:rPr>
                <w:rFonts w:ascii="Times New Roman" w:hAnsi="Times New Roman" w:eastAsia="仿宋_GB2312" w:cs="Times New Roman"/>
                <w:kern w:val="0"/>
                <w:sz w:val="21"/>
                <w:szCs w:val="21"/>
              </w:rPr>
              <w:t>；第十一名及之后的队伍为0分；未完成任务的队伍时间分为0分</w:t>
            </w:r>
          </w:p>
        </w:tc>
      </w:tr>
      <w:tr w14:paraId="484E3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shd w:val="clear" w:color="auto" w:fill="auto"/>
            <w:vAlign w:val="center"/>
          </w:tcPr>
          <w:p w14:paraId="73C10F76">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13</w:t>
            </w:r>
          </w:p>
        </w:tc>
        <w:tc>
          <w:tcPr>
            <w:tcW w:w="740" w:type="pct"/>
            <w:vMerge w:val="continue"/>
            <w:vAlign w:val="center"/>
          </w:tcPr>
          <w:p w14:paraId="507B127C">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7" w:type="pct"/>
            <w:shd w:val="clear" w:color="auto" w:fill="auto"/>
            <w:vAlign w:val="center"/>
          </w:tcPr>
          <w:p w14:paraId="1C80F930">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权重系数</w:t>
            </w:r>
          </w:p>
        </w:tc>
        <w:tc>
          <w:tcPr>
            <w:tcW w:w="3202" w:type="pct"/>
            <w:gridSpan w:val="4"/>
            <w:shd w:val="clear" w:color="auto" w:fill="auto"/>
            <w:vAlign w:val="center"/>
          </w:tcPr>
          <w:p w14:paraId="1AE46D9F">
            <w:pPr>
              <w:autoSpaceDE w:val="0"/>
              <w:autoSpaceDN w:val="0"/>
              <w:adjustRightInd w:val="0"/>
              <w:spacing w:line="360" w:lineRule="exact"/>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遥控方式，权重系数为1；全自主方式，权重系数为1.5</w:t>
            </w:r>
          </w:p>
        </w:tc>
      </w:tr>
      <w:tr w14:paraId="6457C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shd w:val="clear" w:color="auto" w:fill="auto"/>
            <w:vAlign w:val="center"/>
          </w:tcPr>
          <w:p w14:paraId="7B6DB0D7">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4</w:t>
            </w:r>
          </w:p>
        </w:tc>
        <w:tc>
          <w:tcPr>
            <w:tcW w:w="740" w:type="pct"/>
            <w:vMerge w:val="continue"/>
            <w:vAlign w:val="center"/>
          </w:tcPr>
          <w:p w14:paraId="3A263280">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7" w:type="pct"/>
            <w:shd w:val="clear" w:color="auto" w:fill="auto"/>
            <w:vAlign w:val="center"/>
          </w:tcPr>
          <w:p w14:paraId="666C1EDB">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药品分拣项目成绩</w:t>
            </w:r>
          </w:p>
        </w:tc>
        <w:tc>
          <w:tcPr>
            <w:tcW w:w="3202" w:type="pct"/>
            <w:gridSpan w:val="4"/>
            <w:shd w:val="clear" w:color="auto" w:fill="auto"/>
            <w:vAlign w:val="center"/>
          </w:tcPr>
          <w:p w14:paraId="5CE8A6E7">
            <w:pPr>
              <w:autoSpaceDE w:val="0"/>
              <w:autoSpaceDN w:val="0"/>
              <w:adjustRightInd w:val="0"/>
              <w:spacing w:line="360" w:lineRule="exact"/>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药品分拣项目成绩=</w:t>
            </w:r>
            <w:r>
              <w:rPr>
                <w:rFonts w:hint="eastAsia" w:ascii="Times New Roman" w:hAnsi="Times New Roman" w:eastAsia="仿宋_GB2312" w:cs="Times New Roman"/>
                <w:kern w:val="0"/>
                <w:sz w:val="21"/>
                <w:szCs w:val="21"/>
              </w:rPr>
              <w:t>（</w:t>
            </w:r>
            <w:r>
              <w:rPr>
                <w:rFonts w:ascii="Times New Roman" w:hAnsi="Times New Roman" w:eastAsia="仿宋_GB2312" w:cs="Times New Roman"/>
                <w:kern w:val="0"/>
                <w:sz w:val="21"/>
                <w:szCs w:val="21"/>
              </w:rPr>
              <w:t>任务分+时间分</w:t>
            </w:r>
            <w:r>
              <w:rPr>
                <w:rFonts w:hint="eastAsia" w:ascii="Times New Roman" w:hAnsi="Times New Roman" w:eastAsia="仿宋_GB2312" w:cs="Times New Roman"/>
                <w:kern w:val="0"/>
                <w:sz w:val="21"/>
                <w:szCs w:val="21"/>
              </w:rPr>
              <w:t>）*权重系数</w:t>
            </w:r>
          </w:p>
        </w:tc>
      </w:tr>
      <w:tr w14:paraId="02ED8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shd w:val="clear" w:color="auto" w:fill="auto"/>
            <w:vAlign w:val="center"/>
          </w:tcPr>
          <w:p w14:paraId="15D1BA95">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15</w:t>
            </w:r>
          </w:p>
        </w:tc>
        <w:tc>
          <w:tcPr>
            <w:tcW w:w="740" w:type="pct"/>
            <w:vMerge w:val="continue"/>
            <w:vAlign w:val="center"/>
          </w:tcPr>
          <w:p w14:paraId="29EFACCA">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7" w:type="pct"/>
            <w:shd w:val="clear" w:color="auto" w:fill="auto"/>
            <w:vAlign w:val="center"/>
          </w:tcPr>
          <w:p w14:paraId="6AC47FDF">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决赛</w:t>
            </w:r>
            <w:r>
              <w:rPr>
                <w:rFonts w:ascii="Times New Roman" w:hAnsi="Times New Roman" w:eastAsia="仿宋_GB2312" w:cs="Times New Roman"/>
                <w:kern w:val="0"/>
                <w:sz w:val="21"/>
                <w:szCs w:val="21"/>
              </w:rPr>
              <w:t>最终成绩</w:t>
            </w:r>
          </w:p>
        </w:tc>
        <w:tc>
          <w:tcPr>
            <w:tcW w:w="3202" w:type="pct"/>
            <w:gridSpan w:val="4"/>
            <w:shd w:val="clear" w:color="auto" w:fill="auto"/>
            <w:vAlign w:val="center"/>
          </w:tcPr>
          <w:p w14:paraId="0F6A7A96">
            <w:pPr>
              <w:pStyle w:val="28"/>
              <w:autoSpaceDE w:val="0"/>
              <w:autoSpaceDN w:val="0"/>
              <w:adjustRightInd w:val="0"/>
              <w:spacing w:line="360" w:lineRule="exact"/>
              <w:ind w:firstLine="0" w:firstLineChars="0"/>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决赛</w:t>
            </w:r>
            <w:r>
              <w:rPr>
                <w:rFonts w:ascii="Times New Roman" w:hAnsi="Times New Roman" w:eastAsia="仿宋_GB2312" w:cs="Times New Roman"/>
                <w:kern w:val="0"/>
                <w:sz w:val="21"/>
                <w:szCs w:val="21"/>
              </w:rPr>
              <w:t>最终成绩=药品分拣项目成绩-扣分</w:t>
            </w:r>
          </w:p>
        </w:tc>
      </w:tr>
      <w:tr w14:paraId="753ED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shd w:val="clear" w:color="auto" w:fill="auto"/>
            <w:vAlign w:val="center"/>
          </w:tcPr>
          <w:p w14:paraId="6D785192">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16</w:t>
            </w:r>
          </w:p>
        </w:tc>
        <w:tc>
          <w:tcPr>
            <w:tcW w:w="1487" w:type="pct"/>
            <w:gridSpan w:val="2"/>
            <w:vAlign w:val="center"/>
          </w:tcPr>
          <w:p w14:paraId="3BDE4F71">
            <w:pPr>
              <w:autoSpaceDE w:val="0"/>
              <w:autoSpaceDN w:val="0"/>
              <w:adjustRightInd w:val="0"/>
              <w:spacing w:line="30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总成绩</w:t>
            </w:r>
          </w:p>
        </w:tc>
        <w:tc>
          <w:tcPr>
            <w:tcW w:w="3202" w:type="pct"/>
            <w:gridSpan w:val="4"/>
            <w:shd w:val="clear" w:color="auto" w:fill="auto"/>
            <w:vAlign w:val="center"/>
          </w:tcPr>
          <w:p w14:paraId="5A9A8721">
            <w:pPr>
              <w:pStyle w:val="28"/>
              <w:autoSpaceDE w:val="0"/>
              <w:autoSpaceDN w:val="0"/>
              <w:adjustRightInd w:val="0"/>
              <w:spacing w:line="300" w:lineRule="exact"/>
              <w:ind w:firstLine="0" w:firstLineChars="0"/>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总成绩=初赛</w:t>
            </w:r>
            <w:r>
              <w:rPr>
                <w:rFonts w:ascii="Times New Roman" w:hAnsi="Times New Roman" w:eastAsia="仿宋_GB2312" w:cs="Times New Roman"/>
                <w:kern w:val="0"/>
                <w:sz w:val="21"/>
                <w:szCs w:val="21"/>
              </w:rPr>
              <w:t>最终成绩</w:t>
            </w:r>
            <w:r>
              <w:rPr>
                <w:rFonts w:hint="eastAsia" w:ascii="Times New Roman" w:hAnsi="Times New Roman" w:eastAsia="仿宋_GB2312" w:cs="Times New Roman"/>
                <w:kern w:val="0"/>
                <w:sz w:val="21"/>
                <w:szCs w:val="21"/>
              </w:rPr>
              <w:t>+复赛</w:t>
            </w:r>
            <w:r>
              <w:rPr>
                <w:rFonts w:ascii="Times New Roman" w:hAnsi="Times New Roman" w:eastAsia="仿宋_GB2312" w:cs="Times New Roman"/>
                <w:kern w:val="0"/>
                <w:sz w:val="21"/>
                <w:szCs w:val="21"/>
              </w:rPr>
              <w:t>最终成绩</w:t>
            </w:r>
            <w:r>
              <w:rPr>
                <w:rFonts w:hint="eastAsia" w:ascii="Times New Roman" w:hAnsi="Times New Roman" w:eastAsia="仿宋_GB2312" w:cs="Times New Roman"/>
                <w:kern w:val="0"/>
                <w:sz w:val="21"/>
                <w:szCs w:val="21"/>
              </w:rPr>
              <w:t>+决赛</w:t>
            </w:r>
            <w:r>
              <w:rPr>
                <w:rFonts w:ascii="Times New Roman" w:hAnsi="Times New Roman" w:eastAsia="仿宋_GB2312" w:cs="Times New Roman"/>
                <w:kern w:val="0"/>
                <w:sz w:val="21"/>
                <w:szCs w:val="21"/>
              </w:rPr>
              <w:t>最终成绩</w:t>
            </w:r>
          </w:p>
        </w:tc>
      </w:tr>
      <w:tr w14:paraId="7EC31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7"/>
            <w:vAlign w:val="center"/>
          </w:tcPr>
          <w:p w14:paraId="06F5327E">
            <w:pPr>
              <w:pStyle w:val="28"/>
              <w:numPr>
                <w:ilvl w:val="0"/>
                <w:numId w:val="17"/>
              </w:numPr>
              <w:autoSpaceDE w:val="0"/>
              <w:autoSpaceDN w:val="0"/>
              <w:adjustRightInd w:val="0"/>
              <w:spacing w:line="400" w:lineRule="exact"/>
              <w:ind w:firstLineChars="0"/>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未能进入复赛/决赛的参赛队，复赛最终成绩/决赛最终成绩为0分。</w:t>
            </w:r>
          </w:p>
          <w:p w14:paraId="079EC58C">
            <w:pPr>
              <w:pStyle w:val="28"/>
              <w:numPr>
                <w:ilvl w:val="0"/>
                <w:numId w:val="17"/>
              </w:numPr>
              <w:autoSpaceDE w:val="0"/>
              <w:autoSpaceDN w:val="0"/>
              <w:adjustRightInd w:val="0"/>
              <w:spacing w:line="360" w:lineRule="exact"/>
              <w:ind w:firstLineChars="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扣分：</w:t>
            </w:r>
          </w:p>
          <w:p w14:paraId="710D410E">
            <w:pPr>
              <w:pStyle w:val="28"/>
              <w:widowControl/>
              <w:numPr>
                <w:ilvl w:val="255"/>
                <w:numId w:val="0"/>
              </w:numPr>
              <w:spacing w:line="400" w:lineRule="exact"/>
              <w:ind w:firstLine="210" w:firstLineChars="100"/>
              <w:rPr>
                <w:rFonts w:ascii="Times New Roman" w:hAnsi="Times New Roman" w:eastAsia="仿宋_GB2312" w:cs="Times New Roman"/>
                <w:sz w:val="21"/>
                <w:szCs w:val="21"/>
              </w:rPr>
            </w:pPr>
            <w:r>
              <w:rPr>
                <w:rFonts w:ascii="Times New Roman" w:hAnsi="Times New Roman" w:eastAsia="仿宋_GB2312" w:cs="Times New Roman"/>
                <w:sz w:val="21"/>
                <w:szCs w:val="21"/>
              </w:rPr>
              <w:t>（1）</w:t>
            </w:r>
            <w:r>
              <w:rPr>
                <w:rFonts w:hint="eastAsia" w:ascii="Times New Roman" w:hAnsi="Times New Roman" w:eastAsia="仿宋_GB2312" w:cs="Times New Roman"/>
                <w:sz w:val="21"/>
                <w:szCs w:val="21"/>
              </w:rPr>
              <w:t>选择全自主方式的队伍，若</w:t>
            </w:r>
            <w:r>
              <w:rPr>
                <w:rFonts w:ascii="Times New Roman" w:hAnsi="Times New Roman" w:eastAsia="仿宋_GB2312" w:cs="Times New Roman"/>
                <w:sz w:val="21"/>
                <w:szCs w:val="21"/>
              </w:rPr>
              <w:t>参赛队员在起点区域发送开始指令后，再次向机器人发出指令，每次扣除2分。</w:t>
            </w:r>
          </w:p>
          <w:p w14:paraId="2485B4F1">
            <w:pPr>
              <w:pStyle w:val="28"/>
              <w:widowControl/>
              <w:numPr>
                <w:ilvl w:val="255"/>
                <w:numId w:val="0"/>
              </w:numPr>
              <w:spacing w:line="400" w:lineRule="exact"/>
              <w:ind w:firstLine="210" w:firstLineChars="100"/>
              <w:rPr>
                <w:rFonts w:ascii="Times New Roman" w:hAnsi="Times New Roman" w:eastAsia="仿宋_GB2312" w:cs="Times New Roman"/>
                <w:sz w:val="21"/>
                <w:szCs w:val="21"/>
              </w:rPr>
            </w:pPr>
            <w:r>
              <w:rPr>
                <w:rFonts w:ascii="Times New Roman" w:hAnsi="Times New Roman" w:eastAsia="仿宋_GB2312" w:cs="Times New Roman"/>
                <w:sz w:val="21"/>
                <w:szCs w:val="21"/>
              </w:rPr>
              <w:t>（2）机器人在执行任务过程中每碰倒（掉）比赛区域内的任何一个物品扣除2分。</w:t>
            </w:r>
          </w:p>
          <w:p w14:paraId="387B48F5">
            <w:pPr>
              <w:pStyle w:val="28"/>
              <w:widowControl/>
              <w:numPr>
                <w:ilvl w:val="255"/>
                <w:numId w:val="0"/>
              </w:numPr>
              <w:spacing w:line="400" w:lineRule="exact"/>
              <w:ind w:firstLine="210" w:firstLineChars="100"/>
              <w:rPr>
                <w:rFonts w:ascii="Times New Roman" w:hAnsi="Times New Roman" w:eastAsia="仿宋_GB2312" w:cs="Times New Roman"/>
                <w:sz w:val="21"/>
                <w:szCs w:val="21"/>
              </w:rPr>
            </w:pPr>
            <w:r>
              <w:rPr>
                <w:rFonts w:ascii="Times New Roman" w:hAnsi="Times New Roman" w:eastAsia="仿宋_GB2312" w:cs="Times New Roman"/>
                <w:sz w:val="21"/>
                <w:szCs w:val="21"/>
              </w:rPr>
              <w:t>（3）机器人在执行任务过程中每损坏比赛区域内的任何一个物品或将物品脱落扣除3分。</w:t>
            </w:r>
          </w:p>
          <w:p w14:paraId="6CAABCD0">
            <w:pPr>
              <w:pStyle w:val="28"/>
              <w:widowControl/>
              <w:numPr>
                <w:ilvl w:val="255"/>
                <w:numId w:val="0"/>
              </w:numPr>
              <w:spacing w:line="400" w:lineRule="exact"/>
              <w:ind w:firstLine="210" w:firstLineChars="100"/>
              <w:rPr>
                <w:rFonts w:ascii="Times New Roman" w:hAnsi="Times New Roman" w:eastAsia="仿宋_GB2312" w:cs="Times New Roman"/>
                <w:sz w:val="21"/>
                <w:szCs w:val="21"/>
              </w:rPr>
            </w:pPr>
            <w:r>
              <w:rPr>
                <w:rFonts w:ascii="Times New Roman" w:hAnsi="Times New Roman" w:eastAsia="仿宋_GB2312" w:cs="Times New Roman"/>
                <w:sz w:val="21"/>
                <w:szCs w:val="21"/>
              </w:rPr>
              <w:t>（4）每项任务累计扣分不超过该任务项分值。</w:t>
            </w:r>
          </w:p>
          <w:p w14:paraId="6D1A6149">
            <w:pPr>
              <w:pStyle w:val="28"/>
              <w:widowControl/>
              <w:numPr>
                <w:ilvl w:val="255"/>
                <w:numId w:val="0"/>
              </w:numPr>
              <w:spacing w:line="400" w:lineRule="exact"/>
              <w:ind w:firstLine="210" w:firstLineChars="100"/>
              <w:rPr>
                <w:rFonts w:ascii="Times New Roman" w:hAnsi="Times New Roman" w:eastAsia="仿宋_GB2312" w:cs="Times New Roman"/>
                <w:sz w:val="21"/>
                <w:szCs w:val="21"/>
              </w:rPr>
            </w:pPr>
            <w:r>
              <w:rPr>
                <w:rFonts w:hint="eastAsia" w:ascii="Times New Roman" w:hAnsi="Times New Roman" w:eastAsia="仿宋_GB2312" w:cs="Times New Roman"/>
                <w:kern w:val="0"/>
                <w:sz w:val="21"/>
                <w:szCs w:val="21"/>
              </w:rPr>
              <w:t>（5）</w:t>
            </w:r>
            <w:r>
              <w:rPr>
                <w:rFonts w:ascii="Times New Roman" w:hAnsi="Times New Roman" w:eastAsia="仿宋_GB2312" w:cs="Times New Roman"/>
                <w:kern w:val="0"/>
                <w:sz w:val="21"/>
                <w:szCs w:val="21"/>
              </w:rPr>
              <w:t>每超出规定区域一次扣除1分。</w:t>
            </w:r>
          </w:p>
          <w:p w14:paraId="281312C0">
            <w:pPr>
              <w:pStyle w:val="28"/>
              <w:numPr>
                <w:ilvl w:val="0"/>
                <w:numId w:val="17"/>
              </w:numPr>
              <w:autoSpaceDE w:val="0"/>
              <w:autoSpaceDN w:val="0"/>
              <w:adjustRightInd w:val="0"/>
              <w:spacing w:line="360" w:lineRule="exact"/>
              <w:ind w:firstLineChars="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若最终成绩相同时，以任务分排序确定最终名次。</w:t>
            </w:r>
          </w:p>
        </w:tc>
      </w:tr>
    </w:tbl>
    <w:p w14:paraId="1CA9FF5D">
      <w:pPr>
        <w:keepNext/>
        <w:keepLines/>
        <w:numPr>
          <w:ilvl w:val="1"/>
          <w:numId w:val="34"/>
        </w:numPr>
        <w:tabs>
          <w:tab w:val="left" w:pos="360"/>
        </w:tabs>
        <w:spacing w:line="400" w:lineRule="exact"/>
        <w:outlineLvl w:val="3"/>
        <w:rPr>
          <w:rFonts w:ascii="Times New Roman" w:hAnsi="Times New Roman" w:eastAsia="仿宋_GB2312" w:cs="Times New Roman"/>
          <w:b/>
          <w:sz w:val="32"/>
          <w:szCs w:val="32"/>
        </w:rPr>
      </w:pPr>
      <w:r>
        <w:rPr>
          <w:rFonts w:hint="eastAsia" w:ascii="Times New Roman" w:hAnsi="Times New Roman" w:eastAsia="仿宋_GB2312" w:cs="Times New Roman"/>
          <w:b/>
          <w:sz w:val="32"/>
          <w:szCs w:val="32"/>
        </w:rPr>
        <w:t xml:space="preserve"> </w:t>
      </w:r>
      <w:bookmarkStart w:id="219" w:name="_Toc19829"/>
      <w:r>
        <w:rPr>
          <w:rFonts w:hint="eastAsia" w:ascii="Times New Roman" w:hAnsi="Times New Roman" w:eastAsia="仿宋_GB2312" w:cs="Times New Roman"/>
          <w:b/>
          <w:sz w:val="32"/>
          <w:szCs w:val="32"/>
        </w:rPr>
        <w:t>医院场景-拆药分装技能竞技</w:t>
      </w:r>
      <w:bookmarkEnd w:id="219"/>
    </w:p>
    <w:p w14:paraId="40B64942">
      <w:pPr>
        <w:numPr>
          <w:ilvl w:val="255"/>
          <w:numId w:val="0"/>
        </w:numPr>
        <w:autoSpaceDE w:val="0"/>
        <w:autoSpaceDN w:val="0"/>
        <w:adjustRightInd w:val="0"/>
        <w:ind w:firstLine="640" w:firstLineChars="200"/>
        <w:jc w:val="left"/>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本项目成绩用任务分和时间分来表征，详见表</w:t>
      </w:r>
      <w:r>
        <w:rPr>
          <w:rFonts w:hint="eastAsia" w:ascii="Times New Roman" w:hAnsi="Times New Roman" w:eastAsia="仿宋_GB2312" w:cs="Times New Roman"/>
          <w:kern w:val="0"/>
          <w:sz w:val="32"/>
          <w:szCs w:val="32"/>
        </w:rPr>
        <w:t>16</w:t>
      </w:r>
      <w:r>
        <w:rPr>
          <w:rFonts w:ascii="Times New Roman" w:hAnsi="Times New Roman" w:eastAsia="仿宋_GB2312" w:cs="Times New Roman"/>
          <w:kern w:val="0"/>
          <w:sz w:val="32"/>
          <w:szCs w:val="32"/>
        </w:rPr>
        <w:t>。</w:t>
      </w:r>
    </w:p>
    <w:p w14:paraId="2C2544D7">
      <w:pPr>
        <w:pStyle w:val="12"/>
        <w:numPr>
          <w:ilvl w:val="0"/>
          <w:numId w:val="3"/>
        </w:numPr>
        <w:spacing w:after="0" w:line="360" w:lineRule="auto"/>
        <w:jc w:val="center"/>
        <w:rPr>
          <w:rFonts w:ascii="Times New Roman" w:hAnsi="Times New Roman" w:eastAsia="仿宋_GB2312" w:cs="Times New Roman"/>
          <w:b/>
          <w:kern w:val="0"/>
          <w:sz w:val="21"/>
          <w:szCs w:val="21"/>
        </w:rPr>
      </w:pPr>
      <w:r>
        <w:rPr>
          <w:rFonts w:hint="eastAsia" w:ascii="Times New Roman" w:hAnsi="Times New Roman" w:eastAsia="仿宋_GB2312" w:cs="Times New Roman"/>
          <w:b/>
          <w:kern w:val="0"/>
          <w:sz w:val="21"/>
          <w:szCs w:val="21"/>
        </w:rPr>
        <w:t>医院场景-拆药分装技能竞技</w:t>
      </w:r>
      <w:r>
        <w:rPr>
          <w:rFonts w:ascii="Times New Roman" w:hAnsi="Times New Roman" w:eastAsia="仿宋_GB2312" w:cs="Times New Roman"/>
          <w:b/>
          <w:kern w:val="0"/>
          <w:sz w:val="21"/>
          <w:szCs w:val="21"/>
        </w:rPr>
        <w:t>计分规则</w:t>
      </w:r>
    </w:p>
    <w:tbl>
      <w:tblPr>
        <w:tblStyle w:val="2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1"/>
        <w:gridCol w:w="1145"/>
        <w:gridCol w:w="1273"/>
        <w:gridCol w:w="5450"/>
      </w:tblGrid>
      <w:tr w14:paraId="36C35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2" w:type="pct"/>
            <w:vAlign w:val="center"/>
          </w:tcPr>
          <w:p w14:paraId="2CCEBA1B">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b/>
                <w:bCs/>
                <w:kern w:val="0"/>
                <w:sz w:val="21"/>
                <w:szCs w:val="21"/>
              </w:rPr>
              <w:t>序号</w:t>
            </w:r>
          </w:p>
        </w:tc>
        <w:tc>
          <w:tcPr>
            <w:tcW w:w="672" w:type="pct"/>
            <w:vAlign w:val="center"/>
          </w:tcPr>
          <w:p w14:paraId="11C67B06">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hint="eastAsia" w:ascii="Times New Roman" w:hAnsi="Times New Roman" w:eastAsia="仿宋_GB2312" w:cs="Times New Roman"/>
                <w:b/>
                <w:bCs/>
                <w:kern w:val="0"/>
                <w:sz w:val="21"/>
                <w:szCs w:val="21"/>
              </w:rPr>
              <w:t>赛项阶段</w:t>
            </w:r>
          </w:p>
        </w:tc>
        <w:tc>
          <w:tcPr>
            <w:tcW w:w="747" w:type="pct"/>
            <w:vAlign w:val="center"/>
          </w:tcPr>
          <w:p w14:paraId="066A4729">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名称</w:t>
            </w:r>
          </w:p>
        </w:tc>
        <w:tc>
          <w:tcPr>
            <w:tcW w:w="3198" w:type="pct"/>
            <w:tcBorders>
              <w:bottom w:val="single" w:color="auto" w:sz="4" w:space="0"/>
            </w:tcBorders>
            <w:vAlign w:val="center"/>
          </w:tcPr>
          <w:p w14:paraId="3638A94A">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说明</w:t>
            </w:r>
          </w:p>
        </w:tc>
      </w:tr>
      <w:tr w14:paraId="7A20E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2" w:type="pct"/>
            <w:vAlign w:val="center"/>
          </w:tcPr>
          <w:p w14:paraId="7F85A2D3">
            <w:pPr>
              <w:autoSpaceDE w:val="0"/>
              <w:autoSpaceDN w:val="0"/>
              <w:adjustRightInd w:val="0"/>
              <w:spacing w:line="360" w:lineRule="exact"/>
              <w:ind w:left="425" w:hanging="425"/>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w:t>
            </w:r>
          </w:p>
        </w:tc>
        <w:tc>
          <w:tcPr>
            <w:tcW w:w="672" w:type="pct"/>
            <w:vMerge w:val="restart"/>
            <w:vAlign w:val="center"/>
          </w:tcPr>
          <w:p w14:paraId="44C46479">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初赛</w:t>
            </w:r>
          </w:p>
        </w:tc>
        <w:tc>
          <w:tcPr>
            <w:tcW w:w="747" w:type="pct"/>
            <w:vAlign w:val="center"/>
          </w:tcPr>
          <w:p w14:paraId="3D4F5E7C">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任务分</w:t>
            </w:r>
          </w:p>
        </w:tc>
        <w:tc>
          <w:tcPr>
            <w:tcW w:w="3198" w:type="pct"/>
            <w:vAlign w:val="center"/>
          </w:tcPr>
          <w:p w14:paraId="28E87D6F">
            <w:pPr>
              <w:spacing w:line="360" w:lineRule="exact"/>
              <w:jc w:val="left"/>
              <w:rPr>
                <w:rFonts w:ascii="Times New Roman" w:hAnsi="Times New Roman" w:eastAsia="仿宋_GB2312" w:cs="Times New Roman"/>
                <w:kern w:val="0"/>
                <w:sz w:val="21"/>
                <w:szCs w:val="21"/>
              </w:rPr>
            </w:pPr>
            <w:r>
              <w:rPr>
                <w:rFonts w:hint="eastAsia" w:ascii="Times New Roman" w:hAnsi="Times New Roman" w:eastAsia="仿宋_GB2312" w:cs="Times New Roman"/>
                <w:bCs/>
                <w:kern w:val="0"/>
                <w:sz w:val="21"/>
                <w:szCs w:val="21"/>
              </w:rPr>
              <w:t>每成功拆取1片泰诺林对乙酰氨基酚缓释片，并放置于对应的药品分装盒，累加</w:t>
            </w:r>
            <w:r>
              <w:rPr>
                <w:rFonts w:hint="eastAsia" w:ascii="Times New Roman" w:hAnsi="Times New Roman" w:eastAsia="仿宋_GB2312" w:cs="Times New Roman"/>
                <w:kern w:val="0"/>
                <w:sz w:val="21"/>
                <w:szCs w:val="21"/>
              </w:rPr>
              <w:t>20</w:t>
            </w:r>
            <w:r>
              <w:rPr>
                <w:rFonts w:ascii="Times New Roman" w:hAnsi="Times New Roman" w:eastAsia="仿宋_GB2312" w:cs="Times New Roman"/>
                <w:kern w:val="0"/>
                <w:sz w:val="21"/>
                <w:szCs w:val="21"/>
              </w:rPr>
              <w:t>分</w:t>
            </w:r>
            <w:r>
              <w:rPr>
                <w:rFonts w:hint="eastAsia" w:ascii="Times New Roman" w:hAnsi="Times New Roman" w:eastAsia="仿宋_GB2312" w:cs="Times New Roman"/>
                <w:kern w:val="0"/>
                <w:sz w:val="21"/>
                <w:szCs w:val="21"/>
              </w:rPr>
              <w:t>，直至所有任务完成</w:t>
            </w:r>
          </w:p>
        </w:tc>
      </w:tr>
      <w:tr w14:paraId="65121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1" w:hRule="atLeast"/>
          <w:jc w:val="center"/>
        </w:trPr>
        <w:tc>
          <w:tcPr>
            <w:tcW w:w="382" w:type="pct"/>
            <w:vAlign w:val="center"/>
          </w:tcPr>
          <w:p w14:paraId="5AA29253">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w:t>
            </w:r>
          </w:p>
        </w:tc>
        <w:tc>
          <w:tcPr>
            <w:tcW w:w="672" w:type="pct"/>
            <w:vMerge w:val="continue"/>
            <w:vAlign w:val="center"/>
          </w:tcPr>
          <w:p w14:paraId="29D46C92">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7" w:type="pct"/>
            <w:vAlign w:val="center"/>
          </w:tcPr>
          <w:p w14:paraId="5555DE87">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时间分</w:t>
            </w:r>
          </w:p>
        </w:tc>
        <w:tc>
          <w:tcPr>
            <w:tcW w:w="3198" w:type="pct"/>
            <w:vAlign w:val="center"/>
          </w:tcPr>
          <w:p w14:paraId="5A46B171">
            <w:pPr>
              <w:autoSpaceDE w:val="0"/>
              <w:autoSpaceDN w:val="0"/>
              <w:adjustRightInd w:val="0"/>
              <w:spacing w:line="360" w:lineRule="exact"/>
              <w:jc w:val="left"/>
              <w:rPr>
                <w:rFonts w:ascii="Times New Roman" w:hAnsi="Times New Roman" w:eastAsia="仿宋_GB2312" w:cs="Times New Roman"/>
                <w:sz w:val="21"/>
                <w:szCs w:val="21"/>
              </w:rPr>
            </w:pPr>
            <w:r>
              <w:rPr>
                <w:rFonts w:ascii="Times New Roman" w:hAnsi="Times New Roman" w:eastAsia="仿宋_GB2312" w:cs="Times New Roman"/>
                <w:kern w:val="0"/>
                <w:sz w:val="21"/>
                <w:szCs w:val="21"/>
              </w:rPr>
              <w:t>时间分依据比赛用时排名得分，时间短则排名靠前，前十名分别赋分</w:t>
            </w:r>
            <w:r>
              <w:rPr>
                <w:rFonts w:hint="eastAsia" w:ascii="Times New Roman" w:hAnsi="Times New Roman" w:eastAsia="仿宋_GB2312" w:cs="Times New Roman"/>
                <w:kern w:val="0"/>
                <w:sz w:val="21"/>
                <w:szCs w:val="21"/>
              </w:rPr>
              <w:t>1</w:t>
            </w:r>
            <w:r>
              <w:rPr>
                <w:rFonts w:ascii="Times New Roman" w:hAnsi="Times New Roman" w:eastAsia="仿宋_GB2312" w:cs="Times New Roman"/>
                <w:kern w:val="0"/>
                <w:sz w:val="21"/>
                <w:szCs w:val="21"/>
              </w:rPr>
              <w:t>0、</w:t>
            </w:r>
            <w:r>
              <w:rPr>
                <w:rFonts w:hint="eastAsia" w:ascii="Times New Roman" w:hAnsi="Times New Roman" w:eastAsia="仿宋_GB2312" w:cs="Times New Roman"/>
                <w:kern w:val="0"/>
                <w:sz w:val="21"/>
                <w:szCs w:val="21"/>
              </w:rPr>
              <w:t>9</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8</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7</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6</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5</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4</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3</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2</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1</w:t>
            </w:r>
            <w:r>
              <w:rPr>
                <w:rFonts w:ascii="Times New Roman" w:hAnsi="Times New Roman" w:eastAsia="仿宋_GB2312" w:cs="Times New Roman"/>
                <w:kern w:val="0"/>
                <w:sz w:val="21"/>
                <w:szCs w:val="21"/>
              </w:rPr>
              <w:t>；第十一名及之后的队伍为0分；未完成任务的队伍时间分为0分</w:t>
            </w:r>
          </w:p>
        </w:tc>
      </w:tr>
      <w:tr w14:paraId="117E2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jc w:val="center"/>
        </w:trPr>
        <w:tc>
          <w:tcPr>
            <w:tcW w:w="382" w:type="pct"/>
            <w:vAlign w:val="center"/>
          </w:tcPr>
          <w:p w14:paraId="014C041A">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3</w:t>
            </w:r>
          </w:p>
        </w:tc>
        <w:tc>
          <w:tcPr>
            <w:tcW w:w="672" w:type="pct"/>
            <w:vMerge w:val="continue"/>
            <w:shd w:val="clear" w:color="auto" w:fill="auto"/>
            <w:vAlign w:val="center"/>
          </w:tcPr>
          <w:p w14:paraId="5C45F877">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7" w:type="pct"/>
            <w:shd w:val="clear" w:color="auto" w:fill="auto"/>
            <w:vAlign w:val="center"/>
          </w:tcPr>
          <w:p w14:paraId="0359CEB8">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权重系数</w:t>
            </w:r>
          </w:p>
        </w:tc>
        <w:tc>
          <w:tcPr>
            <w:tcW w:w="3198" w:type="pct"/>
            <w:shd w:val="clear" w:color="auto" w:fill="auto"/>
            <w:vAlign w:val="center"/>
          </w:tcPr>
          <w:p w14:paraId="275C0D7C">
            <w:pPr>
              <w:autoSpaceDE w:val="0"/>
              <w:autoSpaceDN w:val="0"/>
              <w:adjustRightInd w:val="0"/>
              <w:spacing w:line="360" w:lineRule="exact"/>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遥控方式，权重系数为1；全自主方式，权重系数为1.5</w:t>
            </w:r>
          </w:p>
        </w:tc>
      </w:tr>
      <w:tr w14:paraId="3761C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2" w:type="pct"/>
            <w:vAlign w:val="center"/>
          </w:tcPr>
          <w:p w14:paraId="2EC76CE8">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4</w:t>
            </w:r>
          </w:p>
        </w:tc>
        <w:tc>
          <w:tcPr>
            <w:tcW w:w="672" w:type="pct"/>
            <w:vMerge w:val="continue"/>
            <w:vAlign w:val="center"/>
          </w:tcPr>
          <w:p w14:paraId="33A9D10E">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7" w:type="pct"/>
            <w:vAlign w:val="center"/>
          </w:tcPr>
          <w:p w14:paraId="14C5D896">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拆药分装</w:t>
            </w:r>
            <w:r>
              <w:rPr>
                <w:rFonts w:ascii="Times New Roman" w:hAnsi="Times New Roman" w:eastAsia="仿宋_GB2312" w:cs="Times New Roman"/>
                <w:kern w:val="0"/>
                <w:sz w:val="21"/>
                <w:szCs w:val="21"/>
              </w:rPr>
              <w:t>项目成绩</w:t>
            </w:r>
          </w:p>
        </w:tc>
        <w:tc>
          <w:tcPr>
            <w:tcW w:w="3198" w:type="pct"/>
            <w:vAlign w:val="center"/>
          </w:tcPr>
          <w:p w14:paraId="0512A573">
            <w:pPr>
              <w:autoSpaceDE w:val="0"/>
              <w:autoSpaceDN w:val="0"/>
              <w:adjustRightInd w:val="0"/>
              <w:spacing w:line="360" w:lineRule="exact"/>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拆药分装</w:t>
            </w:r>
            <w:r>
              <w:rPr>
                <w:rFonts w:ascii="Times New Roman" w:hAnsi="Times New Roman" w:eastAsia="仿宋_GB2312" w:cs="Times New Roman"/>
                <w:kern w:val="0"/>
                <w:sz w:val="21"/>
                <w:szCs w:val="21"/>
              </w:rPr>
              <w:t>项目成绩=</w:t>
            </w:r>
            <w:r>
              <w:rPr>
                <w:rFonts w:hint="eastAsia" w:ascii="Times New Roman" w:hAnsi="Times New Roman" w:eastAsia="仿宋_GB2312" w:cs="Times New Roman"/>
                <w:kern w:val="0"/>
                <w:sz w:val="21"/>
                <w:szCs w:val="21"/>
              </w:rPr>
              <w:t>（</w:t>
            </w:r>
            <w:r>
              <w:rPr>
                <w:rFonts w:ascii="Times New Roman" w:hAnsi="Times New Roman" w:eastAsia="仿宋_GB2312" w:cs="Times New Roman"/>
                <w:kern w:val="0"/>
                <w:sz w:val="21"/>
                <w:szCs w:val="21"/>
              </w:rPr>
              <w:t>任务分+时间分</w:t>
            </w:r>
            <w:r>
              <w:rPr>
                <w:rFonts w:hint="eastAsia" w:ascii="Times New Roman" w:hAnsi="Times New Roman" w:eastAsia="仿宋_GB2312" w:cs="Times New Roman"/>
                <w:kern w:val="0"/>
                <w:sz w:val="21"/>
                <w:szCs w:val="21"/>
              </w:rPr>
              <w:t>）*权重系数</w:t>
            </w:r>
          </w:p>
        </w:tc>
      </w:tr>
      <w:tr w14:paraId="4DC57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2" w:type="pct"/>
            <w:vAlign w:val="center"/>
          </w:tcPr>
          <w:p w14:paraId="3E1C0F5C">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5</w:t>
            </w:r>
          </w:p>
        </w:tc>
        <w:tc>
          <w:tcPr>
            <w:tcW w:w="672" w:type="pct"/>
            <w:vMerge w:val="continue"/>
            <w:vAlign w:val="center"/>
          </w:tcPr>
          <w:p w14:paraId="55860806">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7" w:type="pct"/>
            <w:vAlign w:val="center"/>
          </w:tcPr>
          <w:p w14:paraId="11EEB296">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初赛</w:t>
            </w:r>
            <w:r>
              <w:rPr>
                <w:rFonts w:ascii="Times New Roman" w:hAnsi="Times New Roman" w:eastAsia="仿宋_GB2312" w:cs="Times New Roman"/>
                <w:kern w:val="0"/>
                <w:sz w:val="21"/>
                <w:szCs w:val="21"/>
              </w:rPr>
              <w:t>最终成绩</w:t>
            </w:r>
          </w:p>
        </w:tc>
        <w:tc>
          <w:tcPr>
            <w:tcW w:w="3198" w:type="pct"/>
            <w:vAlign w:val="center"/>
          </w:tcPr>
          <w:p w14:paraId="0D45E742">
            <w:pPr>
              <w:pStyle w:val="28"/>
              <w:autoSpaceDE w:val="0"/>
              <w:autoSpaceDN w:val="0"/>
              <w:adjustRightInd w:val="0"/>
              <w:spacing w:line="360" w:lineRule="exact"/>
              <w:ind w:firstLine="0" w:firstLineChars="0"/>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初赛</w:t>
            </w:r>
            <w:r>
              <w:rPr>
                <w:rFonts w:ascii="Times New Roman" w:hAnsi="Times New Roman" w:eastAsia="仿宋_GB2312" w:cs="Times New Roman"/>
                <w:kern w:val="0"/>
                <w:sz w:val="21"/>
                <w:szCs w:val="21"/>
              </w:rPr>
              <w:t>最终成绩=</w:t>
            </w:r>
            <w:r>
              <w:rPr>
                <w:rFonts w:hint="eastAsia" w:ascii="Times New Roman" w:hAnsi="Times New Roman" w:eastAsia="仿宋_GB2312" w:cs="Times New Roman"/>
                <w:kern w:val="0"/>
                <w:sz w:val="21"/>
                <w:szCs w:val="21"/>
              </w:rPr>
              <w:t>拆药分装</w:t>
            </w:r>
            <w:r>
              <w:rPr>
                <w:rFonts w:ascii="Times New Roman" w:hAnsi="Times New Roman" w:eastAsia="仿宋_GB2312" w:cs="Times New Roman"/>
                <w:kern w:val="0"/>
                <w:sz w:val="21"/>
                <w:szCs w:val="21"/>
              </w:rPr>
              <w:t>项目成绩-扣分</w:t>
            </w:r>
          </w:p>
        </w:tc>
      </w:tr>
      <w:tr w14:paraId="1F829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2" w:type="pct"/>
            <w:shd w:val="clear" w:color="auto" w:fill="auto"/>
            <w:vAlign w:val="center"/>
          </w:tcPr>
          <w:p w14:paraId="2C41984A">
            <w:pPr>
              <w:autoSpaceDE w:val="0"/>
              <w:autoSpaceDN w:val="0"/>
              <w:adjustRightInd w:val="0"/>
              <w:spacing w:line="360" w:lineRule="exact"/>
              <w:ind w:left="425" w:hanging="425"/>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6</w:t>
            </w:r>
          </w:p>
        </w:tc>
        <w:tc>
          <w:tcPr>
            <w:tcW w:w="672" w:type="pct"/>
            <w:vMerge w:val="restart"/>
            <w:shd w:val="clear" w:color="auto" w:fill="auto"/>
            <w:vAlign w:val="center"/>
          </w:tcPr>
          <w:p w14:paraId="6B7C1CCE">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复赛</w:t>
            </w:r>
          </w:p>
        </w:tc>
        <w:tc>
          <w:tcPr>
            <w:tcW w:w="747" w:type="pct"/>
            <w:shd w:val="clear" w:color="auto" w:fill="auto"/>
            <w:vAlign w:val="center"/>
          </w:tcPr>
          <w:p w14:paraId="136A0772">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任务分</w:t>
            </w:r>
          </w:p>
        </w:tc>
        <w:tc>
          <w:tcPr>
            <w:tcW w:w="3198" w:type="pct"/>
            <w:shd w:val="clear" w:color="auto" w:fill="auto"/>
            <w:vAlign w:val="center"/>
          </w:tcPr>
          <w:p w14:paraId="65AC5696">
            <w:pPr>
              <w:spacing w:line="360" w:lineRule="exact"/>
              <w:jc w:val="left"/>
              <w:rPr>
                <w:rFonts w:ascii="Times New Roman" w:hAnsi="Times New Roman" w:eastAsia="仿宋_GB2312" w:cs="Times New Roman"/>
                <w:kern w:val="0"/>
                <w:sz w:val="21"/>
                <w:szCs w:val="21"/>
              </w:rPr>
            </w:pPr>
            <w:r>
              <w:rPr>
                <w:rFonts w:hint="eastAsia" w:ascii="Times New Roman" w:hAnsi="Times New Roman" w:eastAsia="仿宋_GB2312" w:cs="Times New Roman"/>
                <w:bCs/>
                <w:kern w:val="0"/>
                <w:sz w:val="21"/>
                <w:szCs w:val="21"/>
              </w:rPr>
              <w:t>每成功拆取1片开瑞坦氯雷他定片或1片盐酸西替利嗪片，并放置于对应的药品分装盒，累加25分</w:t>
            </w:r>
            <w:r>
              <w:rPr>
                <w:rFonts w:hint="eastAsia" w:ascii="Times New Roman" w:hAnsi="Times New Roman" w:eastAsia="仿宋_GB2312" w:cs="Times New Roman"/>
                <w:kern w:val="0"/>
                <w:sz w:val="21"/>
                <w:szCs w:val="21"/>
              </w:rPr>
              <w:t>，直至所有任务完成</w:t>
            </w:r>
          </w:p>
        </w:tc>
      </w:tr>
      <w:tr w14:paraId="322F7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2" w:type="pct"/>
            <w:shd w:val="clear" w:color="auto" w:fill="auto"/>
            <w:vAlign w:val="center"/>
          </w:tcPr>
          <w:p w14:paraId="7114A2F3">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7</w:t>
            </w:r>
          </w:p>
        </w:tc>
        <w:tc>
          <w:tcPr>
            <w:tcW w:w="672" w:type="pct"/>
            <w:vMerge w:val="continue"/>
            <w:vAlign w:val="center"/>
          </w:tcPr>
          <w:p w14:paraId="3FBC465A">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7" w:type="pct"/>
            <w:shd w:val="clear" w:color="auto" w:fill="auto"/>
            <w:vAlign w:val="center"/>
          </w:tcPr>
          <w:p w14:paraId="34E3D120">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时间分</w:t>
            </w:r>
          </w:p>
        </w:tc>
        <w:tc>
          <w:tcPr>
            <w:tcW w:w="3198" w:type="pct"/>
            <w:shd w:val="clear" w:color="auto" w:fill="auto"/>
            <w:vAlign w:val="center"/>
          </w:tcPr>
          <w:p w14:paraId="22DA77B7">
            <w:pPr>
              <w:autoSpaceDE w:val="0"/>
              <w:autoSpaceDN w:val="0"/>
              <w:adjustRightInd w:val="0"/>
              <w:spacing w:line="360" w:lineRule="exact"/>
              <w:jc w:val="left"/>
              <w:rPr>
                <w:rFonts w:ascii="Times New Roman" w:hAnsi="Times New Roman" w:eastAsia="仿宋_GB2312" w:cs="Times New Roman"/>
                <w:sz w:val="21"/>
                <w:szCs w:val="21"/>
              </w:rPr>
            </w:pPr>
            <w:r>
              <w:rPr>
                <w:rFonts w:ascii="Times New Roman" w:hAnsi="Times New Roman" w:eastAsia="仿宋_GB2312" w:cs="Times New Roman"/>
                <w:kern w:val="0"/>
                <w:sz w:val="21"/>
                <w:szCs w:val="21"/>
              </w:rPr>
              <w:t>时间分依据比赛用时排名得分，时间短则排名靠前，前十名分别赋分</w:t>
            </w:r>
            <w:r>
              <w:rPr>
                <w:rFonts w:hint="eastAsia" w:ascii="Times New Roman" w:hAnsi="Times New Roman" w:eastAsia="仿宋_GB2312" w:cs="Times New Roman"/>
                <w:kern w:val="0"/>
                <w:sz w:val="21"/>
                <w:szCs w:val="21"/>
              </w:rPr>
              <w:t>1</w:t>
            </w:r>
            <w:r>
              <w:rPr>
                <w:rFonts w:ascii="Times New Roman" w:hAnsi="Times New Roman" w:eastAsia="仿宋_GB2312" w:cs="Times New Roman"/>
                <w:kern w:val="0"/>
                <w:sz w:val="21"/>
                <w:szCs w:val="21"/>
              </w:rPr>
              <w:t>0、</w:t>
            </w:r>
            <w:r>
              <w:rPr>
                <w:rFonts w:hint="eastAsia" w:ascii="Times New Roman" w:hAnsi="Times New Roman" w:eastAsia="仿宋_GB2312" w:cs="Times New Roman"/>
                <w:kern w:val="0"/>
                <w:sz w:val="21"/>
                <w:szCs w:val="21"/>
              </w:rPr>
              <w:t>9</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8</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7</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6</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5</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4</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3</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2</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1</w:t>
            </w:r>
            <w:r>
              <w:rPr>
                <w:rFonts w:ascii="Times New Roman" w:hAnsi="Times New Roman" w:eastAsia="仿宋_GB2312" w:cs="Times New Roman"/>
                <w:kern w:val="0"/>
                <w:sz w:val="21"/>
                <w:szCs w:val="21"/>
              </w:rPr>
              <w:t>；第十一名及之后的队伍为0分；未完成任务的队伍时间分为0分</w:t>
            </w:r>
          </w:p>
        </w:tc>
      </w:tr>
      <w:tr w14:paraId="7214C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2" w:type="pct"/>
            <w:shd w:val="clear" w:color="auto" w:fill="auto"/>
            <w:vAlign w:val="center"/>
          </w:tcPr>
          <w:p w14:paraId="632ABC57">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8</w:t>
            </w:r>
          </w:p>
        </w:tc>
        <w:tc>
          <w:tcPr>
            <w:tcW w:w="672" w:type="pct"/>
            <w:vMerge w:val="continue"/>
            <w:vAlign w:val="center"/>
          </w:tcPr>
          <w:p w14:paraId="79883789">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7" w:type="pct"/>
            <w:shd w:val="clear" w:color="auto" w:fill="auto"/>
            <w:vAlign w:val="center"/>
          </w:tcPr>
          <w:p w14:paraId="79C76C1E">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权重系数</w:t>
            </w:r>
          </w:p>
        </w:tc>
        <w:tc>
          <w:tcPr>
            <w:tcW w:w="3198" w:type="pct"/>
            <w:shd w:val="clear" w:color="auto" w:fill="auto"/>
            <w:vAlign w:val="center"/>
          </w:tcPr>
          <w:p w14:paraId="728BA3B8">
            <w:pPr>
              <w:autoSpaceDE w:val="0"/>
              <w:autoSpaceDN w:val="0"/>
              <w:adjustRightInd w:val="0"/>
              <w:spacing w:line="360" w:lineRule="exact"/>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遥控方式，权重系数为1；全自主方式，权重系数为1.5</w:t>
            </w:r>
          </w:p>
        </w:tc>
      </w:tr>
      <w:tr w14:paraId="2108A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2" w:type="pct"/>
            <w:shd w:val="clear" w:color="auto" w:fill="auto"/>
            <w:vAlign w:val="center"/>
          </w:tcPr>
          <w:p w14:paraId="23447859">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9</w:t>
            </w:r>
          </w:p>
        </w:tc>
        <w:tc>
          <w:tcPr>
            <w:tcW w:w="672" w:type="pct"/>
            <w:vMerge w:val="continue"/>
            <w:vAlign w:val="center"/>
          </w:tcPr>
          <w:p w14:paraId="14C9BDAF">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7" w:type="pct"/>
            <w:shd w:val="clear" w:color="auto" w:fill="auto"/>
            <w:vAlign w:val="center"/>
          </w:tcPr>
          <w:p w14:paraId="1A7EA3C4">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拆药分装</w:t>
            </w:r>
            <w:r>
              <w:rPr>
                <w:rFonts w:ascii="Times New Roman" w:hAnsi="Times New Roman" w:eastAsia="仿宋_GB2312" w:cs="Times New Roman"/>
                <w:kern w:val="0"/>
                <w:sz w:val="21"/>
                <w:szCs w:val="21"/>
              </w:rPr>
              <w:t>项目成绩</w:t>
            </w:r>
          </w:p>
        </w:tc>
        <w:tc>
          <w:tcPr>
            <w:tcW w:w="3198" w:type="pct"/>
            <w:shd w:val="clear" w:color="auto" w:fill="auto"/>
            <w:vAlign w:val="center"/>
          </w:tcPr>
          <w:p w14:paraId="075D4ABB">
            <w:pPr>
              <w:autoSpaceDE w:val="0"/>
              <w:autoSpaceDN w:val="0"/>
              <w:adjustRightInd w:val="0"/>
              <w:spacing w:line="360" w:lineRule="exact"/>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拆药分装</w:t>
            </w:r>
            <w:r>
              <w:rPr>
                <w:rFonts w:ascii="Times New Roman" w:hAnsi="Times New Roman" w:eastAsia="仿宋_GB2312" w:cs="Times New Roman"/>
                <w:kern w:val="0"/>
                <w:sz w:val="21"/>
                <w:szCs w:val="21"/>
              </w:rPr>
              <w:t>项目成绩=</w:t>
            </w:r>
            <w:r>
              <w:rPr>
                <w:rFonts w:hint="eastAsia" w:ascii="Times New Roman" w:hAnsi="Times New Roman" w:eastAsia="仿宋_GB2312" w:cs="Times New Roman"/>
                <w:kern w:val="0"/>
                <w:sz w:val="21"/>
                <w:szCs w:val="21"/>
              </w:rPr>
              <w:t>（</w:t>
            </w:r>
            <w:r>
              <w:rPr>
                <w:rFonts w:ascii="Times New Roman" w:hAnsi="Times New Roman" w:eastAsia="仿宋_GB2312" w:cs="Times New Roman"/>
                <w:kern w:val="0"/>
                <w:sz w:val="21"/>
                <w:szCs w:val="21"/>
              </w:rPr>
              <w:t>任务分+时间分</w:t>
            </w:r>
            <w:r>
              <w:rPr>
                <w:rFonts w:hint="eastAsia" w:ascii="Times New Roman" w:hAnsi="Times New Roman" w:eastAsia="仿宋_GB2312" w:cs="Times New Roman"/>
                <w:kern w:val="0"/>
                <w:sz w:val="21"/>
                <w:szCs w:val="21"/>
              </w:rPr>
              <w:t>）*权重系数</w:t>
            </w:r>
          </w:p>
        </w:tc>
      </w:tr>
      <w:tr w14:paraId="5A57F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2" w:type="pct"/>
            <w:shd w:val="clear" w:color="auto" w:fill="auto"/>
            <w:vAlign w:val="center"/>
          </w:tcPr>
          <w:p w14:paraId="6424A6F5">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10</w:t>
            </w:r>
          </w:p>
        </w:tc>
        <w:tc>
          <w:tcPr>
            <w:tcW w:w="672" w:type="pct"/>
            <w:vMerge w:val="continue"/>
            <w:vAlign w:val="center"/>
          </w:tcPr>
          <w:p w14:paraId="6D25FED6">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7" w:type="pct"/>
            <w:shd w:val="clear" w:color="auto" w:fill="auto"/>
            <w:vAlign w:val="center"/>
          </w:tcPr>
          <w:p w14:paraId="65AE3EEB">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复赛</w:t>
            </w:r>
            <w:r>
              <w:rPr>
                <w:rFonts w:ascii="Times New Roman" w:hAnsi="Times New Roman" w:eastAsia="仿宋_GB2312" w:cs="Times New Roman"/>
                <w:kern w:val="0"/>
                <w:sz w:val="21"/>
                <w:szCs w:val="21"/>
              </w:rPr>
              <w:t>最终成绩</w:t>
            </w:r>
          </w:p>
        </w:tc>
        <w:tc>
          <w:tcPr>
            <w:tcW w:w="3198" w:type="pct"/>
            <w:shd w:val="clear" w:color="auto" w:fill="auto"/>
            <w:vAlign w:val="center"/>
          </w:tcPr>
          <w:p w14:paraId="68B09BDA">
            <w:pPr>
              <w:pStyle w:val="28"/>
              <w:autoSpaceDE w:val="0"/>
              <w:autoSpaceDN w:val="0"/>
              <w:adjustRightInd w:val="0"/>
              <w:spacing w:line="360" w:lineRule="exact"/>
              <w:ind w:firstLine="0" w:firstLineChars="0"/>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复赛</w:t>
            </w:r>
            <w:r>
              <w:rPr>
                <w:rFonts w:ascii="Times New Roman" w:hAnsi="Times New Roman" w:eastAsia="仿宋_GB2312" w:cs="Times New Roman"/>
                <w:kern w:val="0"/>
                <w:sz w:val="21"/>
                <w:szCs w:val="21"/>
              </w:rPr>
              <w:t>最终成绩=</w:t>
            </w:r>
            <w:r>
              <w:rPr>
                <w:rFonts w:hint="eastAsia" w:ascii="Times New Roman" w:hAnsi="Times New Roman" w:eastAsia="仿宋_GB2312" w:cs="Times New Roman"/>
                <w:kern w:val="0"/>
                <w:sz w:val="21"/>
                <w:szCs w:val="21"/>
              </w:rPr>
              <w:t>拆药分装</w:t>
            </w:r>
            <w:r>
              <w:rPr>
                <w:rFonts w:ascii="Times New Roman" w:hAnsi="Times New Roman" w:eastAsia="仿宋_GB2312" w:cs="Times New Roman"/>
                <w:kern w:val="0"/>
                <w:sz w:val="21"/>
                <w:szCs w:val="21"/>
              </w:rPr>
              <w:t>项目成绩-扣分</w:t>
            </w:r>
          </w:p>
        </w:tc>
      </w:tr>
      <w:tr w14:paraId="228F0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2" w:type="pct"/>
            <w:shd w:val="clear" w:color="auto" w:fill="auto"/>
            <w:vAlign w:val="center"/>
          </w:tcPr>
          <w:p w14:paraId="7C75C97D">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11</w:t>
            </w:r>
          </w:p>
        </w:tc>
        <w:tc>
          <w:tcPr>
            <w:tcW w:w="672" w:type="pct"/>
            <w:vMerge w:val="restart"/>
            <w:vAlign w:val="center"/>
          </w:tcPr>
          <w:p w14:paraId="4DBFCC3A">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决赛</w:t>
            </w:r>
          </w:p>
        </w:tc>
        <w:tc>
          <w:tcPr>
            <w:tcW w:w="747" w:type="pct"/>
            <w:shd w:val="clear" w:color="auto" w:fill="auto"/>
            <w:vAlign w:val="center"/>
          </w:tcPr>
          <w:p w14:paraId="520AA4D0">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任务分</w:t>
            </w:r>
          </w:p>
        </w:tc>
        <w:tc>
          <w:tcPr>
            <w:tcW w:w="3198" w:type="pct"/>
            <w:shd w:val="clear" w:color="auto" w:fill="auto"/>
            <w:vAlign w:val="center"/>
          </w:tcPr>
          <w:p w14:paraId="7D618DEF">
            <w:pPr>
              <w:spacing w:line="360" w:lineRule="exact"/>
              <w:jc w:val="left"/>
              <w:rPr>
                <w:rFonts w:ascii="Times New Roman" w:hAnsi="Times New Roman" w:eastAsia="仿宋_GB2312" w:cs="Times New Roman"/>
                <w:kern w:val="0"/>
                <w:sz w:val="21"/>
                <w:szCs w:val="21"/>
              </w:rPr>
            </w:pPr>
            <w:r>
              <w:rPr>
                <w:rFonts w:hint="eastAsia" w:ascii="Times New Roman" w:hAnsi="Times New Roman" w:eastAsia="仿宋_GB2312" w:cs="Times New Roman"/>
                <w:bCs/>
                <w:kern w:val="0"/>
                <w:sz w:val="21"/>
                <w:szCs w:val="21"/>
              </w:rPr>
              <w:t>每成功拆取1粒氨咖黄敏胶囊或1粒藿香正气软胶囊，并放置于对应的药品分装盒，累加30分</w:t>
            </w:r>
            <w:r>
              <w:rPr>
                <w:rFonts w:hint="eastAsia" w:ascii="Times New Roman" w:hAnsi="Times New Roman" w:eastAsia="仿宋_GB2312" w:cs="Times New Roman"/>
                <w:kern w:val="0"/>
                <w:sz w:val="21"/>
                <w:szCs w:val="21"/>
              </w:rPr>
              <w:t>，直至所有任务完成</w:t>
            </w:r>
          </w:p>
        </w:tc>
      </w:tr>
      <w:tr w14:paraId="74BBB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2" w:type="pct"/>
            <w:shd w:val="clear" w:color="auto" w:fill="auto"/>
            <w:vAlign w:val="center"/>
          </w:tcPr>
          <w:p w14:paraId="647AC08C">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12</w:t>
            </w:r>
          </w:p>
        </w:tc>
        <w:tc>
          <w:tcPr>
            <w:tcW w:w="672" w:type="pct"/>
            <w:vMerge w:val="continue"/>
            <w:vAlign w:val="center"/>
          </w:tcPr>
          <w:p w14:paraId="5439A375">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7" w:type="pct"/>
            <w:shd w:val="clear" w:color="auto" w:fill="auto"/>
            <w:vAlign w:val="center"/>
          </w:tcPr>
          <w:p w14:paraId="4240AF39">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时间分</w:t>
            </w:r>
          </w:p>
        </w:tc>
        <w:tc>
          <w:tcPr>
            <w:tcW w:w="3198" w:type="pct"/>
            <w:shd w:val="clear" w:color="auto" w:fill="auto"/>
            <w:vAlign w:val="center"/>
          </w:tcPr>
          <w:p w14:paraId="468EF0E1">
            <w:pPr>
              <w:autoSpaceDE w:val="0"/>
              <w:autoSpaceDN w:val="0"/>
              <w:adjustRightInd w:val="0"/>
              <w:spacing w:line="360" w:lineRule="exact"/>
              <w:jc w:val="left"/>
              <w:rPr>
                <w:rFonts w:ascii="Times New Roman" w:hAnsi="Times New Roman" w:eastAsia="仿宋_GB2312" w:cs="Times New Roman"/>
                <w:sz w:val="21"/>
                <w:szCs w:val="21"/>
              </w:rPr>
            </w:pPr>
            <w:r>
              <w:rPr>
                <w:rFonts w:ascii="Times New Roman" w:hAnsi="Times New Roman" w:eastAsia="仿宋_GB2312" w:cs="Times New Roman"/>
                <w:kern w:val="0"/>
                <w:sz w:val="21"/>
                <w:szCs w:val="21"/>
              </w:rPr>
              <w:t>时间分依据比赛用时排名得分，时间短则排名靠前，前十名分别赋分</w:t>
            </w:r>
            <w:r>
              <w:rPr>
                <w:rFonts w:hint="eastAsia" w:ascii="Times New Roman" w:hAnsi="Times New Roman" w:eastAsia="仿宋_GB2312" w:cs="Times New Roman"/>
                <w:kern w:val="0"/>
                <w:sz w:val="21"/>
                <w:szCs w:val="21"/>
              </w:rPr>
              <w:t>1</w:t>
            </w:r>
            <w:r>
              <w:rPr>
                <w:rFonts w:ascii="Times New Roman" w:hAnsi="Times New Roman" w:eastAsia="仿宋_GB2312" w:cs="Times New Roman"/>
                <w:kern w:val="0"/>
                <w:sz w:val="21"/>
                <w:szCs w:val="21"/>
              </w:rPr>
              <w:t>0、</w:t>
            </w:r>
            <w:r>
              <w:rPr>
                <w:rFonts w:hint="eastAsia" w:ascii="Times New Roman" w:hAnsi="Times New Roman" w:eastAsia="仿宋_GB2312" w:cs="Times New Roman"/>
                <w:kern w:val="0"/>
                <w:sz w:val="21"/>
                <w:szCs w:val="21"/>
              </w:rPr>
              <w:t>9</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8</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7</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6</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5</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4</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3</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2</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1</w:t>
            </w:r>
            <w:r>
              <w:rPr>
                <w:rFonts w:ascii="Times New Roman" w:hAnsi="Times New Roman" w:eastAsia="仿宋_GB2312" w:cs="Times New Roman"/>
                <w:kern w:val="0"/>
                <w:sz w:val="21"/>
                <w:szCs w:val="21"/>
              </w:rPr>
              <w:t>；第十一名及之后的队伍为0分；未完成任务的队伍时间分为0分</w:t>
            </w:r>
          </w:p>
        </w:tc>
      </w:tr>
      <w:tr w14:paraId="1A702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2" w:type="pct"/>
            <w:shd w:val="clear" w:color="auto" w:fill="auto"/>
            <w:vAlign w:val="center"/>
          </w:tcPr>
          <w:p w14:paraId="5FD07586">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13</w:t>
            </w:r>
          </w:p>
        </w:tc>
        <w:tc>
          <w:tcPr>
            <w:tcW w:w="672" w:type="pct"/>
            <w:vMerge w:val="continue"/>
            <w:vAlign w:val="center"/>
          </w:tcPr>
          <w:p w14:paraId="5B398F49">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7" w:type="pct"/>
            <w:shd w:val="clear" w:color="auto" w:fill="auto"/>
            <w:vAlign w:val="center"/>
          </w:tcPr>
          <w:p w14:paraId="4A3ADC27">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权重系数</w:t>
            </w:r>
          </w:p>
        </w:tc>
        <w:tc>
          <w:tcPr>
            <w:tcW w:w="3198" w:type="pct"/>
            <w:shd w:val="clear" w:color="auto" w:fill="auto"/>
            <w:vAlign w:val="center"/>
          </w:tcPr>
          <w:p w14:paraId="4F1CAEF1">
            <w:pPr>
              <w:autoSpaceDE w:val="0"/>
              <w:autoSpaceDN w:val="0"/>
              <w:adjustRightInd w:val="0"/>
              <w:spacing w:line="360" w:lineRule="exact"/>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遥控方式，权重系数为1；全自主方式，权重系数为1.5</w:t>
            </w:r>
          </w:p>
        </w:tc>
      </w:tr>
      <w:tr w14:paraId="7D5E9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2" w:type="pct"/>
            <w:shd w:val="clear" w:color="auto" w:fill="auto"/>
            <w:vAlign w:val="center"/>
          </w:tcPr>
          <w:p w14:paraId="5B9B91BC">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14</w:t>
            </w:r>
          </w:p>
        </w:tc>
        <w:tc>
          <w:tcPr>
            <w:tcW w:w="672" w:type="pct"/>
            <w:vMerge w:val="continue"/>
            <w:vAlign w:val="center"/>
          </w:tcPr>
          <w:p w14:paraId="7A32AF76">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7" w:type="pct"/>
            <w:shd w:val="clear" w:color="auto" w:fill="auto"/>
            <w:vAlign w:val="center"/>
          </w:tcPr>
          <w:p w14:paraId="05823DBA">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拆药分装</w:t>
            </w:r>
            <w:r>
              <w:rPr>
                <w:rFonts w:ascii="Times New Roman" w:hAnsi="Times New Roman" w:eastAsia="仿宋_GB2312" w:cs="Times New Roman"/>
                <w:kern w:val="0"/>
                <w:sz w:val="21"/>
                <w:szCs w:val="21"/>
              </w:rPr>
              <w:t>项目成绩</w:t>
            </w:r>
          </w:p>
        </w:tc>
        <w:tc>
          <w:tcPr>
            <w:tcW w:w="3198" w:type="pct"/>
            <w:shd w:val="clear" w:color="auto" w:fill="auto"/>
            <w:vAlign w:val="center"/>
          </w:tcPr>
          <w:p w14:paraId="7086C5C9">
            <w:pPr>
              <w:autoSpaceDE w:val="0"/>
              <w:autoSpaceDN w:val="0"/>
              <w:adjustRightInd w:val="0"/>
              <w:spacing w:line="360" w:lineRule="exact"/>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拆药分装</w:t>
            </w:r>
            <w:r>
              <w:rPr>
                <w:rFonts w:ascii="Times New Roman" w:hAnsi="Times New Roman" w:eastAsia="仿宋_GB2312" w:cs="Times New Roman"/>
                <w:kern w:val="0"/>
                <w:sz w:val="21"/>
                <w:szCs w:val="21"/>
              </w:rPr>
              <w:t>项目成绩=</w:t>
            </w:r>
            <w:r>
              <w:rPr>
                <w:rFonts w:hint="eastAsia" w:ascii="Times New Roman" w:hAnsi="Times New Roman" w:eastAsia="仿宋_GB2312" w:cs="Times New Roman"/>
                <w:kern w:val="0"/>
                <w:sz w:val="21"/>
                <w:szCs w:val="21"/>
              </w:rPr>
              <w:t>（</w:t>
            </w:r>
            <w:r>
              <w:rPr>
                <w:rFonts w:ascii="Times New Roman" w:hAnsi="Times New Roman" w:eastAsia="仿宋_GB2312" w:cs="Times New Roman"/>
                <w:kern w:val="0"/>
                <w:sz w:val="21"/>
                <w:szCs w:val="21"/>
              </w:rPr>
              <w:t>任务分+时间分</w:t>
            </w:r>
            <w:r>
              <w:rPr>
                <w:rFonts w:hint="eastAsia" w:ascii="Times New Roman" w:hAnsi="Times New Roman" w:eastAsia="仿宋_GB2312" w:cs="Times New Roman"/>
                <w:kern w:val="0"/>
                <w:sz w:val="21"/>
                <w:szCs w:val="21"/>
              </w:rPr>
              <w:t>）*权重系数</w:t>
            </w:r>
          </w:p>
        </w:tc>
      </w:tr>
      <w:tr w14:paraId="67D70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2" w:type="pct"/>
            <w:shd w:val="clear" w:color="auto" w:fill="auto"/>
            <w:vAlign w:val="center"/>
          </w:tcPr>
          <w:p w14:paraId="3128D415">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15</w:t>
            </w:r>
          </w:p>
        </w:tc>
        <w:tc>
          <w:tcPr>
            <w:tcW w:w="672" w:type="pct"/>
            <w:vMerge w:val="continue"/>
            <w:vAlign w:val="center"/>
          </w:tcPr>
          <w:p w14:paraId="065D0246">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747" w:type="pct"/>
            <w:shd w:val="clear" w:color="auto" w:fill="auto"/>
            <w:vAlign w:val="center"/>
          </w:tcPr>
          <w:p w14:paraId="392CE656">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决赛</w:t>
            </w:r>
            <w:r>
              <w:rPr>
                <w:rFonts w:ascii="Times New Roman" w:hAnsi="Times New Roman" w:eastAsia="仿宋_GB2312" w:cs="Times New Roman"/>
                <w:kern w:val="0"/>
                <w:sz w:val="21"/>
                <w:szCs w:val="21"/>
              </w:rPr>
              <w:t>最终成绩</w:t>
            </w:r>
          </w:p>
        </w:tc>
        <w:tc>
          <w:tcPr>
            <w:tcW w:w="3198" w:type="pct"/>
            <w:shd w:val="clear" w:color="auto" w:fill="auto"/>
            <w:vAlign w:val="center"/>
          </w:tcPr>
          <w:p w14:paraId="0A8D3FD8">
            <w:pPr>
              <w:pStyle w:val="28"/>
              <w:autoSpaceDE w:val="0"/>
              <w:autoSpaceDN w:val="0"/>
              <w:adjustRightInd w:val="0"/>
              <w:spacing w:line="360" w:lineRule="exact"/>
              <w:ind w:firstLine="0" w:firstLineChars="0"/>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决赛</w:t>
            </w:r>
            <w:r>
              <w:rPr>
                <w:rFonts w:ascii="Times New Roman" w:hAnsi="Times New Roman" w:eastAsia="仿宋_GB2312" w:cs="Times New Roman"/>
                <w:kern w:val="0"/>
                <w:sz w:val="21"/>
                <w:szCs w:val="21"/>
              </w:rPr>
              <w:t>最终成绩=</w:t>
            </w:r>
            <w:r>
              <w:rPr>
                <w:rFonts w:hint="eastAsia" w:ascii="Times New Roman" w:hAnsi="Times New Roman" w:eastAsia="仿宋_GB2312" w:cs="Times New Roman"/>
                <w:kern w:val="0"/>
                <w:sz w:val="21"/>
                <w:szCs w:val="21"/>
              </w:rPr>
              <w:t>拆药分装</w:t>
            </w:r>
            <w:r>
              <w:rPr>
                <w:rFonts w:ascii="Times New Roman" w:hAnsi="Times New Roman" w:eastAsia="仿宋_GB2312" w:cs="Times New Roman"/>
                <w:kern w:val="0"/>
                <w:sz w:val="21"/>
                <w:szCs w:val="21"/>
              </w:rPr>
              <w:t>项目成绩-扣分</w:t>
            </w:r>
          </w:p>
        </w:tc>
      </w:tr>
      <w:tr w14:paraId="56A8A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2" w:type="pct"/>
            <w:shd w:val="clear" w:color="auto" w:fill="auto"/>
            <w:vAlign w:val="center"/>
          </w:tcPr>
          <w:p w14:paraId="3F9BF5C3">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16</w:t>
            </w:r>
          </w:p>
        </w:tc>
        <w:tc>
          <w:tcPr>
            <w:tcW w:w="1419" w:type="pct"/>
            <w:gridSpan w:val="2"/>
            <w:shd w:val="clear" w:color="auto" w:fill="auto"/>
            <w:vAlign w:val="center"/>
          </w:tcPr>
          <w:p w14:paraId="5D301C98">
            <w:pPr>
              <w:autoSpaceDE w:val="0"/>
              <w:autoSpaceDN w:val="0"/>
              <w:adjustRightInd w:val="0"/>
              <w:spacing w:line="30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总成绩</w:t>
            </w:r>
          </w:p>
        </w:tc>
        <w:tc>
          <w:tcPr>
            <w:tcW w:w="3198" w:type="pct"/>
            <w:shd w:val="clear" w:color="auto" w:fill="auto"/>
            <w:vAlign w:val="center"/>
          </w:tcPr>
          <w:p w14:paraId="19C5DC7F">
            <w:pPr>
              <w:pStyle w:val="28"/>
              <w:autoSpaceDE w:val="0"/>
              <w:autoSpaceDN w:val="0"/>
              <w:adjustRightInd w:val="0"/>
              <w:spacing w:line="300" w:lineRule="exact"/>
              <w:ind w:firstLine="0" w:firstLineChars="0"/>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总成绩=初赛</w:t>
            </w:r>
            <w:r>
              <w:rPr>
                <w:rFonts w:ascii="Times New Roman" w:hAnsi="Times New Roman" w:eastAsia="仿宋_GB2312" w:cs="Times New Roman"/>
                <w:kern w:val="0"/>
                <w:sz w:val="21"/>
                <w:szCs w:val="21"/>
              </w:rPr>
              <w:t>最终成绩</w:t>
            </w:r>
            <w:r>
              <w:rPr>
                <w:rFonts w:hint="eastAsia" w:ascii="Times New Roman" w:hAnsi="Times New Roman" w:eastAsia="仿宋_GB2312" w:cs="Times New Roman"/>
                <w:kern w:val="0"/>
                <w:sz w:val="21"/>
                <w:szCs w:val="21"/>
              </w:rPr>
              <w:t>+复赛</w:t>
            </w:r>
            <w:r>
              <w:rPr>
                <w:rFonts w:ascii="Times New Roman" w:hAnsi="Times New Roman" w:eastAsia="仿宋_GB2312" w:cs="Times New Roman"/>
                <w:kern w:val="0"/>
                <w:sz w:val="21"/>
                <w:szCs w:val="21"/>
              </w:rPr>
              <w:t>最终成绩</w:t>
            </w:r>
            <w:r>
              <w:rPr>
                <w:rFonts w:hint="eastAsia" w:ascii="Times New Roman" w:hAnsi="Times New Roman" w:eastAsia="仿宋_GB2312" w:cs="Times New Roman"/>
                <w:kern w:val="0"/>
                <w:sz w:val="21"/>
                <w:szCs w:val="21"/>
              </w:rPr>
              <w:t>+决赛</w:t>
            </w:r>
            <w:r>
              <w:rPr>
                <w:rFonts w:ascii="Times New Roman" w:hAnsi="Times New Roman" w:eastAsia="仿宋_GB2312" w:cs="Times New Roman"/>
                <w:kern w:val="0"/>
                <w:sz w:val="21"/>
                <w:szCs w:val="21"/>
              </w:rPr>
              <w:t>最终成绩</w:t>
            </w:r>
          </w:p>
        </w:tc>
      </w:tr>
      <w:tr w14:paraId="2735F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4"/>
            <w:vAlign w:val="center"/>
          </w:tcPr>
          <w:p w14:paraId="2060D621">
            <w:pPr>
              <w:pStyle w:val="28"/>
              <w:numPr>
                <w:ilvl w:val="0"/>
                <w:numId w:val="17"/>
              </w:numPr>
              <w:autoSpaceDE w:val="0"/>
              <w:autoSpaceDN w:val="0"/>
              <w:adjustRightInd w:val="0"/>
              <w:spacing w:line="360" w:lineRule="exact"/>
              <w:ind w:firstLineChars="0"/>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未能进入复赛/决赛的参赛队，复赛最终成绩/决赛最终成绩为0分。</w:t>
            </w:r>
          </w:p>
          <w:p w14:paraId="3E037EAA">
            <w:pPr>
              <w:pStyle w:val="28"/>
              <w:numPr>
                <w:ilvl w:val="0"/>
                <w:numId w:val="17"/>
              </w:numPr>
              <w:autoSpaceDE w:val="0"/>
              <w:autoSpaceDN w:val="0"/>
              <w:adjustRightInd w:val="0"/>
              <w:spacing w:line="360" w:lineRule="exact"/>
              <w:ind w:firstLineChars="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扣分：</w:t>
            </w:r>
          </w:p>
          <w:p w14:paraId="271F0EF5">
            <w:pPr>
              <w:pStyle w:val="28"/>
              <w:widowControl/>
              <w:numPr>
                <w:ilvl w:val="255"/>
                <w:numId w:val="0"/>
              </w:numPr>
              <w:spacing w:line="360" w:lineRule="exact"/>
              <w:ind w:firstLine="210" w:firstLineChars="100"/>
              <w:rPr>
                <w:rFonts w:ascii="Times New Roman" w:hAnsi="Times New Roman" w:eastAsia="仿宋_GB2312" w:cs="Times New Roman"/>
                <w:sz w:val="21"/>
                <w:szCs w:val="21"/>
              </w:rPr>
            </w:pPr>
            <w:r>
              <w:rPr>
                <w:rFonts w:ascii="Times New Roman" w:hAnsi="Times New Roman" w:eastAsia="仿宋_GB2312" w:cs="Times New Roman"/>
                <w:sz w:val="21"/>
                <w:szCs w:val="21"/>
              </w:rPr>
              <w:t>（1）</w:t>
            </w:r>
            <w:r>
              <w:rPr>
                <w:rFonts w:hint="eastAsia" w:ascii="Times New Roman" w:hAnsi="Times New Roman" w:eastAsia="仿宋_GB2312" w:cs="Times New Roman"/>
                <w:sz w:val="21"/>
                <w:szCs w:val="21"/>
              </w:rPr>
              <w:t>选择全自主方式的队伍，若</w:t>
            </w:r>
            <w:r>
              <w:rPr>
                <w:rFonts w:ascii="Times New Roman" w:hAnsi="Times New Roman" w:eastAsia="仿宋_GB2312" w:cs="Times New Roman"/>
                <w:sz w:val="21"/>
                <w:szCs w:val="21"/>
              </w:rPr>
              <w:t>参赛队员在起点区域发送开始指令后，再次向机器人发出指令，每次扣除2分。</w:t>
            </w:r>
          </w:p>
          <w:p w14:paraId="6D8DA69E">
            <w:pPr>
              <w:pStyle w:val="28"/>
              <w:widowControl/>
              <w:numPr>
                <w:ilvl w:val="255"/>
                <w:numId w:val="0"/>
              </w:numPr>
              <w:spacing w:line="360" w:lineRule="exact"/>
              <w:ind w:firstLine="210" w:firstLineChars="100"/>
              <w:rPr>
                <w:rFonts w:ascii="Times New Roman" w:hAnsi="Times New Roman" w:eastAsia="仿宋_GB2312" w:cs="Times New Roman"/>
                <w:sz w:val="21"/>
                <w:szCs w:val="21"/>
              </w:rPr>
            </w:pPr>
            <w:r>
              <w:rPr>
                <w:rFonts w:ascii="Times New Roman" w:hAnsi="Times New Roman" w:eastAsia="仿宋_GB2312" w:cs="Times New Roman"/>
                <w:sz w:val="21"/>
                <w:szCs w:val="21"/>
              </w:rPr>
              <w:t>（2）机器人在执行任务过程中每碰倒（掉）比赛区域内的任何一个物品扣除2分。</w:t>
            </w:r>
          </w:p>
          <w:p w14:paraId="6E3DDE87">
            <w:pPr>
              <w:pStyle w:val="28"/>
              <w:widowControl/>
              <w:numPr>
                <w:ilvl w:val="255"/>
                <w:numId w:val="0"/>
              </w:numPr>
              <w:spacing w:line="360" w:lineRule="exact"/>
              <w:ind w:firstLine="210" w:firstLineChars="100"/>
              <w:rPr>
                <w:rFonts w:ascii="Times New Roman" w:hAnsi="Times New Roman" w:eastAsia="仿宋_GB2312" w:cs="Times New Roman"/>
                <w:sz w:val="21"/>
                <w:szCs w:val="21"/>
              </w:rPr>
            </w:pPr>
            <w:r>
              <w:rPr>
                <w:rFonts w:ascii="Times New Roman" w:hAnsi="Times New Roman" w:eastAsia="仿宋_GB2312" w:cs="Times New Roman"/>
                <w:sz w:val="21"/>
                <w:szCs w:val="21"/>
              </w:rPr>
              <w:t>（3）机器人在执行任务过程中每损坏比赛区域内的任何一个物品或将物品脱落扣除3分。</w:t>
            </w:r>
          </w:p>
          <w:p w14:paraId="568EC6DF">
            <w:pPr>
              <w:pStyle w:val="28"/>
              <w:widowControl/>
              <w:numPr>
                <w:ilvl w:val="255"/>
                <w:numId w:val="0"/>
              </w:numPr>
              <w:spacing w:line="400" w:lineRule="exact"/>
              <w:ind w:firstLine="210" w:firstLineChars="100"/>
              <w:rPr>
                <w:rFonts w:ascii="Times New Roman" w:hAnsi="Times New Roman" w:eastAsia="仿宋_GB2312" w:cs="Times New Roman"/>
                <w:sz w:val="21"/>
                <w:szCs w:val="21"/>
              </w:rPr>
            </w:pPr>
            <w:r>
              <w:rPr>
                <w:rFonts w:ascii="Times New Roman" w:hAnsi="Times New Roman" w:eastAsia="仿宋_GB2312" w:cs="Times New Roman"/>
                <w:sz w:val="21"/>
                <w:szCs w:val="21"/>
              </w:rPr>
              <w:t>（4）</w:t>
            </w:r>
            <w:r>
              <w:rPr>
                <w:rFonts w:hint="eastAsia" w:ascii="Times New Roman" w:hAnsi="Times New Roman" w:eastAsia="仿宋_GB2312" w:cs="Times New Roman"/>
                <w:kern w:val="0"/>
                <w:sz w:val="21"/>
                <w:szCs w:val="21"/>
              </w:rPr>
              <w:t>每破损一粒胶囊或1片药片，扣除3分。</w:t>
            </w:r>
          </w:p>
          <w:p w14:paraId="3E702D28">
            <w:pPr>
              <w:pStyle w:val="28"/>
              <w:widowControl/>
              <w:numPr>
                <w:ilvl w:val="255"/>
                <w:numId w:val="0"/>
              </w:numPr>
              <w:spacing w:line="400" w:lineRule="exact"/>
              <w:ind w:firstLine="210" w:firstLineChars="100"/>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（5）</w:t>
            </w:r>
            <w:r>
              <w:rPr>
                <w:rFonts w:ascii="Times New Roman" w:hAnsi="Times New Roman" w:eastAsia="仿宋_GB2312" w:cs="Times New Roman"/>
                <w:kern w:val="0"/>
                <w:sz w:val="21"/>
                <w:szCs w:val="21"/>
              </w:rPr>
              <w:t>每超出规定区域一次扣除1分。</w:t>
            </w:r>
          </w:p>
          <w:p w14:paraId="708130B1">
            <w:pPr>
              <w:pStyle w:val="28"/>
              <w:numPr>
                <w:ilvl w:val="0"/>
                <w:numId w:val="17"/>
              </w:numPr>
              <w:autoSpaceDE w:val="0"/>
              <w:autoSpaceDN w:val="0"/>
              <w:adjustRightInd w:val="0"/>
              <w:spacing w:line="360" w:lineRule="exact"/>
              <w:ind w:firstLineChars="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若最终成绩相同时，以任务分排序确定最终名次。</w:t>
            </w:r>
          </w:p>
        </w:tc>
      </w:tr>
      <w:bookmarkEnd w:id="218"/>
    </w:tbl>
    <w:p w14:paraId="5D1EBA85">
      <w:pPr>
        <w:keepNext/>
        <w:keepLines/>
        <w:numPr>
          <w:ilvl w:val="1"/>
          <w:numId w:val="34"/>
        </w:numPr>
        <w:tabs>
          <w:tab w:val="left" w:pos="360"/>
        </w:tabs>
        <w:spacing w:line="400" w:lineRule="exact"/>
        <w:outlineLvl w:val="3"/>
        <w:rPr>
          <w:rFonts w:ascii="Times New Roman" w:hAnsi="Times New Roman" w:eastAsia="仿宋_GB2312" w:cs="Times New Roman"/>
          <w:b/>
          <w:sz w:val="32"/>
          <w:szCs w:val="32"/>
        </w:rPr>
      </w:pPr>
      <w:bookmarkStart w:id="220" w:name="_Toc26666"/>
      <w:r>
        <w:rPr>
          <w:rFonts w:hint="eastAsia" w:ascii="Times New Roman" w:hAnsi="Times New Roman" w:eastAsia="仿宋_GB2312" w:cs="Times New Roman"/>
          <w:b/>
          <w:sz w:val="32"/>
          <w:szCs w:val="32"/>
        </w:rPr>
        <w:t xml:space="preserve"> </w:t>
      </w:r>
      <w:bookmarkStart w:id="221" w:name="_Toc8238"/>
      <w:r>
        <w:rPr>
          <w:rFonts w:hint="eastAsia" w:ascii="Times New Roman" w:hAnsi="Times New Roman" w:eastAsia="仿宋_GB2312" w:cs="Times New Roman"/>
          <w:b/>
          <w:sz w:val="32"/>
          <w:szCs w:val="32"/>
        </w:rPr>
        <w:t>酒店场景-迎宾服务技能竞技</w:t>
      </w:r>
      <w:bookmarkEnd w:id="221"/>
    </w:p>
    <w:p w14:paraId="7EE6787F">
      <w:pPr>
        <w:numPr>
          <w:ilvl w:val="255"/>
          <w:numId w:val="0"/>
        </w:numPr>
        <w:autoSpaceDE w:val="0"/>
        <w:autoSpaceDN w:val="0"/>
        <w:adjustRightInd w:val="0"/>
        <w:ind w:firstLine="640" w:firstLineChars="200"/>
        <w:jc w:val="left"/>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本项目成绩用任务分和时间分表征，详见表</w:t>
      </w:r>
      <w:r>
        <w:rPr>
          <w:rFonts w:hint="eastAsia" w:ascii="Times New Roman" w:hAnsi="Times New Roman" w:eastAsia="仿宋_GB2312" w:cs="Times New Roman"/>
          <w:kern w:val="0"/>
          <w:sz w:val="32"/>
          <w:szCs w:val="32"/>
        </w:rPr>
        <w:t>17</w:t>
      </w:r>
      <w:r>
        <w:rPr>
          <w:rFonts w:ascii="Times New Roman" w:hAnsi="Times New Roman" w:eastAsia="仿宋_GB2312" w:cs="Times New Roman"/>
          <w:kern w:val="0"/>
          <w:sz w:val="32"/>
          <w:szCs w:val="32"/>
        </w:rPr>
        <w:t>。</w:t>
      </w:r>
    </w:p>
    <w:p w14:paraId="6AA9ADD3">
      <w:pPr>
        <w:pStyle w:val="12"/>
        <w:numPr>
          <w:ilvl w:val="0"/>
          <w:numId w:val="3"/>
        </w:numPr>
        <w:spacing w:after="0" w:line="360" w:lineRule="auto"/>
        <w:jc w:val="center"/>
        <w:rPr>
          <w:rFonts w:ascii="Times New Roman" w:hAnsi="Times New Roman" w:eastAsia="仿宋_GB2312" w:cs="Times New Roman"/>
          <w:b/>
          <w:kern w:val="0"/>
          <w:sz w:val="21"/>
          <w:szCs w:val="21"/>
        </w:rPr>
      </w:pPr>
      <w:r>
        <w:rPr>
          <w:rFonts w:hint="eastAsia" w:ascii="Times New Roman" w:hAnsi="Times New Roman" w:eastAsia="仿宋_GB2312" w:cs="Times New Roman"/>
          <w:b/>
          <w:kern w:val="0"/>
          <w:sz w:val="21"/>
          <w:szCs w:val="21"/>
        </w:rPr>
        <w:t>酒店场景-迎宾服务技能竞技</w:t>
      </w:r>
      <w:r>
        <w:rPr>
          <w:rFonts w:ascii="Times New Roman" w:hAnsi="Times New Roman" w:eastAsia="仿宋_GB2312" w:cs="Times New Roman"/>
          <w:b/>
          <w:kern w:val="0"/>
          <w:sz w:val="21"/>
          <w:szCs w:val="21"/>
        </w:rPr>
        <w:t>计分规则</w:t>
      </w:r>
    </w:p>
    <w:tbl>
      <w:tblPr>
        <w:tblStyle w:val="2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2"/>
        <w:gridCol w:w="1554"/>
        <w:gridCol w:w="1556"/>
        <w:gridCol w:w="1733"/>
        <w:gridCol w:w="1731"/>
        <w:gridCol w:w="1433"/>
      </w:tblGrid>
      <w:tr w14:paraId="2ECF2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1" w:type="pct"/>
            <w:vMerge w:val="restart"/>
            <w:vAlign w:val="center"/>
          </w:tcPr>
          <w:p w14:paraId="0A7E6414">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序号</w:t>
            </w:r>
          </w:p>
        </w:tc>
        <w:tc>
          <w:tcPr>
            <w:tcW w:w="912" w:type="pct"/>
            <w:vMerge w:val="restart"/>
            <w:vAlign w:val="center"/>
          </w:tcPr>
          <w:p w14:paraId="2DD20060">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hint="eastAsia" w:ascii="Times New Roman" w:hAnsi="Times New Roman" w:eastAsia="仿宋_GB2312" w:cs="Times New Roman"/>
                <w:b/>
                <w:bCs/>
                <w:kern w:val="0"/>
                <w:sz w:val="21"/>
                <w:szCs w:val="21"/>
              </w:rPr>
              <w:t>赛项阶段</w:t>
            </w:r>
          </w:p>
        </w:tc>
        <w:tc>
          <w:tcPr>
            <w:tcW w:w="913" w:type="pct"/>
            <w:vMerge w:val="restart"/>
            <w:vAlign w:val="center"/>
          </w:tcPr>
          <w:p w14:paraId="6C6523B0">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名称</w:t>
            </w:r>
          </w:p>
        </w:tc>
        <w:tc>
          <w:tcPr>
            <w:tcW w:w="2872" w:type="pct"/>
            <w:gridSpan w:val="3"/>
            <w:tcBorders>
              <w:bottom w:val="single" w:color="auto" w:sz="4" w:space="0"/>
            </w:tcBorders>
            <w:vAlign w:val="center"/>
          </w:tcPr>
          <w:p w14:paraId="7F16F558">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说明</w:t>
            </w:r>
          </w:p>
        </w:tc>
      </w:tr>
      <w:tr w14:paraId="4E069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1" w:type="pct"/>
            <w:vMerge w:val="continue"/>
            <w:vAlign w:val="center"/>
          </w:tcPr>
          <w:p w14:paraId="5CDABF86">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912" w:type="pct"/>
            <w:vMerge w:val="continue"/>
            <w:vAlign w:val="center"/>
          </w:tcPr>
          <w:p w14:paraId="4EF263BA">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913" w:type="pct"/>
            <w:vMerge w:val="continue"/>
            <w:vAlign w:val="center"/>
          </w:tcPr>
          <w:p w14:paraId="43E8AD90">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1017" w:type="pct"/>
            <w:tcBorders>
              <w:bottom w:val="single" w:color="auto" w:sz="4" w:space="0"/>
            </w:tcBorders>
            <w:vAlign w:val="center"/>
          </w:tcPr>
          <w:p w14:paraId="505742BB">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任务项</w:t>
            </w:r>
          </w:p>
        </w:tc>
        <w:tc>
          <w:tcPr>
            <w:tcW w:w="1015" w:type="pct"/>
            <w:tcBorders>
              <w:bottom w:val="single" w:color="auto" w:sz="4" w:space="0"/>
            </w:tcBorders>
            <w:vAlign w:val="center"/>
          </w:tcPr>
          <w:p w14:paraId="3EA7DC78">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hint="eastAsia" w:ascii="Times New Roman" w:hAnsi="Times New Roman" w:eastAsia="仿宋_GB2312" w:cs="Times New Roman"/>
                <w:b/>
                <w:bCs/>
                <w:kern w:val="0"/>
                <w:sz w:val="21"/>
                <w:szCs w:val="21"/>
              </w:rPr>
              <w:t>任务项分</w:t>
            </w:r>
          </w:p>
        </w:tc>
        <w:tc>
          <w:tcPr>
            <w:tcW w:w="839" w:type="pct"/>
            <w:tcBorders>
              <w:bottom w:val="single" w:color="auto" w:sz="4" w:space="0"/>
            </w:tcBorders>
            <w:vAlign w:val="center"/>
          </w:tcPr>
          <w:p w14:paraId="48C1CDF2">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得分</w:t>
            </w:r>
          </w:p>
        </w:tc>
      </w:tr>
      <w:tr w14:paraId="46ECD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 w:type="pct"/>
            <w:vAlign w:val="center"/>
          </w:tcPr>
          <w:p w14:paraId="6E8473C4">
            <w:pPr>
              <w:spacing w:line="360" w:lineRule="exact"/>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1</w:t>
            </w:r>
          </w:p>
        </w:tc>
        <w:tc>
          <w:tcPr>
            <w:tcW w:w="912" w:type="pct"/>
            <w:vMerge w:val="restart"/>
            <w:vAlign w:val="center"/>
          </w:tcPr>
          <w:p w14:paraId="6A5A0CA1">
            <w:pPr>
              <w:autoSpaceDE w:val="0"/>
              <w:autoSpaceDN w:val="0"/>
              <w:adjustRightInd w:val="0"/>
              <w:spacing w:line="360" w:lineRule="exact"/>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初赛</w:t>
            </w:r>
          </w:p>
        </w:tc>
        <w:tc>
          <w:tcPr>
            <w:tcW w:w="913" w:type="pct"/>
            <w:vAlign w:val="center"/>
          </w:tcPr>
          <w:p w14:paraId="1BA36205">
            <w:pPr>
              <w:autoSpaceDE w:val="0"/>
              <w:autoSpaceDN w:val="0"/>
              <w:adjustRightInd w:val="0"/>
              <w:spacing w:line="360" w:lineRule="exact"/>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任务分</w:t>
            </w:r>
          </w:p>
        </w:tc>
        <w:tc>
          <w:tcPr>
            <w:tcW w:w="1017" w:type="pct"/>
            <w:vAlign w:val="center"/>
          </w:tcPr>
          <w:p w14:paraId="65F41203">
            <w:pPr>
              <w:spacing w:line="360" w:lineRule="exact"/>
              <w:jc w:val="center"/>
              <w:rPr>
                <w:rFonts w:ascii="Times New Roman" w:hAnsi="Times New Roman" w:eastAsia="仿宋_GB2312" w:cs="Times New Roman"/>
                <w:sz w:val="21"/>
                <w:szCs w:val="21"/>
              </w:rPr>
            </w:pPr>
            <w:r>
              <w:rPr>
                <w:rFonts w:hint="eastAsia" w:ascii="Times New Roman" w:hAnsi="Times New Roman" w:eastAsia="仿宋_GB2312" w:cs="Times New Roman"/>
                <w:kern w:val="0"/>
                <w:sz w:val="21"/>
                <w:szCs w:val="21"/>
              </w:rPr>
              <w:t>正确运输拉杆箱至指定客房门口</w:t>
            </w:r>
          </w:p>
        </w:tc>
        <w:tc>
          <w:tcPr>
            <w:tcW w:w="1015" w:type="pct"/>
            <w:vAlign w:val="center"/>
          </w:tcPr>
          <w:p w14:paraId="5F63DFC5">
            <w:pPr>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20分</w:t>
            </w:r>
          </w:p>
        </w:tc>
        <w:tc>
          <w:tcPr>
            <w:tcW w:w="839" w:type="pct"/>
            <w:shd w:val="clear" w:color="auto" w:fill="auto"/>
            <w:vAlign w:val="center"/>
          </w:tcPr>
          <w:p w14:paraId="158C6AE0">
            <w:pPr>
              <w:spacing w:line="360" w:lineRule="exact"/>
              <w:jc w:val="center"/>
              <w:rPr>
                <w:rFonts w:ascii="Times New Roman" w:hAnsi="Times New Roman" w:eastAsia="仿宋_GB2312" w:cs="Times New Roman"/>
                <w:sz w:val="21"/>
                <w:szCs w:val="21"/>
              </w:rPr>
            </w:pPr>
            <w:r>
              <w:rPr>
                <w:rFonts w:hint="eastAsia" w:ascii="Times New Roman" w:hAnsi="Times New Roman" w:eastAsia="仿宋_GB2312" w:cs="Times New Roman"/>
                <w:kern w:val="0"/>
                <w:sz w:val="21"/>
                <w:szCs w:val="21"/>
              </w:rPr>
              <w:t>本阶段共1项任务，</w:t>
            </w:r>
            <w:r>
              <w:rPr>
                <w:rFonts w:ascii="Times New Roman" w:hAnsi="Times New Roman" w:eastAsia="仿宋_GB2312" w:cs="Times New Roman"/>
                <w:kern w:val="0"/>
                <w:sz w:val="21"/>
                <w:szCs w:val="21"/>
              </w:rPr>
              <w:t>完成1项任务则获得该项任务对应分值</w:t>
            </w:r>
          </w:p>
        </w:tc>
      </w:tr>
      <w:tr w14:paraId="2AADF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 w:type="pct"/>
            <w:vAlign w:val="center"/>
          </w:tcPr>
          <w:p w14:paraId="0661562E">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w:t>
            </w:r>
          </w:p>
        </w:tc>
        <w:tc>
          <w:tcPr>
            <w:tcW w:w="912" w:type="pct"/>
            <w:vMerge w:val="continue"/>
            <w:vAlign w:val="center"/>
          </w:tcPr>
          <w:p w14:paraId="5F33CE8B">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913" w:type="pct"/>
            <w:vAlign w:val="center"/>
          </w:tcPr>
          <w:p w14:paraId="61878E4D">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时间分</w:t>
            </w:r>
          </w:p>
        </w:tc>
        <w:tc>
          <w:tcPr>
            <w:tcW w:w="2872" w:type="pct"/>
            <w:gridSpan w:val="3"/>
            <w:vAlign w:val="center"/>
          </w:tcPr>
          <w:p w14:paraId="286AF7B7">
            <w:pPr>
              <w:autoSpaceDE w:val="0"/>
              <w:autoSpaceDN w:val="0"/>
              <w:adjustRightInd w:val="0"/>
              <w:spacing w:line="360" w:lineRule="exact"/>
              <w:jc w:val="left"/>
              <w:rPr>
                <w:rFonts w:ascii="Times New Roman" w:hAnsi="Times New Roman" w:eastAsia="仿宋_GB2312" w:cs="Times New Roman"/>
                <w:sz w:val="21"/>
                <w:szCs w:val="21"/>
              </w:rPr>
            </w:pPr>
            <w:r>
              <w:rPr>
                <w:rFonts w:ascii="Times New Roman" w:hAnsi="Times New Roman" w:eastAsia="仿宋_GB2312" w:cs="Times New Roman"/>
                <w:kern w:val="0"/>
                <w:sz w:val="21"/>
                <w:szCs w:val="21"/>
              </w:rPr>
              <w:t>时间分依据比赛用时排名得分，时间短则排名靠前，前十名分别赋分</w:t>
            </w:r>
            <w:r>
              <w:rPr>
                <w:rFonts w:hint="eastAsia" w:ascii="Times New Roman" w:hAnsi="Times New Roman" w:eastAsia="仿宋_GB2312" w:cs="Times New Roman"/>
                <w:kern w:val="0"/>
                <w:sz w:val="21"/>
                <w:szCs w:val="21"/>
              </w:rPr>
              <w:t>10</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9</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8</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7</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6</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5</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4</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3</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2</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1</w:t>
            </w:r>
            <w:r>
              <w:rPr>
                <w:rFonts w:ascii="Times New Roman" w:hAnsi="Times New Roman" w:eastAsia="仿宋_GB2312" w:cs="Times New Roman"/>
                <w:kern w:val="0"/>
                <w:sz w:val="21"/>
                <w:szCs w:val="21"/>
              </w:rPr>
              <w:t>；第十一名及之后的队伍为0分；未完成任务的队伍时间分为0分</w:t>
            </w:r>
          </w:p>
        </w:tc>
      </w:tr>
      <w:tr w14:paraId="1C0C4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 w:type="pct"/>
            <w:vAlign w:val="center"/>
          </w:tcPr>
          <w:p w14:paraId="6EBDAC3F">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3</w:t>
            </w:r>
          </w:p>
        </w:tc>
        <w:tc>
          <w:tcPr>
            <w:tcW w:w="912" w:type="pct"/>
            <w:vMerge w:val="continue"/>
            <w:shd w:val="clear" w:color="auto" w:fill="auto"/>
            <w:vAlign w:val="center"/>
          </w:tcPr>
          <w:p w14:paraId="7D85D6FB">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913" w:type="pct"/>
            <w:shd w:val="clear" w:color="auto" w:fill="auto"/>
            <w:vAlign w:val="center"/>
          </w:tcPr>
          <w:p w14:paraId="1295632E">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权重系数</w:t>
            </w:r>
          </w:p>
        </w:tc>
        <w:tc>
          <w:tcPr>
            <w:tcW w:w="2872" w:type="pct"/>
            <w:gridSpan w:val="3"/>
            <w:shd w:val="clear" w:color="auto" w:fill="auto"/>
            <w:vAlign w:val="center"/>
          </w:tcPr>
          <w:p w14:paraId="080AA944">
            <w:pPr>
              <w:autoSpaceDE w:val="0"/>
              <w:autoSpaceDN w:val="0"/>
              <w:adjustRightInd w:val="0"/>
              <w:spacing w:line="360" w:lineRule="exact"/>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遥控方式，权重系数为1；全自主方式，权重系数为1.5</w:t>
            </w:r>
          </w:p>
        </w:tc>
      </w:tr>
      <w:tr w14:paraId="7D5A1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 w:type="pct"/>
            <w:vAlign w:val="center"/>
          </w:tcPr>
          <w:p w14:paraId="1E5D5B84">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3</w:t>
            </w:r>
          </w:p>
        </w:tc>
        <w:tc>
          <w:tcPr>
            <w:tcW w:w="912" w:type="pct"/>
            <w:vMerge w:val="continue"/>
            <w:vAlign w:val="center"/>
          </w:tcPr>
          <w:p w14:paraId="7E8C8E19">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913" w:type="pct"/>
            <w:vAlign w:val="center"/>
          </w:tcPr>
          <w:p w14:paraId="7134494B">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迎宾服务</w:t>
            </w:r>
            <w:r>
              <w:rPr>
                <w:rFonts w:ascii="Times New Roman" w:hAnsi="Times New Roman" w:eastAsia="仿宋_GB2312" w:cs="Times New Roman"/>
                <w:kern w:val="0"/>
                <w:sz w:val="21"/>
                <w:szCs w:val="21"/>
              </w:rPr>
              <w:t>项目成绩</w:t>
            </w:r>
          </w:p>
        </w:tc>
        <w:tc>
          <w:tcPr>
            <w:tcW w:w="2872" w:type="pct"/>
            <w:gridSpan w:val="3"/>
            <w:vAlign w:val="center"/>
          </w:tcPr>
          <w:p w14:paraId="7DECB7F4">
            <w:pPr>
              <w:autoSpaceDE w:val="0"/>
              <w:autoSpaceDN w:val="0"/>
              <w:adjustRightInd w:val="0"/>
              <w:spacing w:line="360" w:lineRule="exact"/>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迎宾</w:t>
            </w:r>
            <w:r>
              <w:rPr>
                <w:rFonts w:ascii="Times New Roman" w:hAnsi="Times New Roman" w:eastAsia="仿宋_GB2312" w:cs="Times New Roman"/>
                <w:kern w:val="0"/>
                <w:sz w:val="21"/>
                <w:szCs w:val="21"/>
              </w:rPr>
              <w:t>作业项目成绩=</w:t>
            </w:r>
            <w:r>
              <w:rPr>
                <w:rFonts w:hint="eastAsia" w:ascii="Times New Roman" w:hAnsi="Times New Roman" w:eastAsia="仿宋_GB2312" w:cs="Times New Roman"/>
                <w:kern w:val="0"/>
                <w:sz w:val="21"/>
                <w:szCs w:val="21"/>
              </w:rPr>
              <w:t>（</w:t>
            </w:r>
            <w:r>
              <w:rPr>
                <w:rFonts w:ascii="Times New Roman" w:hAnsi="Times New Roman" w:eastAsia="仿宋_GB2312" w:cs="Times New Roman"/>
                <w:kern w:val="0"/>
                <w:sz w:val="21"/>
                <w:szCs w:val="21"/>
              </w:rPr>
              <w:t>任务分+时间分</w:t>
            </w:r>
            <w:r>
              <w:rPr>
                <w:rFonts w:hint="eastAsia" w:ascii="Times New Roman" w:hAnsi="Times New Roman" w:eastAsia="仿宋_GB2312" w:cs="Times New Roman"/>
                <w:kern w:val="0"/>
                <w:sz w:val="21"/>
                <w:szCs w:val="21"/>
              </w:rPr>
              <w:t>）*权重系数</w:t>
            </w:r>
          </w:p>
        </w:tc>
      </w:tr>
      <w:tr w14:paraId="02A8C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 w:type="pct"/>
            <w:vAlign w:val="center"/>
          </w:tcPr>
          <w:p w14:paraId="0496176C">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4</w:t>
            </w:r>
          </w:p>
        </w:tc>
        <w:tc>
          <w:tcPr>
            <w:tcW w:w="912" w:type="pct"/>
            <w:vMerge w:val="continue"/>
            <w:vAlign w:val="center"/>
          </w:tcPr>
          <w:p w14:paraId="0D0D4D4C">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913" w:type="pct"/>
            <w:vAlign w:val="center"/>
          </w:tcPr>
          <w:p w14:paraId="525B25E3">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初赛</w:t>
            </w:r>
            <w:r>
              <w:rPr>
                <w:rFonts w:ascii="Times New Roman" w:hAnsi="Times New Roman" w:eastAsia="仿宋_GB2312" w:cs="Times New Roman"/>
                <w:kern w:val="0"/>
                <w:sz w:val="21"/>
                <w:szCs w:val="21"/>
              </w:rPr>
              <w:t>最终成绩</w:t>
            </w:r>
          </w:p>
        </w:tc>
        <w:tc>
          <w:tcPr>
            <w:tcW w:w="2872" w:type="pct"/>
            <w:gridSpan w:val="3"/>
            <w:vAlign w:val="center"/>
          </w:tcPr>
          <w:p w14:paraId="0DC96809">
            <w:pPr>
              <w:pStyle w:val="28"/>
              <w:autoSpaceDE w:val="0"/>
              <w:autoSpaceDN w:val="0"/>
              <w:adjustRightInd w:val="0"/>
              <w:spacing w:line="360" w:lineRule="exact"/>
              <w:ind w:firstLine="0" w:firstLineChars="0"/>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初赛</w:t>
            </w:r>
            <w:r>
              <w:rPr>
                <w:rFonts w:ascii="Times New Roman" w:hAnsi="Times New Roman" w:eastAsia="仿宋_GB2312" w:cs="Times New Roman"/>
                <w:kern w:val="0"/>
                <w:sz w:val="21"/>
                <w:szCs w:val="21"/>
              </w:rPr>
              <w:t>最终成绩=</w:t>
            </w:r>
            <w:r>
              <w:rPr>
                <w:rFonts w:hint="eastAsia" w:ascii="Times New Roman" w:hAnsi="Times New Roman" w:eastAsia="仿宋_GB2312" w:cs="Times New Roman"/>
                <w:kern w:val="0"/>
                <w:sz w:val="21"/>
                <w:szCs w:val="21"/>
              </w:rPr>
              <w:t>迎宾</w:t>
            </w:r>
            <w:r>
              <w:rPr>
                <w:rFonts w:ascii="Times New Roman" w:hAnsi="Times New Roman" w:eastAsia="仿宋_GB2312" w:cs="Times New Roman"/>
                <w:kern w:val="0"/>
                <w:sz w:val="21"/>
                <w:szCs w:val="21"/>
              </w:rPr>
              <w:t>作业项目成绩-扣分</w:t>
            </w:r>
          </w:p>
        </w:tc>
      </w:tr>
      <w:tr w14:paraId="76A5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 w:type="pct"/>
            <w:vAlign w:val="center"/>
          </w:tcPr>
          <w:p w14:paraId="2066E709">
            <w:pPr>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sz w:val="21"/>
                <w:szCs w:val="21"/>
              </w:rPr>
              <w:t>5</w:t>
            </w:r>
          </w:p>
        </w:tc>
        <w:tc>
          <w:tcPr>
            <w:tcW w:w="912" w:type="pct"/>
            <w:vMerge w:val="restart"/>
            <w:vAlign w:val="center"/>
          </w:tcPr>
          <w:p w14:paraId="26BA1B0A">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sz w:val="21"/>
                <w:szCs w:val="21"/>
              </w:rPr>
              <w:t>复赛</w:t>
            </w:r>
          </w:p>
        </w:tc>
        <w:tc>
          <w:tcPr>
            <w:tcW w:w="913" w:type="pct"/>
            <w:vAlign w:val="center"/>
          </w:tcPr>
          <w:p w14:paraId="4CAC2626">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sz w:val="21"/>
                <w:szCs w:val="21"/>
              </w:rPr>
              <w:t>任务分</w:t>
            </w:r>
          </w:p>
        </w:tc>
        <w:tc>
          <w:tcPr>
            <w:tcW w:w="2033" w:type="pct"/>
            <w:gridSpan w:val="2"/>
            <w:vAlign w:val="center"/>
          </w:tcPr>
          <w:p w14:paraId="03405FA4">
            <w:pPr>
              <w:spacing w:line="360" w:lineRule="exac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每正确运输1个拉杆箱至指定客房门口，累加20分，直至所有任务完成</w:t>
            </w:r>
          </w:p>
        </w:tc>
        <w:tc>
          <w:tcPr>
            <w:tcW w:w="839" w:type="pct"/>
            <w:vAlign w:val="center"/>
          </w:tcPr>
          <w:p w14:paraId="57A1D644">
            <w:pPr>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本阶段共3项任务，</w:t>
            </w:r>
            <w:r>
              <w:rPr>
                <w:rFonts w:ascii="Times New Roman" w:hAnsi="Times New Roman" w:eastAsia="仿宋_GB2312" w:cs="Times New Roman"/>
                <w:kern w:val="0"/>
                <w:sz w:val="21"/>
                <w:szCs w:val="21"/>
              </w:rPr>
              <w:t>完成1项任务则获得该项任务对应分值，任务分为各任务项</w:t>
            </w:r>
            <w:r>
              <w:rPr>
                <w:rFonts w:hint="eastAsia" w:ascii="Times New Roman" w:hAnsi="Times New Roman" w:eastAsia="仿宋_GB2312" w:cs="Times New Roman"/>
                <w:kern w:val="0"/>
                <w:sz w:val="21"/>
                <w:szCs w:val="21"/>
              </w:rPr>
              <w:t>得</w:t>
            </w:r>
            <w:r>
              <w:rPr>
                <w:rFonts w:ascii="Times New Roman" w:hAnsi="Times New Roman" w:eastAsia="仿宋_GB2312" w:cs="Times New Roman"/>
                <w:kern w:val="0"/>
                <w:sz w:val="21"/>
                <w:szCs w:val="21"/>
              </w:rPr>
              <w:t>分之和</w:t>
            </w:r>
          </w:p>
        </w:tc>
      </w:tr>
      <w:tr w14:paraId="24761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 w:type="pct"/>
            <w:vAlign w:val="center"/>
          </w:tcPr>
          <w:p w14:paraId="53500B0C">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6</w:t>
            </w:r>
          </w:p>
        </w:tc>
        <w:tc>
          <w:tcPr>
            <w:tcW w:w="912" w:type="pct"/>
            <w:vMerge w:val="continue"/>
            <w:vAlign w:val="center"/>
          </w:tcPr>
          <w:p w14:paraId="40C4A74C">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913" w:type="pct"/>
            <w:vAlign w:val="center"/>
          </w:tcPr>
          <w:p w14:paraId="5352E394">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时间分</w:t>
            </w:r>
          </w:p>
        </w:tc>
        <w:tc>
          <w:tcPr>
            <w:tcW w:w="2872" w:type="pct"/>
            <w:gridSpan w:val="3"/>
            <w:vAlign w:val="center"/>
          </w:tcPr>
          <w:p w14:paraId="2DF17DDB">
            <w:pPr>
              <w:autoSpaceDE w:val="0"/>
              <w:autoSpaceDN w:val="0"/>
              <w:adjustRightInd w:val="0"/>
              <w:spacing w:line="360" w:lineRule="exact"/>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时间分依据比赛用时排名得分，时间短则排名靠前，前十名分别赋分</w:t>
            </w:r>
            <w:r>
              <w:rPr>
                <w:rFonts w:hint="eastAsia" w:ascii="Times New Roman" w:hAnsi="Times New Roman" w:eastAsia="仿宋_GB2312" w:cs="Times New Roman"/>
                <w:kern w:val="0"/>
                <w:sz w:val="21"/>
                <w:szCs w:val="21"/>
              </w:rPr>
              <w:t>10</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9</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8</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7</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6</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5</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4</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3</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2</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1</w:t>
            </w:r>
            <w:r>
              <w:rPr>
                <w:rFonts w:ascii="Times New Roman" w:hAnsi="Times New Roman" w:eastAsia="仿宋_GB2312" w:cs="Times New Roman"/>
                <w:kern w:val="0"/>
                <w:sz w:val="21"/>
                <w:szCs w:val="21"/>
              </w:rPr>
              <w:t>；第十一名及之后的队伍为0分；未完成任务的队伍时间分为0分</w:t>
            </w:r>
          </w:p>
        </w:tc>
      </w:tr>
      <w:tr w14:paraId="5AFDD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 w:type="pct"/>
            <w:vAlign w:val="center"/>
          </w:tcPr>
          <w:p w14:paraId="60CE40AA">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7</w:t>
            </w:r>
          </w:p>
        </w:tc>
        <w:tc>
          <w:tcPr>
            <w:tcW w:w="912" w:type="pct"/>
            <w:vMerge w:val="continue"/>
            <w:vAlign w:val="center"/>
          </w:tcPr>
          <w:p w14:paraId="6393AA99">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913" w:type="pct"/>
            <w:vAlign w:val="center"/>
          </w:tcPr>
          <w:p w14:paraId="33049E8D">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权重系数</w:t>
            </w:r>
          </w:p>
        </w:tc>
        <w:tc>
          <w:tcPr>
            <w:tcW w:w="2872" w:type="pct"/>
            <w:gridSpan w:val="3"/>
            <w:vAlign w:val="center"/>
          </w:tcPr>
          <w:p w14:paraId="5343616F">
            <w:pPr>
              <w:autoSpaceDE w:val="0"/>
              <w:autoSpaceDN w:val="0"/>
              <w:adjustRightInd w:val="0"/>
              <w:spacing w:line="360" w:lineRule="exact"/>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遥控方式，权重系数为1；全自主方式，权重系数为1.5</w:t>
            </w:r>
          </w:p>
        </w:tc>
      </w:tr>
      <w:tr w14:paraId="20FC4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 w:type="pct"/>
            <w:vAlign w:val="center"/>
          </w:tcPr>
          <w:p w14:paraId="56B4A3E3">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8</w:t>
            </w:r>
          </w:p>
        </w:tc>
        <w:tc>
          <w:tcPr>
            <w:tcW w:w="912" w:type="pct"/>
            <w:vMerge w:val="continue"/>
            <w:vAlign w:val="center"/>
          </w:tcPr>
          <w:p w14:paraId="6B0031ED">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913" w:type="pct"/>
            <w:vAlign w:val="center"/>
          </w:tcPr>
          <w:p w14:paraId="0188319C">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迎宾服务</w:t>
            </w:r>
            <w:r>
              <w:rPr>
                <w:rFonts w:ascii="Times New Roman" w:hAnsi="Times New Roman" w:eastAsia="仿宋_GB2312" w:cs="Times New Roman"/>
                <w:kern w:val="0"/>
                <w:sz w:val="21"/>
                <w:szCs w:val="21"/>
              </w:rPr>
              <w:t>项目成绩</w:t>
            </w:r>
          </w:p>
        </w:tc>
        <w:tc>
          <w:tcPr>
            <w:tcW w:w="2872" w:type="pct"/>
            <w:gridSpan w:val="3"/>
            <w:vAlign w:val="center"/>
          </w:tcPr>
          <w:p w14:paraId="60E3DF59">
            <w:pPr>
              <w:autoSpaceDE w:val="0"/>
              <w:autoSpaceDN w:val="0"/>
              <w:adjustRightInd w:val="0"/>
              <w:spacing w:line="360" w:lineRule="exact"/>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迎宾</w:t>
            </w:r>
            <w:r>
              <w:rPr>
                <w:rFonts w:ascii="Times New Roman" w:hAnsi="Times New Roman" w:eastAsia="仿宋_GB2312" w:cs="Times New Roman"/>
                <w:kern w:val="0"/>
                <w:sz w:val="21"/>
                <w:szCs w:val="21"/>
              </w:rPr>
              <w:t>作业项目成绩=</w:t>
            </w:r>
            <w:r>
              <w:rPr>
                <w:rFonts w:hint="eastAsia" w:ascii="Times New Roman" w:hAnsi="Times New Roman" w:eastAsia="仿宋_GB2312" w:cs="Times New Roman"/>
                <w:kern w:val="0"/>
                <w:sz w:val="21"/>
                <w:szCs w:val="21"/>
              </w:rPr>
              <w:t>（</w:t>
            </w:r>
            <w:r>
              <w:rPr>
                <w:rFonts w:ascii="Times New Roman" w:hAnsi="Times New Roman" w:eastAsia="仿宋_GB2312" w:cs="Times New Roman"/>
                <w:kern w:val="0"/>
                <w:sz w:val="21"/>
                <w:szCs w:val="21"/>
              </w:rPr>
              <w:t>任务分+时间分</w:t>
            </w:r>
            <w:r>
              <w:rPr>
                <w:rFonts w:hint="eastAsia" w:ascii="Times New Roman" w:hAnsi="Times New Roman" w:eastAsia="仿宋_GB2312" w:cs="Times New Roman"/>
                <w:kern w:val="0"/>
                <w:sz w:val="21"/>
                <w:szCs w:val="21"/>
              </w:rPr>
              <w:t>）*权重系数</w:t>
            </w:r>
          </w:p>
        </w:tc>
      </w:tr>
      <w:tr w14:paraId="75EF9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 w:type="pct"/>
            <w:vAlign w:val="center"/>
          </w:tcPr>
          <w:p w14:paraId="08B97FCD">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9</w:t>
            </w:r>
          </w:p>
        </w:tc>
        <w:tc>
          <w:tcPr>
            <w:tcW w:w="912" w:type="pct"/>
            <w:vMerge w:val="continue"/>
            <w:vAlign w:val="center"/>
          </w:tcPr>
          <w:p w14:paraId="4F6898B0">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913" w:type="pct"/>
            <w:vAlign w:val="center"/>
          </w:tcPr>
          <w:p w14:paraId="7AB68122">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复赛</w:t>
            </w:r>
            <w:r>
              <w:rPr>
                <w:rFonts w:ascii="Times New Roman" w:hAnsi="Times New Roman" w:eastAsia="仿宋_GB2312" w:cs="Times New Roman"/>
                <w:kern w:val="0"/>
                <w:sz w:val="21"/>
                <w:szCs w:val="21"/>
              </w:rPr>
              <w:t>最终成绩</w:t>
            </w:r>
          </w:p>
        </w:tc>
        <w:tc>
          <w:tcPr>
            <w:tcW w:w="2872" w:type="pct"/>
            <w:gridSpan w:val="3"/>
            <w:vAlign w:val="center"/>
          </w:tcPr>
          <w:p w14:paraId="4684F674">
            <w:pPr>
              <w:pStyle w:val="28"/>
              <w:autoSpaceDE w:val="0"/>
              <w:autoSpaceDN w:val="0"/>
              <w:adjustRightInd w:val="0"/>
              <w:spacing w:line="360" w:lineRule="exact"/>
              <w:ind w:firstLine="0" w:firstLineChars="0"/>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复赛</w:t>
            </w:r>
            <w:r>
              <w:rPr>
                <w:rFonts w:ascii="Times New Roman" w:hAnsi="Times New Roman" w:eastAsia="仿宋_GB2312" w:cs="Times New Roman"/>
                <w:kern w:val="0"/>
                <w:sz w:val="21"/>
                <w:szCs w:val="21"/>
              </w:rPr>
              <w:t>最终成绩=</w:t>
            </w:r>
            <w:r>
              <w:rPr>
                <w:rFonts w:hint="eastAsia" w:ascii="Times New Roman" w:hAnsi="Times New Roman" w:eastAsia="仿宋_GB2312" w:cs="Times New Roman"/>
                <w:kern w:val="0"/>
                <w:sz w:val="21"/>
                <w:szCs w:val="21"/>
              </w:rPr>
              <w:t>迎宾</w:t>
            </w:r>
            <w:r>
              <w:rPr>
                <w:rFonts w:ascii="Times New Roman" w:hAnsi="Times New Roman" w:eastAsia="仿宋_GB2312" w:cs="Times New Roman"/>
                <w:kern w:val="0"/>
                <w:sz w:val="21"/>
                <w:szCs w:val="21"/>
              </w:rPr>
              <w:t>作业项目成绩-扣分</w:t>
            </w:r>
          </w:p>
        </w:tc>
      </w:tr>
      <w:tr w14:paraId="3CB1A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 w:type="pct"/>
            <w:shd w:val="clear" w:color="auto" w:fill="auto"/>
            <w:vAlign w:val="center"/>
          </w:tcPr>
          <w:p w14:paraId="03C505EE">
            <w:pPr>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10</w:t>
            </w:r>
          </w:p>
        </w:tc>
        <w:tc>
          <w:tcPr>
            <w:tcW w:w="912" w:type="pct"/>
            <w:vMerge w:val="restart"/>
            <w:shd w:val="clear" w:color="auto" w:fill="auto"/>
            <w:vAlign w:val="center"/>
          </w:tcPr>
          <w:p w14:paraId="388123D9">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sz w:val="21"/>
                <w:szCs w:val="21"/>
              </w:rPr>
              <w:t>决赛</w:t>
            </w:r>
          </w:p>
        </w:tc>
        <w:tc>
          <w:tcPr>
            <w:tcW w:w="913" w:type="pct"/>
            <w:shd w:val="clear" w:color="auto" w:fill="auto"/>
            <w:vAlign w:val="center"/>
          </w:tcPr>
          <w:p w14:paraId="4D491200">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sz w:val="21"/>
                <w:szCs w:val="21"/>
              </w:rPr>
              <w:t>任务分</w:t>
            </w:r>
          </w:p>
        </w:tc>
        <w:tc>
          <w:tcPr>
            <w:tcW w:w="2033" w:type="pct"/>
            <w:gridSpan w:val="2"/>
            <w:shd w:val="clear" w:color="auto" w:fill="auto"/>
            <w:vAlign w:val="center"/>
          </w:tcPr>
          <w:p w14:paraId="07445F7F">
            <w:pPr>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每正确运输1个拉杆箱至指定客房门口，累加20分，直至所有任务完成</w:t>
            </w:r>
          </w:p>
        </w:tc>
        <w:tc>
          <w:tcPr>
            <w:tcW w:w="839" w:type="pct"/>
            <w:shd w:val="clear" w:color="auto" w:fill="auto"/>
            <w:vAlign w:val="center"/>
          </w:tcPr>
          <w:p w14:paraId="65104847">
            <w:pPr>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本阶段共5项任务，</w:t>
            </w:r>
            <w:r>
              <w:rPr>
                <w:rFonts w:ascii="Times New Roman" w:hAnsi="Times New Roman" w:eastAsia="仿宋_GB2312" w:cs="Times New Roman"/>
                <w:kern w:val="0"/>
                <w:sz w:val="21"/>
                <w:szCs w:val="21"/>
              </w:rPr>
              <w:t>完成1项任务则获得该项任务对应分值，任务分为各任务项</w:t>
            </w:r>
            <w:r>
              <w:rPr>
                <w:rFonts w:hint="eastAsia" w:ascii="Times New Roman" w:hAnsi="Times New Roman" w:eastAsia="仿宋_GB2312" w:cs="Times New Roman"/>
                <w:kern w:val="0"/>
                <w:sz w:val="21"/>
                <w:szCs w:val="21"/>
              </w:rPr>
              <w:t>得</w:t>
            </w:r>
            <w:r>
              <w:rPr>
                <w:rFonts w:ascii="Times New Roman" w:hAnsi="Times New Roman" w:eastAsia="仿宋_GB2312" w:cs="Times New Roman"/>
                <w:kern w:val="0"/>
                <w:sz w:val="21"/>
                <w:szCs w:val="21"/>
              </w:rPr>
              <w:t>分之和</w:t>
            </w:r>
          </w:p>
        </w:tc>
      </w:tr>
      <w:tr w14:paraId="664E8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 w:type="pct"/>
            <w:shd w:val="clear" w:color="auto" w:fill="auto"/>
            <w:vAlign w:val="center"/>
          </w:tcPr>
          <w:p w14:paraId="076DFB0B">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11</w:t>
            </w:r>
          </w:p>
        </w:tc>
        <w:tc>
          <w:tcPr>
            <w:tcW w:w="912" w:type="pct"/>
            <w:vMerge w:val="continue"/>
            <w:vAlign w:val="center"/>
          </w:tcPr>
          <w:p w14:paraId="214486D3">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913" w:type="pct"/>
            <w:shd w:val="clear" w:color="auto" w:fill="auto"/>
            <w:vAlign w:val="center"/>
          </w:tcPr>
          <w:p w14:paraId="5CF51E79">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时间分</w:t>
            </w:r>
          </w:p>
        </w:tc>
        <w:tc>
          <w:tcPr>
            <w:tcW w:w="2872" w:type="pct"/>
            <w:gridSpan w:val="3"/>
            <w:shd w:val="clear" w:color="auto" w:fill="auto"/>
            <w:vAlign w:val="center"/>
          </w:tcPr>
          <w:p w14:paraId="429EEF49">
            <w:pPr>
              <w:autoSpaceDE w:val="0"/>
              <w:autoSpaceDN w:val="0"/>
              <w:adjustRightInd w:val="0"/>
              <w:spacing w:line="360" w:lineRule="exact"/>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时间分依据比赛用时排名得分，时间短则排名靠前，前十名分别赋分</w:t>
            </w:r>
            <w:r>
              <w:rPr>
                <w:rFonts w:hint="eastAsia" w:ascii="Times New Roman" w:hAnsi="Times New Roman" w:eastAsia="仿宋_GB2312" w:cs="Times New Roman"/>
                <w:kern w:val="0"/>
                <w:sz w:val="21"/>
                <w:szCs w:val="21"/>
              </w:rPr>
              <w:t>10</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9</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8</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7</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6</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5</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4</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3</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2</w:t>
            </w: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1</w:t>
            </w:r>
            <w:r>
              <w:rPr>
                <w:rFonts w:ascii="Times New Roman" w:hAnsi="Times New Roman" w:eastAsia="仿宋_GB2312" w:cs="Times New Roman"/>
                <w:kern w:val="0"/>
                <w:sz w:val="21"/>
                <w:szCs w:val="21"/>
              </w:rPr>
              <w:t>；第十一名及之后的队伍为0分；未完成任务的队伍时间分为0分</w:t>
            </w:r>
          </w:p>
        </w:tc>
      </w:tr>
      <w:tr w14:paraId="2E5FF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 w:type="pct"/>
            <w:shd w:val="clear" w:color="auto" w:fill="auto"/>
            <w:vAlign w:val="center"/>
          </w:tcPr>
          <w:p w14:paraId="6DFDE65D">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12</w:t>
            </w:r>
          </w:p>
        </w:tc>
        <w:tc>
          <w:tcPr>
            <w:tcW w:w="912" w:type="pct"/>
            <w:vMerge w:val="continue"/>
            <w:vAlign w:val="center"/>
          </w:tcPr>
          <w:p w14:paraId="407B6915">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913" w:type="pct"/>
            <w:shd w:val="clear" w:color="auto" w:fill="auto"/>
            <w:vAlign w:val="center"/>
          </w:tcPr>
          <w:p w14:paraId="597B28AA">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权重系数</w:t>
            </w:r>
          </w:p>
        </w:tc>
        <w:tc>
          <w:tcPr>
            <w:tcW w:w="2872" w:type="pct"/>
            <w:gridSpan w:val="3"/>
            <w:shd w:val="clear" w:color="auto" w:fill="auto"/>
            <w:vAlign w:val="center"/>
          </w:tcPr>
          <w:p w14:paraId="64D3DA05">
            <w:pPr>
              <w:autoSpaceDE w:val="0"/>
              <w:autoSpaceDN w:val="0"/>
              <w:adjustRightInd w:val="0"/>
              <w:spacing w:line="360" w:lineRule="exact"/>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遥控方式，权重系数为1；全自主方式，权重系数为1.5</w:t>
            </w:r>
          </w:p>
        </w:tc>
      </w:tr>
      <w:tr w14:paraId="10B90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 w:type="pct"/>
            <w:shd w:val="clear" w:color="auto" w:fill="auto"/>
            <w:vAlign w:val="center"/>
          </w:tcPr>
          <w:p w14:paraId="31AC3D4D">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13</w:t>
            </w:r>
          </w:p>
        </w:tc>
        <w:tc>
          <w:tcPr>
            <w:tcW w:w="912" w:type="pct"/>
            <w:vMerge w:val="continue"/>
            <w:vAlign w:val="center"/>
          </w:tcPr>
          <w:p w14:paraId="37B87955">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913" w:type="pct"/>
            <w:shd w:val="clear" w:color="auto" w:fill="auto"/>
            <w:vAlign w:val="center"/>
          </w:tcPr>
          <w:p w14:paraId="3B137ADC">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迎宾服务</w:t>
            </w:r>
            <w:r>
              <w:rPr>
                <w:rFonts w:ascii="Times New Roman" w:hAnsi="Times New Roman" w:eastAsia="仿宋_GB2312" w:cs="Times New Roman"/>
                <w:kern w:val="0"/>
                <w:sz w:val="21"/>
                <w:szCs w:val="21"/>
              </w:rPr>
              <w:t>项目成绩</w:t>
            </w:r>
          </w:p>
        </w:tc>
        <w:tc>
          <w:tcPr>
            <w:tcW w:w="2872" w:type="pct"/>
            <w:gridSpan w:val="3"/>
            <w:shd w:val="clear" w:color="auto" w:fill="auto"/>
            <w:vAlign w:val="center"/>
          </w:tcPr>
          <w:p w14:paraId="755D209C">
            <w:pPr>
              <w:autoSpaceDE w:val="0"/>
              <w:autoSpaceDN w:val="0"/>
              <w:adjustRightInd w:val="0"/>
              <w:spacing w:line="360" w:lineRule="exact"/>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迎宾</w:t>
            </w:r>
            <w:r>
              <w:rPr>
                <w:rFonts w:ascii="Times New Roman" w:hAnsi="Times New Roman" w:eastAsia="仿宋_GB2312" w:cs="Times New Roman"/>
                <w:kern w:val="0"/>
                <w:sz w:val="21"/>
                <w:szCs w:val="21"/>
              </w:rPr>
              <w:t>作业项目成绩=</w:t>
            </w:r>
            <w:r>
              <w:rPr>
                <w:rFonts w:hint="eastAsia" w:ascii="Times New Roman" w:hAnsi="Times New Roman" w:eastAsia="仿宋_GB2312" w:cs="Times New Roman"/>
                <w:kern w:val="0"/>
                <w:sz w:val="21"/>
                <w:szCs w:val="21"/>
              </w:rPr>
              <w:t>（</w:t>
            </w:r>
            <w:r>
              <w:rPr>
                <w:rFonts w:ascii="Times New Roman" w:hAnsi="Times New Roman" w:eastAsia="仿宋_GB2312" w:cs="Times New Roman"/>
                <w:kern w:val="0"/>
                <w:sz w:val="21"/>
                <w:szCs w:val="21"/>
              </w:rPr>
              <w:t>任务分+时间分</w:t>
            </w:r>
            <w:r>
              <w:rPr>
                <w:rFonts w:hint="eastAsia" w:ascii="Times New Roman" w:hAnsi="Times New Roman" w:eastAsia="仿宋_GB2312" w:cs="Times New Roman"/>
                <w:kern w:val="0"/>
                <w:sz w:val="21"/>
                <w:szCs w:val="21"/>
              </w:rPr>
              <w:t>）*权重系数</w:t>
            </w:r>
          </w:p>
        </w:tc>
      </w:tr>
      <w:tr w14:paraId="15E44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 w:type="pct"/>
            <w:shd w:val="clear" w:color="auto" w:fill="auto"/>
            <w:vAlign w:val="center"/>
          </w:tcPr>
          <w:p w14:paraId="254C3893">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14</w:t>
            </w:r>
          </w:p>
        </w:tc>
        <w:tc>
          <w:tcPr>
            <w:tcW w:w="912" w:type="pct"/>
            <w:vMerge w:val="continue"/>
            <w:vAlign w:val="center"/>
          </w:tcPr>
          <w:p w14:paraId="78231DE4">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913" w:type="pct"/>
            <w:shd w:val="clear" w:color="auto" w:fill="auto"/>
            <w:vAlign w:val="center"/>
          </w:tcPr>
          <w:p w14:paraId="763EA065">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决赛</w:t>
            </w:r>
            <w:r>
              <w:rPr>
                <w:rFonts w:ascii="Times New Roman" w:hAnsi="Times New Roman" w:eastAsia="仿宋_GB2312" w:cs="Times New Roman"/>
                <w:kern w:val="0"/>
                <w:sz w:val="21"/>
                <w:szCs w:val="21"/>
              </w:rPr>
              <w:t>最终成绩</w:t>
            </w:r>
          </w:p>
        </w:tc>
        <w:tc>
          <w:tcPr>
            <w:tcW w:w="2872" w:type="pct"/>
            <w:gridSpan w:val="3"/>
            <w:shd w:val="clear" w:color="auto" w:fill="auto"/>
            <w:vAlign w:val="center"/>
          </w:tcPr>
          <w:p w14:paraId="5B9C4A89">
            <w:pPr>
              <w:pStyle w:val="28"/>
              <w:autoSpaceDE w:val="0"/>
              <w:autoSpaceDN w:val="0"/>
              <w:adjustRightInd w:val="0"/>
              <w:spacing w:line="360" w:lineRule="exact"/>
              <w:ind w:firstLine="0" w:firstLineChars="0"/>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决赛</w:t>
            </w:r>
            <w:r>
              <w:rPr>
                <w:rFonts w:ascii="Times New Roman" w:hAnsi="Times New Roman" w:eastAsia="仿宋_GB2312" w:cs="Times New Roman"/>
                <w:kern w:val="0"/>
                <w:sz w:val="21"/>
                <w:szCs w:val="21"/>
              </w:rPr>
              <w:t>最终成绩=</w:t>
            </w:r>
            <w:r>
              <w:rPr>
                <w:rFonts w:hint="eastAsia" w:ascii="Times New Roman" w:hAnsi="Times New Roman" w:eastAsia="仿宋_GB2312" w:cs="Times New Roman"/>
                <w:kern w:val="0"/>
                <w:sz w:val="21"/>
                <w:szCs w:val="21"/>
              </w:rPr>
              <w:t>迎宾</w:t>
            </w:r>
            <w:r>
              <w:rPr>
                <w:rFonts w:ascii="Times New Roman" w:hAnsi="Times New Roman" w:eastAsia="仿宋_GB2312" w:cs="Times New Roman"/>
                <w:kern w:val="0"/>
                <w:sz w:val="21"/>
                <w:szCs w:val="21"/>
              </w:rPr>
              <w:t>作业项目成绩-扣分</w:t>
            </w:r>
          </w:p>
        </w:tc>
      </w:tr>
      <w:tr w14:paraId="6A2E6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2" w:type="dxa"/>
            <w:shd w:val="clear" w:color="auto" w:fill="auto"/>
            <w:vAlign w:val="center"/>
          </w:tcPr>
          <w:p w14:paraId="72D43464">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16</w:t>
            </w:r>
          </w:p>
        </w:tc>
        <w:tc>
          <w:tcPr>
            <w:tcW w:w="3110" w:type="dxa"/>
            <w:gridSpan w:val="2"/>
            <w:vAlign w:val="center"/>
          </w:tcPr>
          <w:p w14:paraId="51EAD0A5">
            <w:pPr>
              <w:autoSpaceDE w:val="0"/>
              <w:autoSpaceDN w:val="0"/>
              <w:adjustRightInd w:val="0"/>
              <w:spacing w:line="30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总成绩</w:t>
            </w:r>
          </w:p>
        </w:tc>
        <w:tc>
          <w:tcPr>
            <w:tcW w:w="4897" w:type="dxa"/>
            <w:gridSpan w:val="3"/>
            <w:shd w:val="clear" w:color="auto" w:fill="auto"/>
            <w:vAlign w:val="center"/>
          </w:tcPr>
          <w:p w14:paraId="38532E92">
            <w:pPr>
              <w:pStyle w:val="28"/>
              <w:autoSpaceDE w:val="0"/>
              <w:autoSpaceDN w:val="0"/>
              <w:adjustRightInd w:val="0"/>
              <w:spacing w:line="300" w:lineRule="exact"/>
              <w:ind w:firstLine="0" w:firstLineChars="0"/>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总成绩=初赛</w:t>
            </w:r>
            <w:r>
              <w:rPr>
                <w:rFonts w:ascii="Times New Roman" w:hAnsi="Times New Roman" w:eastAsia="仿宋_GB2312" w:cs="Times New Roman"/>
                <w:kern w:val="0"/>
                <w:sz w:val="21"/>
                <w:szCs w:val="21"/>
              </w:rPr>
              <w:t>最终成绩</w:t>
            </w:r>
            <w:r>
              <w:rPr>
                <w:rFonts w:hint="eastAsia" w:ascii="Times New Roman" w:hAnsi="Times New Roman" w:eastAsia="仿宋_GB2312" w:cs="Times New Roman"/>
                <w:kern w:val="0"/>
                <w:sz w:val="21"/>
                <w:szCs w:val="21"/>
              </w:rPr>
              <w:t>+复赛</w:t>
            </w:r>
            <w:r>
              <w:rPr>
                <w:rFonts w:ascii="Times New Roman" w:hAnsi="Times New Roman" w:eastAsia="仿宋_GB2312" w:cs="Times New Roman"/>
                <w:kern w:val="0"/>
                <w:sz w:val="21"/>
                <w:szCs w:val="21"/>
              </w:rPr>
              <w:t>最终成绩</w:t>
            </w:r>
            <w:r>
              <w:rPr>
                <w:rFonts w:hint="eastAsia" w:ascii="Times New Roman" w:hAnsi="Times New Roman" w:eastAsia="仿宋_GB2312" w:cs="Times New Roman"/>
                <w:kern w:val="0"/>
                <w:sz w:val="21"/>
                <w:szCs w:val="21"/>
              </w:rPr>
              <w:t>+决赛</w:t>
            </w:r>
            <w:r>
              <w:rPr>
                <w:rFonts w:ascii="Times New Roman" w:hAnsi="Times New Roman" w:eastAsia="仿宋_GB2312" w:cs="Times New Roman"/>
                <w:kern w:val="0"/>
                <w:sz w:val="21"/>
                <w:szCs w:val="21"/>
              </w:rPr>
              <w:t>最终成绩</w:t>
            </w:r>
          </w:p>
        </w:tc>
      </w:tr>
      <w:tr w14:paraId="2555E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vAlign w:val="center"/>
          </w:tcPr>
          <w:p w14:paraId="1259DD2A">
            <w:pPr>
              <w:pStyle w:val="28"/>
              <w:numPr>
                <w:ilvl w:val="0"/>
                <w:numId w:val="17"/>
              </w:numPr>
              <w:autoSpaceDE w:val="0"/>
              <w:autoSpaceDN w:val="0"/>
              <w:adjustRightInd w:val="0"/>
              <w:spacing w:line="360" w:lineRule="exact"/>
              <w:ind w:firstLineChars="0"/>
              <w:jc w:val="lef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未能进入复赛/决赛的参赛队，复赛最终成绩/决赛最终成绩为0分。</w:t>
            </w:r>
          </w:p>
          <w:p w14:paraId="1C864BB5">
            <w:pPr>
              <w:pStyle w:val="28"/>
              <w:numPr>
                <w:ilvl w:val="0"/>
                <w:numId w:val="17"/>
              </w:numPr>
              <w:autoSpaceDE w:val="0"/>
              <w:autoSpaceDN w:val="0"/>
              <w:adjustRightInd w:val="0"/>
              <w:spacing w:line="360" w:lineRule="exact"/>
              <w:ind w:firstLineChars="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扣分：</w:t>
            </w:r>
          </w:p>
          <w:p w14:paraId="6713221D">
            <w:pPr>
              <w:pStyle w:val="28"/>
              <w:widowControl/>
              <w:numPr>
                <w:ilvl w:val="255"/>
                <w:numId w:val="0"/>
              </w:numPr>
              <w:spacing w:line="360" w:lineRule="exact"/>
              <w:ind w:firstLine="210" w:firstLineChars="100"/>
              <w:rPr>
                <w:rFonts w:ascii="Times New Roman" w:hAnsi="Times New Roman" w:eastAsia="仿宋_GB2312" w:cs="Times New Roman"/>
                <w:sz w:val="21"/>
                <w:szCs w:val="21"/>
              </w:rPr>
            </w:pPr>
            <w:r>
              <w:rPr>
                <w:rFonts w:ascii="Times New Roman" w:hAnsi="Times New Roman" w:eastAsia="仿宋_GB2312" w:cs="Times New Roman"/>
                <w:sz w:val="21"/>
                <w:szCs w:val="21"/>
              </w:rPr>
              <w:t>（1）</w:t>
            </w:r>
            <w:r>
              <w:rPr>
                <w:rFonts w:hint="eastAsia" w:ascii="Times New Roman" w:hAnsi="Times New Roman" w:eastAsia="仿宋_GB2312" w:cs="Times New Roman"/>
                <w:sz w:val="21"/>
                <w:szCs w:val="21"/>
              </w:rPr>
              <w:t>选择全自主方式的队伍，若</w:t>
            </w:r>
            <w:r>
              <w:rPr>
                <w:rFonts w:ascii="Times New Roman" w:hAnsi="Times New Roman" w:eastAsia="仿宋_GB2312" w:cs="Times New Roman"/>
                <w:sz w:val="21"/>
                <w:szCs w:val="21"/>
              </w:rPr>
              <w:t>参赛队员在起点区域发送开始指令后，再次向机器人发出指令，每次扣除2分。</w:t>
            </w:r>
          </w:p>
          <w:p w14:paraId="641097B0">
            <w:pPr>
              <w:pStyle w:val="28"/>
              <w:widowControl/>
              <w:numPr>
                <w:ilvl w:val="255"/>
                <w:numId w:val="0"/>
              </w:numPr>
              <w:spacing w:line="360" w:lineRule="exact"/>
              <w:ind w:firstLine="210" w:firstLineChars="100"/>
              <w:rPr>
                <w:rFonts w:ascii="Times New Roman" w:hAnsi="Times New Roman" w:eastAsia="仿宋_GB2312" w:cs="Times New Roman"/>
                <w:sz w:val="21"/>
                <w:szCs w:val="21"/>
              </w:rPr>
            </w:pPr>
            <w:r>
              <w:rPr>
                <w:rFonts w:ascii="Times New Roman" w:hAnsi="Times New Roman" w:eastAsia="仿宋_GB2312" w:cs="Times New Roman"/>
                <w:sz w:val="21"/>
                <w:szCs w:val="21"/>
              </w:rPr>
              <w:t>（2）机器人在执行任务过程中每碰倒（掉）比赛区域内的任何一个物品扣除2分。</w:t>
            </w:r>
          </w:p>
          <w:p w14:paraId="6B981D04">
            <w:pPr>
              <w:pStyle w:val="28"/>
              <w:widowControl/>
              <w:numPr>
                <w:ilvl w:val="255"/>
                <w:numId w:val="0"/>
              </w:numPr>
              <w:spacing w:line="360" w:lineRule="exact"/>
              <w:ind w:firstLine="210" w:firstLineChars="100"/>
              <w:rPr>
                <w:rFonts w:ascii="Times New Roman" w:hAnsi="Times New Roman" w:eastAsia="仿宋_GB2312" w:cs="Times New Roman"/>
                <w:sz w:val="21"/>
                <w:szCs w:val="21"/>
              </w:rPr>
            </w:pPr>
            <w:r>
              <w:rPr>
                <w:rFonts w:ascii="Times New Roman" w:hAnsi="Times New Roman" w:eastAsia="仿宋_GB2312" w:cs="Times New Roman"/>
                <w:sz w:val="21"/>
                <w:szCs w:val="21"/>
              </w:rPr>
              <w:t>（3）机器人在执行任务过程中每损坏比赛区域内的任何一个物品或将物品脱落扣除3分。</w:t>
            </w:r>
          </w:p>
          <w:p w14:paraId="459E19BD">
            <w:pPr>
              <w:pStyle w:val="28"/>
              <w:widowControl/>
              <w:numPr>
                <w:ilvl w:val="255"/>
                <w:numId w:val="0"/>
              </w:numPr>
              <w:spacing w:line="360" w:lineRule="exact"/>
              <w:ind w:firstLine="210" w:firstLineChars="100"/>
              <w:rPr>
                <w:rFonts w:ascii="Times New Roman" w:hAnsi="Times New Roman" w:eastAsia="仿宋_GB2312" w:cs="Times New Roman"/>
                <w:sz w:val="21"/>
                <w:szCs w:val="21"/>
              </w:rPr>
            </w:pPr>
            <w:r>
              <w:rPr>
                <w:rFonts w:ascii="Times New Roman" w:hAnsi="Times New Roman" w:eastAsia="仿宋_GB2312" w:cs="Times New Roman"/>
                <w:sz w:val="21"/>
                <w:szCs w:val="21"/>
              </w:rPr>
              <w:t>（4）每项任务累计扣分不超过该任务项分值。</w:t>
            </w:r>
          </w:p>
          <w:p w14:paraId="5D4E4817">
            <w:pPr>
              <w:pStyle w:val="28"/>
              <w:widowControl/>
              <w:numPr>
                <w:ilvl w:val="255"/>
                <w:numId w:val="0"/>
              </w:numPr>
              <w:spacing w:line="360" w:lineRule="exact"/>
              <w:ind w:firstLine="210" w:firstLineChars="100"/>
              <w:rPr>
                <w:rFonts w:ascii="Times New Roman" w:hAnsi="Times New Roman" w:eastAsia="仿宋_GB2312" w:cs="Times New Roman"/>
                <w:sz w:val="21"/>
                <w:szCs w:val="21"/>
              </w:rPr>
            </w:pPr>
            <w:r>
              <w:rPr>
                <w:rFonts w:hint="eastAsia" w:ascii="Times New Roman" w:hAnsi="Times New Roman" w:eastAsia="仿宋_GB2312" w:cs="Times New Roman"/>
                <w:kern w:val="0"/>
                <w:sz w:val="21"/>
                <w:szCs w:val="21"/>
              </w:rPr>
              <w:t>（5）</w:t>
            </w:r>
            <w:r>
              <w:rPr>
                <w:rFonts w:ascii="Times New Roman" w:hAnsi="Times New Roman" w:eastAsia="仿宋_GB2312" w:cs="Times New Roman"/>
                <w:kern w:val="0"/>
                <w:sz w:val="21"/>
                <w:szCs w:val="21"/>
              </w:rPr>
              <w:t>每超出规定区域一次扣除1分。</w:t>
            </w:r>
          </w:p>
          <w:p w14:paraId="1F3091CB">
            <w:pPr>
              <w:pStyle w:val="28"/>
              <w:numPr>
                <w:ilvl w:val="0"/>
                <w:numId w:val="17"/>
              </w:numPr>
              <w:autoSpaceDE w:val="0"/>
              <w:autoSpaceDN w:val="0"/>
              <w:adjustRightInd w:val="0"/>
              <w:spacing w:line="360" w:lineRule="exact"/>
              <w:ind w:firstLineChars="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若最终成绩相同时，以任务分排序确定最终名次。</w:t>
            </w:r>
          </w:p>
        </w:tc>
      </w:tr>
      <w:bookmarkEnd w:id="220"/>
    </w:tbl>
    <w:p w14:paraId="6A9C14F1">
      <w:pPr>
        <w:keepNext/>
        <w:keepLines/>
        <w:numPr>
          <w:ilvl w:val="1"/>
          <w:numId w:val="34"/>
        </w:numPr>
        <w:tabs>
          <w:tab w:val="left" w:pos="360"/>
        </w:tabs>
        <w:spacing w:line="400" w:lineRule="exact"/>
        <w:outlineLvl w:val="3"/>
        <w:rPr>
          <w:rFonts w:ascii="Times New Roman" w:hAnsi="Times New Roman" w:eastAsia="仿宋_GB2312" w:cs="Times New Roman"/>
          <w:b/>
          <w:sz w:val="32"/>
          <w:szCs w:val="32"/>
        </w:rPr>
      </w:pPr>
      <w:r>
        <w:rPr>
          <w:rFonts w:hint="eastAsia" w:ascii="Times New Roman" w:hAnsi="Times New Roman" w:eastAsia="仿宋_GB2312" w:cs="Times New Roman"/>
          <w:b/>
          <w:sz w:val="32"/>
          <w:szCs w:val="32"/>
        </w:rPr>
        <w:t xml:space="preserve"> </w:t>
      </w:r>
      <w:bookmarkStart w:id="222" w:name="_Toc26996"/>
      <w:r>
        <w:rPr>
          <w:rFonts w:hint="eastAsia" w:ascii="Times New Roman" w:hAnsi="Times New Roman" w:eastAsia="仿宋_GB2312" w:cs="Times New Roman"/>
          <w:b/>
          <w:sz w:val="32"/>
          <w:szCs w:val="32"/>
        </w:rPr>
        <w:t>酒店场景-清洁服务技能竞技</w:t>
      </w:r>
      <w:bookmarkEnd w:id="222"/>
    </w:p>
    <w:p w14:paraId="00DC50AC">
      <w:pPr>
        <w:numPr>
          <w:ilvl w:val="255"/>
          <w:numId w:val="0"/>
        </w:numPr>
        <w:autoSpaceDE w:val="0"/>
        <w:autoSpaceDN w:val="0"/>
        <w:adjustRightInd w:val="0"/>
        <w:ind w:firstLine="640" w:firstLineChars="200"/>
        <w:jc w:val="left"/>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本项目成绩用任务分和时间分表征，详见表</w:t>
      </w:r>
      <w:r>
        <w:rPr>
          <w:rFonts w:hint="eastAsia" w:ascii="Times New Roman" w:hAnsi="Times New Roman" w:eastAsia="仿宋_GB2312" w:cs="Times New Roman"/>
          <w:kern w:val="0"/>
          <w:sz w:val="32"/>
          <w:szCs w:val="32"/>
        </w:rPr>
        <w:t>18</w:t>
      </w:r>
      <w:r>
        <w:rPr>
          <w:rFonts w:ascii="Times New Roman" w:hAnsi="Times New Roman" w:eastAsia="仿宋_GB2312" w:cs="Times New Roman"/>
          <w:kern w:val="0"/>
          <w:sz w:val="32"/>
          <w:szCs w:val="32"/>
        </w:rPr>
        <w:t>。</w:t>
      </w:r>
    </w:p>
    <w:p w14:paraId="1F0F9846">
      <w:pPr>
        <w:pStyle w:val="12"/>
        <w:numPr>
          <w:ilvl w:val="0"/>
          <w:numId w:val="3"/>
        </w:numPr>
        <w:spacing w:after="0" w:line="360" w:lineRule="auto"/>
        <w:jc w:val="center"/>
        <w:rPr>
          <w:rFonts w:ascii="Times New Roman" w:hAnsi="Times New Roman" w:eastAsia="仿宋_GB2312" w:cs="Times New Roman"/>
          <w:b/>
          <w:kern w:val="0"/>
          <w:sz w:val="21"/>
          <w:szCs w:val="21"/>
        </w:rPr>
      </w:pPr>
      <w:r>
        <w:rPr>
          <w:rFonts w:hint="eastAsia" w:ascii="Times New Roman" w:hAnsi="Times New Roman" w:eastAsia="仿宋_GB2312" w:cs="Times New Roman"/>
          <w:b/>
          <w:kern w:val="0"/>
          <w:sz w:val="21"/>
          <w:szCs w:val="21"/>
        </w:rPr>
        <w:t>酒店场景-清洁服务技能竞技</w:t>
      </w:r>
      <w:r>
        <w:rPr>
          <w:rFonts w:ascii="Times New Roman" w:hAnsi="Times New Roman" w:eastAsia="仿宋_GB2312" w:cs="Times New Roman"/>
          <w:b/>
          <w:kern w:val="0"/>
          <w:sz w:val="21"/>
          <w:szCs w:val="21"/>
        </w:rPr>
        <w:t>计分规则</w:t>
      </w:r>
    </w:p>
    <w:tbl>
      <w:tblPr>
        <w:tblStyle w:val="21"/>
        <w:tblW w:w="498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2"/>
        <w:gridCol w:w="1897"/>
        <w:gridCol w:w="3534"/>
        <w:gridCol w:w="1187"/>
        <w:gridCol w:w="1190"/>
      </w:tblGrid>
      <w:tr w14:paraId="177F1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02" w:type="pct"/>
            <w:vMerge w:val="restart"/>
            <w:vAlign w:val="center"/>
          </w:tcPr>
          <w:p w14:paraId="34517B57">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序号</w:t>
            </w:r>
          </w:p>
        </w:tc>
        <w:tc>
          <w:tcPr>
            <w:tcW w:w="1117" w:type="pct"/>
            <w:vMerge w:val="restart"/>
            <w:vAlign w:val="center"/>
          </w:tcPr>
          <w:p w14:paraId="34F589A4">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名称</w:t>
            </w:r>
          </w:p>
        </w:tc>
        <w:tc>
          <w:tcPr>
            <w:tcW w:w="3481" w:type="pct"/>
            <w:gridSpan w:val="3"/>
            <w:tcBorders>
              <w:bottom w:val="single" w:color="auto" w:sz="4" w:space="0"/>
            </w:tcBorders>
            <w:vAlign w:val="center"/>
          </w:tcPr>
          <w:p w14:paraId="4AAE3048">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说明</w:t>
            </w:r>
          </w:p>
        </w:tc>
      </w:tr>
      <w:tr w14:paraId="13486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02" w:type="pct"/>
            <w:vMerge w:val="continue"/>
            <w:vAlign w:val="center"/>
          </w:tcPr>
          <w:p w14:paraId="01D157F8">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1117" w:type="pct"/>
            <w:vMerge w:val="continue"/>
            <w:vAlign w:val="center"/>
          </w:tcPr>
          <w:p w14:paraId="572871FA">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2081" w:type="pct"/>
            <w:tcBorders>
              <w:bottom w:val="single" w:color="auto" w:sz="4" w:space="0"/>
            </w:tcBorders>
            <w:vAlign w:val="center"/>
          </w:tcPr>
          <w:p w14:paraId="45A95618">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任务项</w:t>
            </w:r>
          </w:p>
        </w:tc>
        <w:tc>
          <w:tcPr>
            <w:tcW w:w="699" w:type="pct"/>
            <w:tcBorders>
              <w:bottom w:val="single" w:color="auto" w:sz="4" w:space="0"/>
            </w:tcBorders>
            <w:vAlign w:val="center"/>
          </w:tcPr>
          <w:p w14:paraId="0C58B222">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任务项分</w:t>
            </w:r>
          </w:p>
        </w:tc>
        <w:tc>
          <w:tcPr>
            <w:tcW w:w="702" w:type="pct"/>
            <w:tcBorders>
              <w:bottom w:val="single" w:color="auto" w:sz="4" w:space="0"/>
            </w:tcBorders>
            <w:vAlign w:val="center"/>
          </w:tcPr>
          <w:p w14:paraId="41B68CE8">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得分</w:t>
            </w:r>
          </w:p>
        </w:tc>
      </w:tr>
      <w:tr w14:paraId="39205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vMerge w:val="restart"/>
            <w:shd w:val="clear" w:color="auto" w:fill="auto"/>
            <w:vAlign w:val="center"/>
          </w:tcPr>
          <w:p w14:paraId="5CF7FAA6">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1</w:t>
            </w:r>
          </w:p>
        </w:tc>
        <w:tc>
          <w:tcPr>
            <w:tcW w:w="1117" w:type="pct"/>
            <w:vMerge w:val="restart"/>
            <w:shd w:val="clear" w:color="auto" w:fill="auto"/>
            <w:vAlign w:val="center"/>
          </w:tcPr>
          <w:p w14:paraId="3057A732">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任务分</w:t>
            </w:r>
          </w:p>
        </w:tc>
        <w:tc>
          <w:tcPr>
            <w:tcW w:w="2081" w:type="pct"/>
            <w:tcBorders>
              <w:top w:val="single" w:color="auto" w:sz="4" w:space="0"/>
            </w:tcBorders>
            <w:vAlign w:val="center"/>
          </w:tcPr>
          <w:p w14:paraId="2DB5EA6E">
            <w:pPr>
              <w:spacing w:line="360" w:lineRule="exact"/>
              <w:jc w:val="center"/>
              <w:rPr>
                <w:rFonts w:ascii="Times New Roman" w:hAnsi="Times New Roman" w:eastAsia="仿宋_GB2312" w:cs="Times New Roman"/>
                <w:b/>
                <w:bCs/>
                <w:kern w:val="0"/>
                <w:sz w:val="21"/>
                <w:szCs w:val="21"/>
              </w:rPr>
            </w:pPr>
            <w:r>
              <w:rPr>
                <w:rFonts w:hint="eastAsia" w:ascii="Times New Roman" w:hAnsi="Times New Roman" w:eastAsia="仿宋_GB2312" w:cs="Times New Roman"/>
                <w:bCs/>
                <w:kern w:val="0"/>
                <w:sz w:val="21"/>
                <w:szCs w:val="21"/>
              </w:rPr>
              <w:t>开门成功</w:t>
            </w:r>
          </w:p>
        </w:tc>
        <w:tc>
          <w:tcPr>
            <w:tcW w:w="699" w:type="pct"/>
            <w:tcBorders>
              <w:top w:val="single" w:color="auto" w:sz="4" w:space="0"/>
            </w:tcBorders>
            <w:shd w:val="clear" w:color="auto" w:fill="auto"/>
            <w:vAlign w:val="center"/>
          </w:tcPr>
          <w:p w14:paraId="36EF3974">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8分</w:t>
            </w:r>
          </w:p>
        </w:tc>
        <w:tc>
          <w:tcPr>
            <w:tcW w:w="702" w:type="pct"/>
            <w:vMerge w:val="restart"/>
            <w:tcBorders>
              <w:top w:val="single" w:color="auto" w:sz="4" w:space="0"/>
            </w:tcBorders>
            <w:shd w:val="clear" w:color="auto" w:fill="auto"/>
            <w:vAlign w:val="center"/>
          </w:tcPr>
          <w:p w14:paraId="127BF986">
            <w:pPr>
              <w:autoSpaceDE w:val="0"/>
              <w:autoSpaceDN w:val="0"/>
              <w:adjustRightInd w:val="0"/>
              <w:spacing w:line="360" w:lineRule="exact"/>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本场景共12项任务，</w:t>
            </w:r>
            <w:r>
              <w:rPr>
                <w:rFonts w:ascii="Times New Roman" w:hAnsi="Times New Roman" w:eastAsia="仿宋_GB2312" w:cs="Times New Roman"/>
                <w:kern w:val="0"/>
                <w:sz w:val="21"/>
                <w:szCs w:val="21"/>
              </w:rPr>
              <w:t>完成1项任务则获得该项任务对应分值，任务分为各任务项分之和</w:t>
            </w:r>
          </w:p>
        </w:tc>
      </w:tr>
      <w:tr w14:paraId="3AF36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vMerge w:val="continue"/>
            <w:shd w:val="clear" w:color="auto" w:fill="auto"/>
            <w:vAlign w:val="center"/>
          </w:tcPr>
          <w:p w14:paraId="27AE387C">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1117" w:type="pct"/>
            <w:vMerge w:val="continue"/>
            <w:shd w:val="clear" w:color="auto" w:fill="auto"/>
            <w:vAlign w:val="center"/>
          </w:tcPr>
          <w:p w14:paraId="61B9BF9E">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2081" w:type="pct"/>
            <w:tcBorders>
              <w:top w:val="single" w:color="auto" w:sz="4" w:space="0"/>
            </w:tcBorders>
            <w:shd w:val="clear" w:color="auto" w:fill="auto"/>
            <w:vAlign w:val="center"/>
          </w:tcPr>
          <w:p w14:paraId="2DF8F0AF">
            <w:pPr>
              <w:spacing w:line="360" w:lineRule="exact"/>
              <w:jc w:val="center"/>
              <w:rPr>
                <w:rFonts w:ascii="Times New Roman" w:hAnsi="Times New Roman" w:eastAsia="仿宋_GB2312" w:cs="Times New Roman"/>
                <w:bCs/>
                <w:kern w:val="0"/>
                <w:sz w:val="21"/>
                <w:szCs w:val="21"/>
              </w:rPr>
            </w:pPr>
            <w:r>
              <w:rPr>
                <w:rFonts w:hint="eastAsia" w:ascii="Times New Roman" w:hAnsi="Times New Roman" w:eastAsia="仿宋_GB2312" w:cs="Times New Roman"/>
                <w:bCs/>
                <w:kern w:val="0"/>
                <w:sz w:val="21"/>
                <w:szCs w:val="21"/>
              </w:rPr>
              <w:t>关门成功</w:t>
            </w:r>
          </w:p>
        </w:tc>
        <w:tc>
          <w:tcPr>
            <w:tcW w:w="699" w:type="pct"/>
            <w:tcBorders>
              <w:top w:val="single" w:color="auto" w:sz="4" w:space="0"/>
            </w:tcBorders>
            <w:shd w:val="clear" w:color="auto" w:fill="auto"/>
            <w:vAlign w:val="center"/>
          </w:tcPr>
          <w:p w14:paraId="42362CB6">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8分</w:t>
            </w:r>
          </w:p>
        </w:tc>
        <w:tc>
          <w:tcPr>
            <w:tcW w:w="702" w:type="pct"/>
            <w:vMerge w:val="continue"/>
            <w:shd w:val="clear" w:color="auto" w:fill="auto"/>
            <w:vAlign w:val="center"/>
          </w:tcPr>
          <w:p w14:paraId="335E125E">
            <w:pPr>
              <w:autoSpaceDE w:val="0"/>
              <w:autoSpaceDN w:val="0"/>
              <w:adjustRightInd w:val="0"/>
              <w:spacing w:line="360" w:lineRule="exact"/>
              <w:rPr>
                <w:rFonts w:ascii="Times New Roman" w:hAnsi="Times New Roman" w:eastAsia="仿宋_GB2312" w:cs="Times New Roman"/>
                <w:kern w:val="0"/>
                <w:sz w:val="21"/>
                <w:szCs w:val="21"/>
              </w:rPr>
            </w:pPr>
          </w:p>
        </w:tc>
      </w:tr>
      <w:tr w14:paraId="4AF29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vMerge w:val="continue"/>
            <w:shd w:val="clear" w:color="auto" w:fill="auto"/>
            <w:vAlign w:val="center"/>
          </w:tcPr>
          <w:p w14:paraId="26F26F3C">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1117" w:type="pct"/>
            <w:vMerge w:val="continue"/>
            <w:shd w:val="clear" w:color="auto" w:fill="auto"/>
            <w:vAlign w:val="center"/>
          </w:tcPr>
          <w:p w14:paraId="3DA2156F">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2081" w:type="pct"/>
            <w:tcBorders>
              <w:top w:val="single" w:color="auto" w:sz="4" w:space="0"/>
            </w:tcBorders>
            <w:shd w:val="clear" w:color="auto" w:fill="auto"/>
            <w:vAlign w:val="center"/>
          </w:tcPr>
          <w:p w14:paraId="0E1D057D">
            <w:pPr>
              <w:spacing w:line="360" w:lineRule="exact"/>
              <w:jc w:val="center"/>
              <w:rPr>
                <w:rFonts w:ascii="Times New Roman" w:hAnsi="Times New Roman" w:eastAsia="仿宋_GB2312" w:cs="Times New Roman"/>
                <w:b/>
                <w:bCs/>
                <w:kern w:val="0"/>
                <w:sz w:val="21"/>
                <w:szCs w:val="21"/>
              </w:rPr>
            </w:pPr>
            <w:r>
              <w:rPr>
                <w:rFonts w:ascii="Times New Roman" w:hAnsi="Times New Roman" w:eastAsia="仿宋_GB2312" w:cs="Times New Roman"/>
                <w:bCs/>
                <w:kern w:val="0"/>
                <w:sz w:val="21"/>
                <w:szCs w:val="21"/>
              </w:rPr>
              <w:t>完成压扁状态易拉罐清理</w:t>
            </w:r>
          </w:p>
        </w:tc>
        <w:tc>
          <w:tcPr>
            <w:tcW w:w="699" w:type="pct"/>
            <w:tcBorders>
              <w:top w:val="single" w:color="auto" w:sz="4" w:space="0"/>
            </w:tcBorders>
            <w:shd w:val="clear" w:color="auto" w:fill="auto"/>
            <w:vAlign w:val="center"/>
          </w:tcPr>
          <w:p w14:paraId="0A684ECD">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9</w:t>
            </w:r>
            <w:r>
              <w:rPr>
                <w:rFonts w:ascii="Times New Roman" w:hAnsi="Times New Roman" w:eastAsia="仿宋_GB2312" w:cs="Times New Roman"/>
                <w:kern w:val="0"/>
                <w:sz w:val="21"/>
                <w:szCs w:val="21"/>
              </w:rPr>
              <w:t>分</w:t>
            </w:r>
          </w:p>
        </w:tc>
        <w:tc>
          <w:tcPr>
            <w:tcW w:w="702" w:type="pct"/>
            <w:vMerge w:val="continue"/>
            <w:shd w:val="clear" w:color="auto" w:fill="auto"/>
            <w:vAlign w:val="center"/>
          </w:tcPr>
          <w:p w14:paraId="5EA3BF66">
            <w:pPr>
              <w:autoSpaceDE w:val="0"/>
              <w:autoSpaceDN w:val="0"/>
              <w:adjustRightInd w:val="0"/>
              <w:spacing w:line="360" w:lineRule="exact"/>
              <w:rPr>
                <w:rFonts w:ascii="Times New Roman" w:hAnsi="Times New Roman" w:eastAsia="仿宋_GB2312" w:cs="Times New Roman"/>
                <w:kern w:val="0"/>
                <w:sz w:val="21"/>
                <w:szCs w:val="21"/>
              </w:rPr>
            </w:pPr>
          </w:p>
        </w:tc>
      </w:tr>
      <w:tr w14:paraId="00EA8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402" w:type="pct"/>
            <w:vMerge w:val="continue"/>
            <w:vAlign w:val="center"/>
          </w:tcPr>
          <w:p w14:paraId="588B2B62">
            <w:pPr>
              <w:autoSpaceDE w:val="0"/>
              <w:autoSpaceDN w:val="0"/>
              <w:adjustRightInd w:val="0"/>
              <w:spacing w:line="360" w:lineRule="exact"/>
              <w:ind w:left="425" w:hanging="425"/>
              <w:jc w:val="center"/>
              <w:rPr>
                <w:rFonts w:ascii="Times New Roman" w:hAnsi="Times New Roman" w:eastAsia="仿宋_GB2312" w:cs="Times New Roman"/>
                <w:kern w:val="0"/>
                <w:sz w:val="21"/>
                <w:szCs w:val="21"/>
              </w:rPr>
            </w:pPr>
          </w:p>
        </w:tc>
        <w:tc>
          <w:tcPr>
            <w:tcW w:w="1117" w:type="pct"/>
            <w:vMerge w:val="continue"/>
            <w:vAlign w:val="center"/>
          </w:tcPr>
          <w:p w14:paraId="6E0C3673">
            <w:pPr>
              <w:autoSpaceDE w:val="0"/>
              <w:autoSpaceDN w:val="0"/>
              <w:adjustRightInd w:val="0"/>
              <w:spacing w:line="360" w:lineRule="exact"/>
              <w:jc w:val="center"/>
              <w:rPr>
                <w:rFonts w:ascii="Times New Roman" w:hAnsi="Times New Roman" w:eastAsia="仿宋_GB2312" w:cs="Times New Roman"/>
                <w:kern w:val="0"/>
                <w:sz w:val="21"/>
                <w:szCs w:val="21"/>
              </w:rPr>
            </w:pPr>
          </w:p>
        </w:tc>
        <w:tc>
          <w:tcPr>
            <w:tcW w:w="2081" w:type="pct"/>
            <w:vAlign w:val="center"/>
          </w:tcPr>
          <w:p w14:paraId="6591D089">
            <w:pPr>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bCs/>
                <w:kern w:val="0"/>
                <w:sz w:val="21"/>
                <w:szCs w:val="21"/>
              </w:rPr>
              <w:t>完成原始形态易拉罐清理</w:t>
            </w:r>
          </w:p>
        </w:tc>
        <w:tc>
          <w:tcPr>
            <w:tcW w:w="699" w:type="pct"/>
            <w:tcBorders>
              <w:top w:val="single" w:color="auto" w:sz="4" w:space="0"/>
            </w:tcBorders>
            <w:vAlign w:val="center"/>
          </w:tcPr>
          <w:p w14:paraId="25FA143A">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7</w:t>
            </w:r>
            <w:r>
              <w:rPr>
                <w:rFonts w:ascii="Times New Roman" w:hAnsi="Times New Roman" w:eastAsia="仿宋_GB2312" w:cs="Times New Roman"/>
                <w:kern w:val="0"/>
                <w:sz w:val="21"/>
                <w:szCs w:val="21"/>
              </w:rPr>
              <w:t>分</w:t>
            </w:r>
          </w:p>
        </w:tc>
        <w:tc>
          <w:tcPr>
            <w:tcW w:w="702" w:type="pct"/>
            <w:vMerge w:val="continue"/>
            <w:vAlign w:val="center"/>
          </w:tcPr>
          <w:p w14:paraId="05E6C399">
            <w:pPr>
              <w:autoSpaceDE w:val="0"/>
              <w:autoSpaceDN w:val="0"/>
              <w:adjustRightInd w:val="0"/>
              <w:spacing w:line="360" w:lineRule="exact"/>
              <w:jc w:val="center"/>
              <w:rPr>
                <w:rFonts w:ascii="Times New Roman" w:hAnsi="Times New Roman" w:eastAsia="仿宋_GB2312" w:cs="Times New Roman"/>
                <w:kern w:val="0"/>
                <w:sz w:val="21"/>
                <w:szCs w:val="21"/>
              </w:rPr>
            </w:pPr>
          </w:p>
        </w:tc>
      </w:tr>
      <w:tr w14:paraId="0795F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vMerge w:val="continue"/>
            <w:vAlign w:val="center"/>
          </w:tcPr>
          <w:p w14:paraId="401D9153">
            <w:pPr>
              <w:spacing w:line="360" w:lineRule="exact"/>
              <w:rPr>
                <w:rFonts w:ascii="Times New Roman" w:hAnsi="Times New Roman" w:eastAsia="仿宋_GB2312" w:cs="Times New Roman"/>
                <w:sz w:val="21"/>
                <w:szCs w:val="21"/>
              </w:rPr>
            </w:pPr>
          </w:p>
        </w:tc>
        <w:tc>
          <w:tcPr>
            <w:tcW w:w="1117" w:type="pct"/>
            <w:vMerge w:val="continue"/>
            <w:vAlign w:val="center"/>
          </w:tcPr>
          <w:p w14:paraId="495CFF89">
            <w:pPr>
              <w:spacing w:line="360" w:lineRule="exact"/>
              <w:rPr>
                <w:rFonts w:ascii="Times New Roman" w:hAnsi="Times New Roman" w:eastAsia="仿宋_GB2312" w:cs="Times New Roman"/>
                <w:sz w:val="21"/>
                <w:szCs w:val="21"/>
              </w:rPr>
            </w:pPr>
          </w:p>
        </w:tc>
        <w:tc>
          <w:tcPr>
            <w:tcW w:w="2081" w:type="pct"/>
            <w:vAlign w:val="center"/>
          </w:tcPr>
          <w:p w14:paraId="0FC3FCAB">
            <w:pPr>
              <w:spacing w:line="360" w:lineRule="exact"/>
              <w:jc w:val="center"/>
              <w:rPr>
                <w:rFonts w:ascii="Times New Roman" w:hAnsi="Times New Roman" w:eastAsia="仿宋_GB2312" w:cs="Times New Roman"/>
                <w:sz w:val="21"/>
                <w:szCs w:val="21"/>
              </w:rPr>
            </w:pPr>
            <w:r>
              <w:rPr>
                <w:rFonts w:ascii="Times New Roman" w:hAnsi="Times New Roman" w:eastAsia="仿宋_GB2312" w:cs="Times New Roman"/>
                <w:kern w:val="0"/>
                <w:sz w:val="21"/>
                <w:szCs w:val="21"/>
              </w:rPr>
              <w:t>完成压扁状态矿泉水空瓶清理</w:t>
            </w:r>
          </w:p>
        </w:tc>
        <w:tc>
          <w:tcPr>
            <w:tcW w:w="699" w:type="pct"/>
            <w:shd w:val="clear" w:color="auto" w:fill="auto"/>
            <w:vAlign w:val="center"/>
          </w:tcPr>
          <w:p w14:paraId="6CC0F40D">
            <w:pPr>
              <w:spacing w:line="360" w:lineRule="exact"/>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1</w:t>
            </w:r>
            <w:r>
              <w:rPr>
                <w:rFonts w:hint="eastAsia" w:ascii="Times New Roman" w:hAnsi="Times New Roman" w:eastAsia="仿宋_GB2312" w:cs="Times New Roman"/>
                <w:sz w:val="21"/>
                <w:szCs w:val="21"/>
              </w:rPr>
              <w:t>2</w:t>
            </w:r>
            <w:r>
              <w:rPr>
                <w:rFonts w:ascii="Times New Roman" w:hAnsi="Times New Roman" w:eastAsia="仿宋_GB2312" w:cs="Times New Roman"/>
                <w:sz w:val="21"/>
                <w:szCs w:val="21"/>
              </w:rPr>
              <w:t>分</w:t>
            </w:r>
          </w:p>
        </w:tc>
        <w:tc>
          <w:tcPr>
            <w:tcW w:w="702" w:type="pct"/>
            <w:vMerge w:val="continue"/>
            <w:shd w:val="clear" w:color="auto" w:fill="auto"/>
            <w:vAlign w:val="center"/>
          </w:tcPr>
          <w:p w14:paraId="415F7EF3">
            <w:pPr>
              <w:spacing w:line="360" w:lineRule="exact"/>
              <w:rPr>
                <w:rFonts w:ascii="Times New Roman" w:hAnsi="Times New Roman" w:eastAsia="仿宋_GB2312" w:cs="Times New Roman"/>
                <w:sz w:val="21"/>
                <w:szCs w:val="21"/>
              </w:rPr>
            </w:pPr>
          </w:p>
        </w:tc>
      </w:tr>
      <w:tr w14:paraId="49574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vMerge w:val="continue"/>
            <w:vAlign w:val="center"/>
          </w:tcPr>
          <w:p w14:paraId="202088D1">
            <w:pPr>
              <w:spacing w:line="360" w:lineRule="exact"/>
              <w:rPr>
                <w:rFonts w:ascii="Times New Roman" w:hAnsi="Times New Roman" w:eastAsia="仿宋_GB2312" w:cs="Times New Roman"/>
                <w:sz w:val="21"/>
                <w:szCs w:val="21"/>
              </w:rPr>
            </w:pPr>
          </w:p>
        </w:tc>
        <w:tc>
          <w:tcPr>
            <w:tcW w:w="1117" w:type="pct"/>
            <w:vMerge w:val="continue"/>
            <w:vAlign w:val="center"/>
          </w:tcPr>
          <w:p w14:paraId="1B2D7F3D">
            <w:pPr>
              <w:spacing w:line="360" w:lineRule="exact"/>
              <w:rPr>
                <w:rFonts w:ascii="Times New Roman" w:hAnsi="Times New Roman" w:eastAsia="仿宋_GB2312" w:cs="Times New Roman"/>
                <w:sz w:val="21"/>
                <w:szCs w:val="21"/>
              </w:rPr>
            </w:pPr>
          </w:p>
        </w:tc>
        <w:tc>
          <w:tcPr>
            <w:tcW w:w="2081" w:type="pct"/>
            <w:vAlign w:val="center"/>
          </w:tcPr>
          <w:p w14:paraId="3B76FB50">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完成原始形态矿泉水空瓶的清理</w:t>
            </w:r>
          </w:p>
        </w:tc>
        <w:tc>
          <w:tcPr>
            <w:tcW w:w="699" w:type="pct"/>
            <w:shd w:val="clear" w:color="auto" w:fill="auto"/>
            <w:vAlign w:val="center"/>
          </w:tcPr>
          <w:p w14:paraId="5E93EFB9">
            <w:pPr>
              <w:spacing w:line="360" w:lineRule="exact"/>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9</w:t>
            </w:r>
            <w:r>
              <w:rPr>
                <w:rFonts w:ascii="Times New Roman" w:hAnsi="Times New Roman" w:eastAsia="仿宋_GB2312" w:cs="Times New Roman"/>
                <w:sz w:val="21"/>
                <w:szCs w:val="21"/>
              </w:rPr>
              <w:t>分</w:t>
            </w:r>
          </w:p>
        </w:tc>
        <w:tc>
          <w:tcPr>
            <w:tcW w:w="702" w:type="pct"/>
            <w:vMerge w:val="continue"/>
            <w:shd w:val="clear" w:color="auto" w:fill="auto"/>
            <w:vAlign w:val="center"/>
          </w:tcPr>
          <w:p w14:paraId="6C6066DE">
            <w:pPr>
              <w:spacing w:line="360" w:lineRule="exact"/>
              <w:rPr>
                <w:rFonts w:ascii="Times New Roman" w:hAnsi="Times New Roman" w:eastAsia="仿宋_GB2312" w:cs="Times New Roman"/>
                <w:sz w:val="21"/>
                <w:szCs w:val="21"/>
              </w:rPr>
            </w:pPr>
          </w:p>
        </w:tc>
      </w:tr>
      <w:tr w14:paraId="71690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vMerge w:val="continue"/>
            <w:vAlign w:val="center"/>
          </w:tcPr>
          <w:p w14:paraId="34D6152B">
            <w:pPr>
              <w:spacing w:line="360" w:lineRule="exact"/>
              <w:rPr>
                <w:rFonts w:ascii="Times New Roman" w:hAnsi="Times New Roman" w:eastAsia="仿宋_GB2312" w:cs="Times New Roman"/>
                <w:sz w:val="21"/>
                <w:szCs w:val="21"/>
              </w:rPr>
            </w:pPr>
          </w:p>
        </w:tc>
        <w:tc>
          <w:tcPr>
            <w:tcW w:w="1117" w:type="pct"/>
            <w:vMerge w:val="continue"/>
            <w:vAlign w:val="center"/>
          </w:tcPr>
          <w:p w14:paraId="13F6EBF0">
            <w:pPr>
              <w:spacing w:line="360" w:lineRule="exact"/>
              <w:rPr>
                <w:rFonts w:ascii="Times New Roman" w:hAnsi="Times New Roman" w:eastAsia="仿宋_GB2312" w:cs="Times New Roman"/>
                <w:sz w:val="21"/>
                <w:szCs w:val="21"/>
              </w:rPr>
            </w:pPr>
          </w:p>
        </w:tc>
        <w:tc>
          <w:tcPr>
            <w:tcW w:w="2081" w:type="pct"/>
            <w:vAlign w:val="center"/>
          </w:tcPr>
          <w:p w14:paraId="02C61D73">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完成一次性食品盒的清理</w:t>
            </w:r>
          </w:p>
        </w:tc>
        <w:tc>
          <w:tcPr>
            <w:tcW w:w="699" w:type="pct"/>
            <w:shd w:val="clear" w:color="auto" w:fill="auto"/>
            <w:vAlign w:val="center"/>
          </w:tcPr>
          <w:p w14:paraId="05646E4B">
            <w:pPr>
              <w:spacing w:line="360" w:lineRule="exact"/>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6</w:t>
            </w:r>
            <w:r>
              <w:rPr>
                <w:rFonts w:ascii="Times New Roman" w:hAnsi="Times New Roman" w:eastAsia="仿宋_GB2312" w:cs="Times New Roman"/>
                <w:sz w:val="21"/>
                <w:szCs w:val="21"/>
              </w:rPr>
              <w:t>分</w:t>
            </w:r>
          </w:p>
        </w:tc>
        <w:tc>
          <w:tcPr>
            <w:tcW w:w="702" w:type="pct"/>
            <w:vMerge w:val="continue"/>
            <w:shd w:val="clear" w:color="auto" w:fill="auto"/>
            <w:vAlign w:val="center"/>
          </w:tcPr>
          <w:p w14:paraId="78E7D87C">
            <w:pPr>
              <w:spacing w:line="360" w:lineRule="exact"/>
              <w:rPr>
                <w:rFonts w:ascii="Times New Roman" w:hAnsi="Times New Roman" w:eastAsia="仿宋_GB2312" w:cs="Times New Roman"/>
                <w:sz w:val="21"/>
                <w:szCs w:val="21"/>
              </w:rPr>
            </w:pPr>
          </w:p>
        </w:tc>
      </w:tr>
      <w:tr w14:paraId="17F44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vMerge w:val="continue"/>
            <w:vAlign w:val="center"/>
          </w:tcPr>
          <w:p w14:paraId="6575CE42">
            <w:pPr>
              <w:spacing w:line="360" w:lineRule="exact"/>
              <w:rPr>
                <w:rFonts w:ascii="Times New Roman" w:hAnsi="Times New Roman" w:eastAsia="仿宋_GB2312" w:cs="Times New Roman"/>
                <w:sz w:val="21"/>
                <w:szCs w:val="21"/>
              </w:rPr>
            </w:pPr>
          </w:p>
        </w:tc>
        <w:tc>
          <w:tcPr>
            <w:tcW w:w="1117" w:type="pct"/>
            <w:vMerge w:val="continue"/>
            <w:vAlign w:val="center"/>
          </w:tcPr>
          <w:p w14:paraId="7376B9E0">
            <w:pPr>
              <w:spacing w:line="360" w:lineRule="exact"/>
              <w:rPr>
                <w:rFonts w:ascii="Times New Roman" w:hAnsi="Times New Roman" w:eastAsia="仿宋_GB2312" w:cs="Times New Roman"/>
                <w:sz w:val="21"/>
                <w:szCs w:val="21"/>
              </w:rPr>
            </w:pPr>
          </w:p>
        </w:tc>
        <w:tc>
          <w:tcPr>
            <w:tcW w:w="2081" w:type="pct"/>
            <w:vAlign w:val="center"/>
          </w:tcPr>
          <w:p w14:paraId="2CC5C8E7">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完成塑料袋清理</w:t>
            </w:r>
          </w:p>
        </w:tc>
        <w:tc>
          <w:tcPr>
            <w:tcW w:w="699" w:type="pct"/>
            <w:shd w:val="clear" w:color="auto" w:fill="auto"/>
            <w:vAlign w:val="center"/>
          </w:tcPr>
          <w:p w14:paraId="3AB90994">
            <w:pPr>
              <w:spacing w:line="360" w:lineRule="exact"/>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12</w:t>
            </w:r>
            <w:r>
              <w:rPr>
                <w:rFonts w:ascii="Times New Roman" w:hAnsi="Times New Roman" w:eastAsia="仿宋_GB2312" w:cs="Times New Roman"/>
                <w:sz w:val="21"/>
                <w:szCs w:val="21"/>
              </w:rPr>
              <w:t>分</w:t>
            </w:r>
          </w:p>
        </w:tc>
        <w:tc>
          <w:tcPr>
            <w:tcW w:w="702" w:type="pct"/>
            <w:vMerge w:val="continue"/>
            <w:shd w:val="clear" w:color="auto" w:fill="auto"/>
            <w:vAlign w:val="center"/>
          </w:tcPr>
          <w:p w14:paraId="67B14D6D">
            <w:pPr>
              <w:spacing w:line="360" w:lineRule="exact"/>
              <w:rPr>
                <w:rFonts w:ascii="Times New Roman" w:hAnsi="Times New Roman" w:eastAsia="仿宋_GB2312" w:cs="Times New Roman"/>
                <w:sz w:val="21"/>
                <w:szCs w:val="21"/>
              </w:rPr>
            </w:pPr>
          </w:p>
        </w:tc>
      </w:tr>
      <w:tr w14:paraId="48D88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vMerge w:val="continue"/>
            <w:vAlign w:val="center"/>
          </w:tcPr>
          <w:p w14:paraId="1143AE60">
            <w:pPr>
              <w:spacing w:line="360" w:lineRule="exact"/>
              <w:rPr>
                <w:rFonts w:ascii="Times New Roman" w:hAnsi="Times New Roman" w:eastAsia="仿宋_GB2312" w:cs="Times New Roman"/>
                <w:sz w:val="21"/>
                <w:szCs w:val="21"/>
              </w:rPr>
            </w:pPr>
          </w:p>
        </w:tc>
        <w:tc>
          <w:tcPr>
            <w:tcW w:w="1117" w:type="pct"/>
            <w:vMerge w:val="continue"/>
            <w:vAlign w:val="center"/>
          </w:tcPr>
          <w:p w14:paraId="6C8544DB">
            <w:pPr>
              <w:spacing w:line="360" w:lineRule="exact"/>
              <w:rPr>
                <w:rFonts w:ascii="Times New Roman" w:hAnsi="Times New Roman" w:eastAsia="仿宋_GB2312" w:cs="Times New Roman"/>
                <w:sz w:val="21"/>
                <w:szCs w:val="21"/>
              </w:rPr>
            </w:pPr>
          </w:p>
        </w:tc>
        <w:tc>
          <w:tcPr>
            <w:tcW w:w="2081" w:type="pct"/>
            <w:shd w:val="clear" w:color="auto" w:fill="auto"/>
            <w:vAlign w:val="center"/>
          </w:tcPr>
          <w:p w14:paraId="4FAF774D">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完成纸团1清理</w:t>
            </w:r>
          </w:p>
        </w:tc>
        <w:tc>
          <w:tcPr>
            <w:tcW w:w="699" w:type="pct"/>
            <w:shd w:val="clear" w:color="auto" w:fill="auto"/>
            <w:vAlign w:val="center"/>
          </w:tcPr>
          <w:p w14:paraId="198094A0">
            <w:pPr>
              <w:spacing w:line="360" w:lineRule="exact"/>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6</w:t>
            </w:r>
            <w:r>
              <w:rPr>
                <w:rFonts w:ascii="Times New Roman" w:hAnsi="Times New Roman" w:eastAsia="仿宋_GB2312" w:cs="Times New Roman"/>
                <w:sz w:val="21"/>
                <w:szCs w:val="21"/>
              </w:rPr>
              <w:t>分</w:t>
            </w:r>
          </w:p>
        </w:tc>
        <w:tc>
          <w:tcPr>
            <w:tcW w:w="702" w:type="pct"/>
            <w:vMerge w:val="continue"/>
            <w:shd w:val="clear" w:color="auto" w:fill="auto"/>
            <w:vAlign w:val="center"/>
          </w:tcPr>
          <w:p w14:paraId="74D274D2">
            <w:pPr>
              <w:spacing w:line="360" w:lineRule="exact"/>
              <w:rPr>
                <w:rFonts w:ascii="Times New Roman" w:hAnsi="Times New Roman" w:eastAsia="仿宋_GB2312" w:cs="Times New Roman"/>
                <w:sz w:val="21"/>
                <w:szCs w:val="21"/>
              </w:rPr>
            </w:pPr>
          </w:p>
        </w:tc>
      </w:tr>
      <w:tr w14:paraId="2990B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vMerge w:val="continue"/>
            <w:vAlign w:val="center"/>
          </w:tcPr>
          <w:p w14:paraId="36A83A2A">
            <w:pPr>
              <w:spacing w:line="360" w:lineRule="exact"/>
              <w:rPr>
                <w:rFonts w:ascii="Times New Roman" w:hAnsi="Times New Roman" w:eastAsia="仿宋_GB2312" w:cs="Times New Roman"/>
                <w:sz w:val="21"/>
                <w:szCs w:val="21"/>
              </w:rPr>
            </w:pPr>
          </w:p>
        </w:tc>
        <w:tc>
          <w:tcPr>
            <w:tcW w:w="1117" w:type="pct"/>
            <w:vMerge w:val="continue"/>
            <w:vAlign w:val="center"/>
          </w:tcPr>
          <w:p w14:paraId="6ECC1C32">
            <w:pPr>
              <w:spacing w:line="360" w:lineRule="exact"/>
              <w:rPr>
                <w:rFonts w:ascii="Times New Roman" w:hAnsi="Times New Roman" w:eastAsia="仿宋_GB2312" w:cs="Times New Roman"/>
                <w:sz w:val="21"/>
                <w:szCs w:val="21"/>
              </w:rPr>
            </w:pPr>
          </w:p>
        </w:tc>
        <w:tc>
          <w:tcPr>
            <w:tcW w:w="2081" w:type="pct"/>
            <w:shd w:val="clear" w:color="auto" w:fill="auto"/>
            <w:vAlign w:val="center"/>
          </w:tcPr>
          <w:p w14:paraId="27629A2F">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完成纸团2清理</w:t>
            </w:r>
          </w:p>
        </w:tc>
        <w:tc>
          <w:tcPr>
            <w:tcW w:w="699" w:type="pct"/>
            <w:vAlign w:val="center"/>
          </w:tcPr>
          <w:p w14:paraId="0CC1C5D5">
            <w:pPr>
              <w:spacing w:line="360" w:lineRule="exact"/>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6</w:t>
            </w:r>
            <w:r>
              <w:rPr>
                <w:rFonts w:ascii="Times New Roman" w:hAnsi="Times New Roman" w:eastAsia="仿宋_GB2312" w:cs="Times New Roman"/>
                <w:sz w:val="21"/>
                <w:szCs w:val="21"/>
              </w:rPr>
              <w:t>分</w:t>
            </w:r>
          </w:p>
        </w:tc>
        <w:tc>
          <w:tcPr>
            <w:tcW w:w="702" w:type="pct"/>
            <w:vMerge w:val="continue"/>
            <w:vAlign w:val="center"/>
          </w:tcPr>
          <w:p w14:paraId="00CF3E2C">
            <w:pPr>
              <w:spacing w:line="360" w:lineRule="exact"/>
              <w:rPr>
                <w:rFonts w:ascii="Times New Roman" w:hAnsi="Times New Roman" w:eastAsia="仿宋_GB2312" w:cs="Times New Roman"/>
                <w:sz w:val="21"/>
                <w:szCs w:val="21"/>
              </w:rPr>
            </w:pPr>
          </w:p>
        </w:tc>
      </w:tr>
      <w:tr w14:paraId="1E33A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vMerge w:val="continue"/>
            <w:vAlign w:val="center"/>
          </w:tcPr>
          <w:p w14:paraId="30C3CFF1">
            <w:pPr>
              <w:spacing w:line="360" w:lineRule="exact"/>
              <w:rPr>
                <w:rFonts w:ascii="Times New Roman" w:hAnsi="Times New Roman" w:eastAsia="仿宋_GB2312" w:cs="Times New Roman"/>
                <w:sz w:val="21"/>
                <w:szCs w:val="21"/>
              </w:rPr>
            </w:pPr>
          </w:p>
        </w:tc>
        <w:tc>
          <w:tcPr>
            <w:tcW w:w="1117" w:type="pct"/>
            <w:vMerge w:val="continue"/>
            <w:vAlign w:val="center"/>
          </w:tcPr>
          <w:p w14:paraId="630D251B">
            <w:pPr>
              <w:spacing w:line="360" w:lineRule="exact"/>
              <w:rPr>
                <w:rFonts w:ascii="Times New Roman" w:hAnsi="Times New Roman" w:eastAsia="仿宋_GB2312" w:cs="Times New Roman"/>
                <w:sz w:val="21"/>
                <w:szCs w:val="21"/>
              </w:rPr>
            </w:pPr>
          </w:p>
        </w:tc>
        <w:tc>
          <w:tcPr>
            <w:tcW w:w="2081" w:type="pct"/>
            <w:shd w:val="clear" w:color="auto" w:fill="auto"/>
            <w:vAlign w:val="center"/>
          </w:tcPr>
          <w:p w14:paraId="0A55691F">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完成纸团3清理</w:t>
            </w:r>
          </w:p>
        </w:tc>
        <w:tc>
          <w:tcPr>
            <w:tcW w:w="699" w:type="pct"/>
            <w:vAlign w:val="center"/>
          </w:tcPr>
          <w:p w14:paraId="09AE8010">
            <w:pPr>
              <w:spacing w:line="360" w:lineRule="exact"/>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6</w:t>
            </w:r>
            <w:r>
              <w:rPr>
                <w:rFonts w:ascii="Times New Roman" w:hAnsi="Times New Roman" w:eastAsia="仿宋_GB2312" w:cs="Times New Roman"/>
                <w:sz w:val="21"/>
                <w:szCs w:val="21"/>
              </w:rPr>
              <w:t>分</w:t>
            </w:r>
          </w:p>
        </w:tc>
        <w:tc>
          <w:tcPr>
            <w:tcW w:w="702" w:type="pct"/>
            <w:vMerge w:val="continue"/>
            <w:vAlign w:val="center"/>
          </w:tcPr>
          <w:p w14:paraId="0673A954">
            <w:pPr>
              <w:spacing w:line="360" w:lineRule="exact"/>
              <w:rPr>
                <w:rFonts w:ascii="Times New Roman" w:hAnsi="Times New Roman" w:eastAsia="仿宋_GB2312" w:cs="Times New Roman"/>
                <w:sz w:val="21"/>
                <w:szCs w:val="21"/>
              </w:rPr>
            </w:pPr>
          </w:p>
        </w:tc>
      </w:tr>
      <w:tr w14:paraId="3ABB2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vAlign w:val="center"/>
          </w:tcPr>
          <w:p w14:paraId="3DD60E94">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w:t>
            </w:r>
          </w:p>
        </w:tc>
        <w:tc>
          <w:tcPr>
            <w:tcW w:w="1117" w:type="pct"/>
            <w:vAlign w:val="center"/>
          </w:tcPr>
          <w:p w14:paraId="57FA1570">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时间分</w:t>
            </w:r>
          </w:p>
        </w:tc>
        <w:tc>
          <w:tcPr>
            <w:tcW w:w="3481" w:type="pct"/>
            <w:gridSpan w:val="3"/>
            <w:vAlign w:val="center"/>
          </w:tcPr>
          <w:p w14:paraId="30154314">
            <w:pPr>
              <w:autoSpaceDE w:val="0"/>
              <w:autoSpaceDN w:val="0"/>
              <w:adjustRightInd w:val="0"/>
              <w:spacing w:line="360" w:lineRule="exact"/>
              <w:jc w:val="left"/>
              <w:rPr>
                <w:rFonts w:ascii="Times New Roman" w:hAnsi="Times New Roman" w:eastAsia="仿宋_GB2312" w:cs="Times New Roman"/>
                <w:sz w:val="21"/>
                <w:szCs w:val="21"/>
              </w:rPr>
            </w:pPr>
            <w:r>
              <w:rPr>
                <w:rFonts w:ascii="Times New Roman" w:hAnsi="Times New Roman" w:eastAsia="仿宋_GB2312" w:cs="Times New Roman"/>
                <w:kern w:val="0"/>
                <w:sz w:val="21"/>
                <w:szCs w:val="21"/>
              </w:rPr>
              <w:t>时间分依据比赛用时排名得分，时间短则排名靠前，前十名分别赋分5、4.5、4、3.5、3、2.5、2、1.5、1、0.5；第十一名及之后的队伍为0分；未完成任务的队伍时间分为0分</w:t>
            </w:r>
          </w:p>
        </w:tc>
      </w:tr>
      <w:tr w14:paraId="78FF0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vAlign w:val="center"/>
          </w:tcPr>
          <w:p w14:paraId="3873C187">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3</w:t>
            </w:r>
          </w:p>
        </w:tc>
        <w:tc>
          <w:tcPr>
            <w:tcW w:w="1117" w:type="pct"/>
            <w:shd w:val="clear" w:color="auto" w:fill="auto"/>
            <w:vAlign w:val="center"/>
          </w:tcPr>
          <w:p w14:paraId="4BD42405">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权重系数</w:t>
            </w:r>
          </w:p>
        </w:tc>
        <w:tc>
          <w:tcPr>
            <w:tcW w:w="3481" w:type="pct"/>
            <w:gridSpan w:val="3"/>
            <w:shd w:val="clear" w:color="auto" w:fill="auto"/>
            <w:vAlign w:val="center"/>
          </w:tcPr>
          <w:p w14:paraId="2476B4B3">
            <w:pPr>
              <w:autoSpaceDE w:val="0"/>
              <w:autoSpaceDN w:val="0"/>
              <w:adjustRightInd w:val="0"/>
              <w:spacing w:line="360" w:lineRule="exact"/>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遥控方式，权重系数为1；全自主方式，权重系数为1.5</w:t>
            </w:r>
          </w:p>
        </w:tc>
      </w:tr>
      <w:tr w14:paraId="7AC7F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vAlign w:val="center"/>
          </w:tcPr>
          <w:p w14:paraId="6B6ACF80">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4</w:t>
            </w:r>
          </w:p>
        </w:tc>
        <w:tc>
          <w:tcPr>
            <w:tcW w:w="1117" w:type="pct"/>
            <w:vAlign w:val="center"/>
          </w:tcPr>
          <w:p w14:paraId="7BA75303">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清洁</w:t>
            </w:r>
            <w:r>
              <w:rPr>
                <w:rFonts w:hint="eastAsia" w:ascii="Times New Roman" w:hAnsi="Times New Roman" w:eastAsia="仿宋_GB2312" w:cs="Times New Roman"/>
                <w:kern w:val="0"/>
                <w:sz w:val="21"/>
                <w:szCs w:val="21"/>
              </w:rPr>
              <w:t>服务</w:t>
            </w:r>
            <w:r>
              <w:rPr>
                <w:rFonts w:ascii="Times New Roman" w:hAnsi="Times New Roman" w:eastAsia="仿宋_GB2312" w:cs="Times New Roman"/>
                <w:kern w:val="0"/>
                <w:sz w:val="21"/>
                <w:szCs w:val="21"/>
              </w:rPr>
              <w:t>项目成绩</w:t>
            </w:r>
          </w:p>
        </w:tc>
        <w:tc>
          <w:tcPr>
            <w:tcW w:w="3481" w:type="pct"/>
            <w:gridSpan w:val="3"/>
            <w:vAlign w:val="center"/>
          </w:tcPr>
          <w:p w14:paraId="5D28A17C">
            <w:pPr>
              <w:autoSpaceDE w:val="0"/>
              <w:autoSpaceDN w:val="0"/>
              <w:adjustRightInd w:val="0"/>
              <w:spacing w:line="360" w:lineRule="exact"/>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清洁</w:t>
            </w:r>
            <w:r>
              <w:rPr>
                <w:rFonts w:hint="eastAsia" w:ascii="Times New Roman" w:hAnsi="Times New Roman" w:eastAsia="仿宋_GB2312" w:cs="Times New Roman"/>
                <w:kern w:val="0"/>
                <w:sz w:val="21"/>
                <w:szCs w:val="21"/>
              </w:rPr>
              <w:t>服务</w:t>
            </w:r>
            <w:r>
              <w:rPr>
                <w:rFonts w:ascii="Times New Roman" w:hAnsi="Times New Roman" w:eastAsia="仿宋_GB2312" w:cs="Times New Roman"/>
                <w:kern w:val="0"/>
                <w:sz w:val="21"/>
                <w:szCs w:val="21"/>
              </w:rPr>
              <w:t>项目成绩=</w:t>
            </w:r>
            <w:r>
              <w:rPr>
                <w:rFonts w:hint="eastAsia" w:ascii="Times New Roman" w:hAnsi="Times New Roman" w:eastAsia="仿宋_GB2312" w:cs="Times New Roman"/>
                <w:kern w:val="0"/>
                <w:sz w:val="21"/>
                <w:szCs w:val="21"/>
              </w:rPr>
              <w:t>（</w:t>
            </w:r>
            <w:r>
              <w:rPr>
                <w:rFonts w:ascii="Times New Roman" w:hAnsi="Times New Roman" w:eastAsia="仿宋_GB2312" w:cs="Times New Roman"/>
                <w:kern w:val="0"/>
                <w:sz w:val="21"/>
                <w:szCs w:val="21"/>
              </w:rPr>
              <w:t>任务分+时间分</w:t>
            </w:r>
            <w:r>
              <w:rPr>
                <w:rFonts w:hint="eastAsia" w:ascii="Times New Roman" w:hAnsi="Times New Roman" w:eastAsia="仿宋_GB2312" w:cs="Times New Roman"/>
                <w:kern w:val="0"/>
                <w:sz w:val="21"/>
                <w:szCs w:val="21"/>
              </w:rPr>
              <w:t>）*权重系数</w:t>
            </w:r>
          </w:p>
        </w:tc>
      </w:tr>
      <w:tr w14:paraId="60C2A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2" w:type="pct"/>
            <w:vAlign w:val="center"/>
          </w:tcPr>
          <w:p w14:paraId="63FEA622">
            <w:pPr>
              <w:numPr>
                <w:ilvl w:val="255"/>
                <w:numId w:val="0"/>
              </w:num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5</w:t>
            </w:r>
          </w:p>
        </w:tc>
        <w:tc>
          <w:tcPr>
            <w:tcW w:w="1117" w:type="pct"/>
            <w:vAlign w:val="center"/>
          </w:tcPr>
          <w:p w14:paraId="3B385492">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最终成绩</w:t>
            </w:r>
          </w:p>
        </w:tc>
        <w:tc>
          <w:tcPr>
            <w:tcW w:w="3481" w:type="pct"/>
            <w:gridSpan w:val="3"/>
            <w:vAlign w:val="center"/>
          </w:tcPr>
          <w:p w14:paraId="7B11464B">
            <w:pPr>
              <w:pStyle w:val="28"/>
              <w:autoSpaceDE w:val="0"/>
              <w:autoSpaceDN w:val="0"/>
              <w:adjustRightInd w:val="0"/>
              <w:spacing w:line="360" w:lineRule="exact"/>
              <w:ind w:firstLine="0" w:firstLineChars="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最终成绩=清洁</w:t>
            </w:r>
            <w:r>
              <w:rPr>
                <w:rFonts w:hint="eastAsia" w:ascii="Times New Roman" w:hAnsi="Times New Roman" w:eastAsia="仿宋_GB2312" w:cs="Times New Roman"/>
                <w:kern w:val="0"/>
                <w:sz w:val="21"/>
                <w:szCs w:val="21"/>
              </w:rPr>
              <w:t>服务</w:t>
            </w:r>
            <w:r>
              <w:rPr>
                <w:rFonts w:ascii="Times New Roman" w:hAnsi="Times New Roman" w:eastAsia="仿宋_GB2312" w:cs="Times New Roman"/>
                <w:kern w:val="0"/>
                <w:sz w:val="21"/>
                <w:szCs w:val="21"/>
              </w:rPr>
              <w:t>项目成绩-扣分</w:t>
            </w:r>
          </w:p>
        </w:tc>
      </w:tr>
      <w:tr w14:paraId="27F3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5"/>
            <w:vAlign w:val="center"/>
          </w:tcPr>
          <w:p w14:paraId="25E4FBC9">
            <w:pPr>
              <w:pStyle w:val="28"/>
              <w:numPr>
                <w:ilvl w:val="0"/>
                <w:numId w:val="17"/>
              </w:numPr>
              <w:autoSpaceDE w:val="0"/>
              <w:autoSpaceDN w:val="0"/>
              <w:adjustRightInd w:val="0"/>
              <w:spacing w:line="360" w:lineRule="exact"/>
              <w:ind w:firstLineChars="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扣分：</w:t>
            </w:r>
          </w:p>
          <w:p w14:paraId="5C9C21F0">
            <w:pPr>
              <w:pStyle w:val="28"/>
              <w:widowControl/>
              <w:numPr>
                <w:ilvl w:val="255"/>
                <w:numId w:val="0"/>
              </w:numPr>
              <w:spacing w:line="360" w:lineRule="exact"/>
              <w:ind w:firstLine="210" w:firstLineChars="100"/>
              <w:rPr>
                <w:rFonts w:ascii="Times New Roman" w:hAnsi="Times New Roman" w:eastAsia="仿宋_GB2312" w:cs="Times New Roman"/>
                <w:sz w:val="21"/>
                <w:szCs w:val="21"/>
              </w:rPr>
            </w:pPr>
            <w:r>
              <w:rPr>
                <w:rFonts w:ascii="Times New Roman" w:hAnsi="Times New Roman" w:eastAsia="仿宋_GB2312" w:cs="Times New Roman"/>
                <w:sz w:val="21"/>
                <w:szCs w:val="21"/>
              </w:rPr>
              <w:t>（1）</w:t>
            </w:r>
            <w:r>
              <w:rPr>
                <w:rFonts w:hint="eastAsia" w:ascii="Times New Roman" w:hAnsi="Times New Roman" w:eastAsia="仿宋_GB2312" w:cs="Times New Roman"/>
                <w:sz w:val="21"/>
                <w:szCs w:val="21"/>
              </w:rPr>
              <w:t>选择全自主方式的队伍，若</w:t>
            </w:r>
            <w:r>
              <w:rPr>
                <w:rFonts w:ascii="Times New Roman" w:hAnsi="Times New Roman" w:eastAsia="仿宋_GB2312" w:cs="Times New Roman"/>
                <w:sz w:val="21"/>
                <w:szCs w:val="21"/>
              </w:rPr>
              <w:t>参赛队员在起点区域发送开始指令后，再次向机器人发出指令，每次扣除2分。</w:t>
            </w:r>
          </w:p>
          <w:p w14:paraId="6CCEDECF">
            <w:pPr>
              <w:pStyle w:val="28"/>
              <w:widowControl/>
              <w:numPr>
                <w:ilvl w:val="255"/>
                <w:numId w:val="0"/>
              </w:numPr>
              <w:spacing w:line="360" w:lineRule="exact"/>
              <w:ind w:firstLine="210" w:firstLineChars="100"/>
              <w:rPr>
                <w:rFonts w:ascii="Times New Roman" w:hAnsi="Times New Roman" w:eastAsia="仿宋_GB2312" w:cs="Times New Roman"/>
                <w:sz w:val="21"/>
                <w:szCs w:val="21"/>
              </w:rPr>
            </w:pPr>
            <w:r>
              <w:rPr>
                <w:rFonts w:ascii="Times New Roman" w:hAnsi="Times New Roman" w:eastAsia="仿宋_GB2312" w:cs="Times New Roman"/>
                <w:sz w:val="21"/>
                <w:szCs w:val="21"/>
              </w:rPr>
              <w:t>（2）机器人在执行任务过程中每碰倒（掉）比赛区域内的任何一个物品扣除2分。</w:t>
            </w:r>
          </w:p>
          <w:p w14:paraId="5746973F">
            <w:pPr>
              <w:pStyle w:val="28"/>
              <w:widowControl/>
              <w:numPr>
                <w:ilvl w:val="255"/>
                <w:numId w:val="0"/>
              </w:numPr>
              <w:spacing w:line="360" w:lineRule="exact"/>
              <w:ind w:firstLine="210" w:firstLineChars="100"/>
              <w:rPr>
                <w:rFonts w:ascii="Times New Roman" w:hAnsi="Times New Roman" w:eastAsia="仿宋_GB2312" w:cs="Times New Roman"/>
                <w:sz w:val="21"/>
                <w:szCs w:val="21"/>
              </w:rPr>
            </w:pPr>
            <w:r>
              <w:rPr>
                <w:rFonts w:ascii="Times New Roman" w:hAnsi="Times New Roman" w:eastAsia="仿宋_GB2312" w:cs="Times New Roman"/>
                <w:sz w:val="21"/>
                <w:szCs w:val="21"/>
              </w:rPr>
              <w:t>（3）机器人在执行任务过程中每损坏比赛区域内的任何一个物品或将物品脱落扣除3分。</w:t>
            </w:r>
          </w:p>
          <w:p w14:paraId="4A252307">
            <w:pPr>
              <w:pStyle w:val="28"/>
              <w:widowControl/>
              <w:numPr>
                <w:ilvl w:val="255"/>
                <w:numId w:val="0"/>
              </w:numPr>
              <w:spacing w:line="360" w:lineRule="exact"/>
              <w:ind w:firstLine="210" w:firstLineChars="100"/>
              <w:rPr>
                <w:rFonts w:ascii="Times New Roman" w:hAnsi="Times New Roman" w:eastAsia="仿宋_GB2312" w:cs="Times New Roman"/>
                <w:sz w:val="21"/>
                <w:szCs w:val="21"/>
              </w:rPr>
            </w:pPr>
            <w:r>
              <w:rPr>
                <w:rFonts w:ascii="Times New Roman" w:hAnsi="Times New Roman" w:eastAsia="仿宋_GB2312" w:cs="Times New Roman"/>
                <w:sz w:val="21"/>
                <w:szCs w:val="21"/>
              </w:rPr>
              <w:t>（4）每项任务累计扣分不超过该任务项分值。</w:t>
            </w:r>
          </w:p>
          <w:p w14:paraId="0DBDA6E7">
            <w:pPr>
              <w:pStyle w:val="28"/>
              <w:widowControl/>
              <w:numPr>
                <w:ilvl w:val="255"/>
                <w:numId w:val="0"/>
              </w:numPr>
              <w:spacing w:line="360" w:lineRule="exact"/>
              <w:ind w:firstLine="210" w:firstLineChars="100"/>
              <w:rPr>
                <w:rFonts w:ascii="Times New Roman" w:hAnsi="Times New Roman" w:eastAsia="仿宋_GB2312" w:cs="Times New Roman"/>
                <w:sz w:val="21"/>
                <w:szCs w:val="21"/>
              </w:rPr>
            </w:pPr>
            <w:r>
              <w:rPr>
                <w:rFonts w:hint="eastAsia" w:ascii="Times New Roman" w:hAnsi="Times New Roman" w:eastAsia="仿宋_GB2312" w:cs="Times New Roman"/>
                <w:kern w:val="0"/>
                <w:sz w:val="21"/>
                <w:szCs w:val="21"/>
              </w:rPr>
              <w:t>（5）</w:t>
            </w:r>
            <w:r>
              <w:rPr>
                <w:rFonts w:ascii="Times New Roman" w:hAnsi="Times New Roman" w:eastAsia="仿宋_GB2312" w:cs="Times New Roman"/>
                <w:kern w:val="0"/>
                <w:sz w:val="21"/>
                <w:szCs w:val="21"/>
              </w:rPr>
              <w:t>每超出规定区域一次扣除1分。</w:t>
            </w:r>
          </w:p>
          <w:p w14:paraId="3FB899D9">
            <w:pPr>
              <w:pStyle w:val="28"/>
              <w:numPr>
                <w:ilvl w:val="0"/>
                <w:numId w:val="17"/>
              </w:numPr>
              <w:autoSpaceDE w:val="0"/>
              <w:autoSpaceDN w:val="0"/>
              <w:adjustRightInd w:val="0"/>
              <w:spacing w:line="360" w:lineRule="exact"/>
              <w:ind w:firstLineChars="0"/>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若最终成绩相同时，以任务分排序确定最终名次。</w:t>
            </w:r>
          </w:p>
        </w:tc>
      </w:tr>
    </w:tbl>
    <w:p w14:paraId="3077A844">
      <w:pPr>
        <w:numPr>
          <w:ilvl w:val="255"/>
          <w:numId w:val="0"/>
        </w:numPr>
        <w:autoSpaceDE w:val="0"/>
        <w:autoSpaceDN w:val="0"/>
        <w:adjustRightInd w:val="0"/>
        <w:ind w:firstLine="640" w:firstLineChars="200"/>
        <w:jc w:val="left"/>
        <w:rPr>
          <w:rFonts w:ascii="Times New Roman" w:hAnsi="Times New Roman" w:eastAsia="仿宋_GB2312" w:cs="Times New Roman"/>
          <w:kern w:val="0"/>
          <w:sz w:val="32"/>
          <w:szCs w:val="32"/>
        </w:rPr>
      </w:pPr>
    </w:p>
    <w:sectPr>
      <w:footerReference r:id="rId9"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6BB3E062-5FAD-4665-B43C-937C767D040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Noto Sans CJK HK">
    <w:altName w:val="Calibri"/>
    <w:panose1 w:val="00000000000000000000"/>
    <w:charset w:val="00"/>
    <w:family w:val="swiss"/>
    <w:pitch w:val="default"/>
    <w:sig w:usb0="00000000" w:usb1="00000000" w:usb2="00000000" w:usb3="00000000" w:csb0="00000000" w:csb1="00000000"/>
  </w:font>
  <w:font w:name="方正小标宋简体">
    <w:panose1 w:val="03000509000000000000"/>
    <w:charset w:val="86"/>
    <w:family w:val="script"/>
    <w:pitch w:val="default"/>
    <w:sig w:usb0="00000001" w:usb1="080E0000" w:usb2="00000000" w:usb3="00000000" w:csb0="00040000" w:csb1="00000000"/>
    <w:embedRegular r:id="rId2" w:fontKey="{7B11C9C0-3E6C-479A-BE49-9AEA8A51CE3E}"/>
  </w:font>
  <w:font w:name="楷体_GB2312">
    <w:panose1 w:val="02010609030101010101"/>
    <w:charset w:val="86"/>
    <w:family w:val="modern"/>
    <w:pitch w:val="default"/>
    <w:sig w:usb0="00000001" w:usb1="080E0000" w:usb2="00000000" w:usb3="00000000" w:csb0="00040000" w:csb1="00000000"/>
    <w:embedRegular r:id="rId3" w:fontKey="{C7658DE7-6AD6-4E2C-88F2-BD4246E42D28}"/>
  </w:font>
  <w:font w:name="仿宋_GB2312">
    <w:panose1 w:val="02010609030101010101"/>
    <w:charset w:val="86"/>
    <w:family w:val="modern"/>
    <w:pitch w:val="default"/>
    <w:sig w:usb0="00000001" w:usb1="080E0000" w:usb2="00000000" w:usb3="00000000" w:csb0="00040000" w:csb1="00000000"/>
    <w:embedRegular r:id="rId4" w:fontKey="{BB2FDD89-2761-4C72-A394-DC509DD7F801}"/>
  </w:font>
  <w:font w:name="楷体">
    <w:panose1 w:val="02010609060101010101"/>
    <w:charset w:val="86"/>
    <w:family w:val="modern"/>
    <w:pitch w:val="default"/>
    <w:sig w:usb0="800002BF" w:usb1="38CF7CFA" w:usb2="00000016" w:usb3="00000000" w:csb0="00040001" w:csb1="00000000"/>
    <w:embedRegular r:id="rId5" w:fontKey="{BAC18D25-3E17-41BB-A4A2-209AD9405AD7}"/>
  </w:font>
  <w:font w:name="仿宋">
    <w:panose1 w:val="02010609060101010101"/>
    <w:charset w:val="86"/>
    <w:family w:val="modern"/>
    <w:pitch w:val="default"/>
    <w:sig w:usb0="800002BF" w:usb1="38CF7CFA" w:usb2="00000016" w:usb3="00000000" w:csb0="00040001" w:csb1="00000000"/>
    <w:embedRegular r:id="rId6" w:fontKey="{49CF5A40-9DBC-4283-A0A4-C7EFA652947E}"/>
  </w:font>
  <w:font w:name="___WRD_EMBED_SUB_1289">
    <w:altName w:val="宋体"/>
    <w:panose1 w:val="00000000000000000000"/>
    <w:charset w:val="86"/>
    <w:family w:val="modern"/>
    <w:pitch w:val="default"/>
    <w:sig w:usb0="00000000" w:usb1="00000000" w:usb2="00000000" w:usb3="00000000" w:csb0="00040000" w:csb1="00000000"/>
    <w:embedRegular r:id="rId7" w:fontKey="{E6BBEB15-1F39-45E1-8712-0D7D04CDD51B}"/>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47B15">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A8FC8">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92C91">
    <w:pPr>
      <w:pStyle w:val="15"/>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591A9C">
                          <w:pPr>
                            <w:pStyle w:val="15"/>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65591A9C">
                    <w:pPr>
                      <w:pStyle w:val="15"/>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D8A28">
    <w:pPr>
      <w:pStyle w:val="15"/>
    </w:pPr>
    <w:r>
      <mc:AlternateContent>
        <mc:Choice Requires="wps">
          <w:drawing>
            <wp:anchor distT="0" distB="0" distL="114300" distR="114300" simplePos="0" relativeHeight="251660288" behindDoc="0" locked="0" layoutInCell="1" allowOverlap="1">
              <wp:simplePos x="0" y="0"/>
              <wp:positionH relativeFrom="margin">
                <wp:posOffset>2603500</wp:posOffset>
              </wp:positionH>
              <wp:positionV relativeFrom="paragraph">
                <wp:posOffset>2540</wp:posOffset>
              </wp:positionV>
              <wp:extent cx="139700" cy="171450"/>
              <wp:effectExtent l="0" t="0" r="12700" b="0"/>
              <wp:wrapNone/>
              <wp:docPr id="9" name="文本框 9"/>
              <wp:cNvGraphicFramePr/>
              <a:graphic xmlns:a="http://schemas.openxmlformats.org/drawingml/2006/main">
                <a:graphicData uri="http://schemas.microsoft.com/office/word/2010/wordprocessingShape">
                  <wps:wsp>
                    <wps:cNvSpPr txBox="1"/>
                    <wps:spPr>
                      <a:xfrm>
                        <a:off x="0" y="0"/>
                        <a:ext cx="139700" cy="171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8D86E6">
                          <w:pPr>
                            <w:pStyle w:val="15"/>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5pt;margin-top:0.2pt;height:13.5pt;width:11pt;mso-position-horizontal-relative:margin;z-index:251660288;mso-width-relative:page;mso-height-relative:page;" filled="f" stroked="f" coordsize="21600,21600" o:gfxdata="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M3BZN1QAAAAcBAAAPAAAAAAAAAAEAIAAAACIAAABkcnMvZG93bnJldi54bWxQSwEC&#10;FAAUAAAACACHTuJAAWK1vjACAABVBAAADgAAAAAAAAABACAAAAAkAQAAZHJzL2Uyb0RvYy54bWxQ&#10;SwUGAAAAAAYABgBZAQAAxgUAAAAA&#10;">
              <v:fill on="f" focussize="0,0"/>
              <v:stroke on="f" weight="0.5pt"/>
              <v:imagedata o:title=""/>
              <o:lock v:ext="edit" aspectratio="f"/>
              <v:textbox inset="0mm,0mm,0mm,0mm">
                <w:txbxContent>
                  <w:p w14:paraId="1E8D86E6">
                    <w:pPr>
                      <w:pStyle w:val="15"/>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DD926">
    <w:pPr>
      <w:pStyle w:val="15"/>
    </w:pPr>
    <w:r>
      <mc:AlternateContent>
        <mc:Choice Requires="wps">
          <w:drawing>
            <wp:anchor distT="0" distB="0" distL="114300" distR="114300" simplePos="0" relativeHeight="251659264" behindDoc="0" locked="0" layoutInCell="1" allowOverlap="1">
              <wp:simplePos x="0" y="0"/>
              <wp:positionH relativeFrom="margin">
                <wp:posOffset>2600960</wp:posOffset>
              </wp:positionH>
              <wp:positionV relativeFrom="paragraph">
                <wp:posOffset>2540</wp:posOffset>
              </wp:positionV>
              <wp:extent cx="207645" cy="180975"/>
              <wp:effectExtent l="0" t="0" r="0" b="0"/>
              <wp:wrapNone/>
              <wp:docPr id="48" name="文本框 3"/>
              <wp:cNvGraphicFramePr/>
              <a:graphic xmlns:a="http://schemas.openxmlformats.org/drawingml/2006/main">
                <a:graphicData uri="http://schemas.microsoft.com/office/word/2010/wordprocessingShape">
                  <wps:wsp>
                    <wps:cNvSpPr txBox="1"/>
                    <wps:spPr>
                      <a:xfrm>
                        <a:off x="0" y="0"/>
                        <a:ext cx="207645" cy="180975"/>
                      </a:xfrm>
                      <a:prstGeom prst="rect">
                        <a:avLst/>
                      </a:prstGeom>
                      <a:noFill/>
                      <a:ln w="6350">
                        <a:noFill/>
                      </a:ln>
                    </wps:spPr>
                    <wps:txbx>
                      <w:txbxContent>
                        <w:p w14:paraId="6F4871F2">
                          <w:pPr>
                            <w:pStyle w:val="15"/>
                            <w:rPr>
                              <w:rFonts w:ascii="Times New Roman" w:hAnsi="Times New Roman" w:eastAsia="仿宋_GB2312" w:cs="Times New Roman"/>
                              <w:sz w:val="21"/>
                              <w:szCs w:val="21"/>
                            </w:rPr>
                          </w:pPr>
                          <w:r>
                            <w:rPr>
                              <w:rFonts w:ascii="Times New Roman" w:hAnsi="Times New Roman" w:eastAsia="仿宋_GB2312" w:cs="Times New Roman"/>
                              <w:sz w:val="21"/>
                              <w:szCs w:val="21"/>
                            </w:rPr>
                            <w:fldChar w:fldCharType="begin"/>
                          </w:r>
                          <w:r>
                            <w:rPr>
                              <w:rFonts w:ascii="Times New Roman" w:hAnsi="Times New Roman" w:eastAsia="仿宋_GB2312" w:cs="Times New Roman"/>
                              <w:sz w:val="21"/>
                              <w:szCs w:val="21"/>
                            </w:rPr>
                            <w:instrText xml:space="preserve"> PAGE  \* MERGEFORMAT </w:instrText>
                          </w:r>
                          <w:r>
                            <w:rPr>
                              <w:rFonts w:ascii="Times New Roman" w:hAnsi="Times New Roman" w:eastAsia="仿宋_GB2312" w:cs="Times New Roman"/>
                              <w:sz w:val="21"/>
                              <w:szCs w:val="21"/>
                            </w:rPr>
                            <w:fldChar w:fldCharType="separate"/>
                          </w:r>
                          <w:r>
                            <w:rPr>
                              <w:rFonts w:ascii="Times New Roman" w:hAnsi="Times New Roman" w:eastAsia="仿宋_GB2312" w:cs="Times New Roman"/>
                              <w:sz w:val="21"/>
                              <w:szCs w:val="21"/>
                            </w:rPr>
                            <w:t>1</w:t>
                          </w:r>
                          <w:r>
                            <w:rPr>
                              <w:rFonts w:ascii="Times New Roman" w:hAnsi="Times New Roman" w:eastAsia="仿宋_GB2312" w:cs="Times New Roman"/>
                              <w:sz w:val="21"/>
                              <w:szCs w:val="21"/>
                            </w:rPr>
                            <w:fldChar w:fldCharType="end"/>
                          </w:r>
                        </w:p>
                      </w:txbxContent>
                    </wps:txbx>
                    <wps:bodyPr wrap="square" lIns="0" tIns="0" rIns="0" bIns="0" upright="1">
                      <a:noAutofit/>
                    </wps:bodyPr>
                  </wps:wsp>
                </a:graphicData>
              </a:graphic>
            </wp:anchor>
          </w:drawing>
        </mc:Choice>
        <mc:Fallback>
          <w:pict>
            <v:shape id="文本框 3" o:spid="_x0000_s1026" o:spt="202" type="#_x0000_t202" style="position:absolute;left:0pt;margin-left:204.8pt;margin-top:0.2pt;height:14.25pt;width:16.35pt;mso-position-horizontal-relative:margin;z-index:251659264;mso-width-relative:page;mso-height-relative:page;" filled="f" stroked="f" coordsize="21600,21600" o:gfxdata="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SH0QD9YAAAAHAQAADwAAAAAAAAAB&#10;ACAAAAAiAAAAZHJzL2Rvd25yZXYueG1sUEsBAhQAFAAAAAgAh07iQGrZs/7ZAQAAowMAAA4AAAAA&#10;AAAAAQAgAAAAJQEAAGRycy9lMm9Eb2MueG1sUEsFBgAAAAAGAAYAWQEAAHAFAAAAAA==&#10;">
              <v:fill on="f" focussize="0,0"/>
              <v:stroke on="f" weight="0.5pt"/>
              <v:imagedata o:title=""/>
              <o:lock v:ext="edit" aspectratio="f"/>
              <v:textbox inset="0mm,0mm,0mm,0mm">
                <w:txbxContent>
                  <w:p w14:paraId="6F4871F2">
                    <w:pPr>
                      <w:pStyle w:val="15"/>
                      <w:rPr>
                        <w:rFonts w:ascii="Times New Roman" w:hAnsi="Times New Roman" w:eastAsia="仿宋_GB2312" w:cs="Times New Roman"/>
                        <w:sz w:val="21"/>
                        <w:szCs w:val="21"/>
                      </w:rPr>
                    </w:pPr>
                    <w:r>
                      <w:rPr>
                        <w:rFonts w:ascii="Times New Roman" w:hAnsi="Times New Roman" w:eastAsia="仿宋_GB2312" w:cs="Times New Roman"/>
                        <w:sz w:val="21"/>
                        <w:szCs w:val="21"/>
                      </w:rPr>
                      <w:fldChar w:fldCharType="begin"/>
                    </w:r>
                    <w:r>
                      <w:rPr>
                        <w:rFonts w:ascii="Times New Roman" w:hAnsi="Times New Roman" w:eastAsia="仿宋_GB2312" w:cs="Times New Roman"/>
                        <w:sz w:val="21"/>
                        <w:szCs w:val="21"/>
                      </w:rPr>
                      <w:instrText xml:space="preserve"> PAGE  \* MERGEFORMAT </w:instrText>
                    </w:r>
                    <w:r>
                      <w:rPr>
                        <w:rFonts w:ascii="Times New Roman" w:hAnsi="Times New Roman" w:eastAsia="仿宋_GB2312" w:cs="Times New Roman"/>
                        <w:sz w:val="21"/>
                        <w:szCs w:val="21"/>
                      </w:rPr>
                      <w:fldChar w:fldCharType="separate"/>
                    </w:r>
                    <w:r>
                      <w:rPr>
                        <w:rFonts w:ascii="Times New Roman" w:hAnsi="Times New Roman" w:eastAsia="仿宋_GB2312" w:cs="Times New Roman"/>
                        <w:sz w:val="21"/>
                        <w:szCs w:val="21"/>
                      </w:rPr>
                      <w:t>1</w:t>
                    </w:r>
                    <w:r>
                      <w:rPr>
                        <w:rFonts w:ascii="Times New Roman" w:hAnsi="Times New Roman" w:eastAsia="仿宋_GB2312" w:cs="Times New Roman"/>
                        <w:sz w:val="21"/>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7266D">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2BBC3">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E8C468"/>
    <w:multiLevelType w:val="multilevel"/>
    <w:tmpl w:val="87E8C468"/>
    <w:lvl w:ilvl="0" w:tentative="0">
      <w:start w:val="1"/>
      <w:numFmt w:val="decimal"/>
      <w:lvlText w:val="(%1)"/>
      <w:lvlJc w:val="left"/>
      <w:pPr>
        <w:ind w:left="860" w:hanging="440"/>
      </w:pPr>
      <w:rPr>
        <w:rFonts w:hint="default"/>
        <w:b w:val="0"/>
        <w:bCs/>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
    <w:nsid w:val="98AD3A43"/>
    <w:multiLevelType w:val="multilevel"/>
    <w:tmpl w:val="98AD3A43"/>
    <w:lvl w:ilvl="0" w:tentative="0">
      <w:start w:val="1"/>
      <w:numFmt w:val="decimal"/>
      <w:lvlText w:val="(%1)"/>
      <w:lvlJc w:val="left"/>
      <w:pPr>
        <w:ind w:left="865" w:hanging="440"/>
      </w:pPr>
      <w:rPr>
        <w:rFonts w:hint="default"/>
        <w:highlight w:val="none"/>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9B46045D"/>
    <w:multiLevelType w:val="singleLevel"/>
    <w:tmpl w:val="9B46045D"/>
    <w:lvl w:ilvl="0" w:tentative="0">
      <w:start w:val="1"/>
      <w:numFmt w:val="bullet"/>
      <w:suff w:val="nothing"/>
      <w:lvlText w:val=""/>
      <w:lvlJc w:val="left"/>
      <w:pPr>
        <w:ind w:left="420" w:hanging="420"/>
      </w:pPr>
      <w:rPr>
        <w:rFonts w:hint="default" w:ascii="Wingdings" w:hAnsi="Wingdings"/>
      </w:rPr>
    </w:lvl>
  </w:abstractNum>
  <w:abstractNum w:abstractNumId="3">
    <w:nsid w:val="A1D3426D"/>
    <w:multiLevelType w:val="multilevel"/>
    <w:tmpl w:val="A1D3426D"/>
    <w:lvl w:ilvl="0" w:tentative="0">
      <w:start w:val="1"/>
      <w:numFmt w:val="decimal"/>
      <w:lvlText w:val="%1."/>
      <w:lvlJc w:val="left"/>
      <w:pPr>
        <w:ind w:left="425" w:hanging="425"/>
      </w:pPr>
      <w:rPr>
        <w:rFonts w:hint="default" w:ascii="Times New Roman" w:hAnsi="Times New Roman" w:cs="Times New Roman"/>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B0C52689"/>
    <w:multiLevelType w:val="multilevel"/>
    <w:tmpl w:val="B0C52689"/>
    <w:lvl w:ilvl="0" w:tentative="0">
      <w:start w:val="1"/>
      <w:numFmt w:val="decimal"/>
      <w:lvlText w:val="%1."/>
      <w:lvlJc w:val="left"/>
      <w:pPr>
        <w:ind w:left="425" w:hanging="425"/>
      </w:pPr>
      <w:rPr>
        <w:rFonts w:hint="default" w:ascii="Times New Roman" w:hAnsi="Times New Roman" w:cs="Times New Roman"/>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B0E9C373"/>
    <w:multiLevelType w:val="multilevel"/>
    <w:tmpl w:val="B0E9C373"/>
    <w:lvl w:ilvl="0" w:tentative="0">
      <w:start w:val="1"/>
      <w:numFmt w:val="decimal"/>
      <w:lvlText w:val="(%1)"/>
      <w:lvlJc w:val="left"/>
      <w:pPr>
        <w:ind w:left="860" w:hanging="440"/>
      </w:pPr>
      <w:rPr>
        <w:rFonts w:hint="default"/>
        <w:b w:val="0"/>
        <w:bCs/>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6">
    <w:nsid w:val="C6DB91EF"/>
    <w:multiLevelType w:val="multilevel"/>
    <w:tmpl w:val="C6DB91EF"/>
    <w:lvl w:ilvl="0" w:tentative="0">
      <w:start w:val="1"/>
      <w:numFmt w:val="decimal"/>
      <w:lvlText w:val="(%1)"/>
      <w:lvlJc w:val="left"/>
      <w:pPr>
        <w:ind w:left="860" w:hanging="440"/>
      </w:pPr>
      <w:rPr>
        <w:rFonts w:hint="default"/>
        <w:b w:val="0"/>
        <w:bCs/>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7">
    <w:nsid w:val="D5759812"/>
    <w:multiLevelType w:val="multilevel"/>
    <w:tmpl w:val="D5759812"/>
    <w:lvl w:ilvl="0" w:tentative="0">
      <w:start w:val="1"/>
      <w:numFmt w:val="decimal"/>
      <w:lvlText w:val="(%1)"/>
      <w:lvlJc w:val="left"/>
      <w:pPr>
        <w:ind w:left="860" w:hanging="440"/>
      </w:pPr>
      <w:rPr>
        <w:rFonts w:hint="default"/>
        <w:b w:val="0"/>
        <w:bCs/>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8">
    <w:nsid w:val="D967E967"/>
    <w:multiLevelType w:val="multilevel"/>
    <w:tmpl w:val="D967E967"/>
    <w:lvl w:ilvl="0" w:tentative="0">
      <w:start w:val="1"/>
      <w:numFmt w:val="decimal"/>
      <w:lvlText w:val="(%1)"/>
      <w:lvlJc w:val="left"/>
      <w:pPr>
        <w:ind w:left="860" w:hanging="440"/>
      </w:pPr>
      <w:rPr>
        <w:rFonts w:hint="default"/>
        <w:b w:val="0"/>
        <w:bCs/>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9">
    <w:nsid w:val="DC6E5F46"/>
    <w:multiLevelType w:val="multilevel"/>
    <w:tmpl w:val="DC6E5F46"/>
    <w:lvl w:ilvl="0" w:tentative="0">
      <w:start w:val="1"/>
      <w:numFmt w:val="decimal"/>
      <w:lvlText w:val="%1."/>
      <w:lvlJc w:val="left"/>
      <w:pPr>
        <w:ind w:left="425" w:hanging="425"/>
      </w:pPr>
      <w:rPr>
        <w:rFonts w:hint="default"/>
      </w:rPr>
    </w:lvl>
    <w:lvl w:ilvl="1" w:tentative="0">
      <w:start w:val="1"/>
      <w:numFmt w:val="decimal"/>
      <w:lvlText w:val="2.%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0">
    <w:nsid w:val="E4A20886"/>
    <w:multiLevelType w:val="multilevel"/>
    <w:tmpl w:val="E4A20886"/>
    <w:lvl w:ilvl="0" w:tentative="0">
      <w:start w:val="1"/>
      <w:numFmt w:val="decimal"/>
      <w:lvlText w:val="%1."/>
      <w:lvlJc w:val="left"/>
      <w:pPr>
        <w:ind w:left="425" w:hanging="425"/>
      </w:pPr>
      <w:rPr>
        <w:rFonts w:hint="default"/>
      </w:rPr>
    </w:lvl>
    <w:lvl w:ilvl="1" w:tentative="0">
      <w:start w:val="1"/>
      <w:numFmt w:val="decimal"/>
      <w:lvlText w:val="2.%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1">
    <w:nsid w:val="E9FE0A33"/>
    <w:multiLevelType w:val="singleLevel"/>
    <w:tmpl w:val="E9FE0A33"/>
    <w:lvl w:ilvl="0" w:tentative="0">
      <w:start w:val="1"/>
      <w:numFmt w:val="bullet"/>
      <w:lvlText w:val=""/>
      <w:lvlJc w:val="left"/>
      <w:pPr>
        <w:ind w:left="440" w:hanging="440"/>
      </w:pPr>
      <w:rPr>
        <w:rFonts w:hint="default" w:ascii="Wingdings" w:hAnsi="Wingdings"/>
      </w:rPr>
    </w:lvl>
  </w:abstractNum>
  <w:abstractNum w:abstractNumId="12">
    <w:nsid w:val="FAF2CAFB"/>
    <w:multiLevelType w:val="multilevel"/>
    <w:tmpl w:val="FAF2CAFB"/>
    <w:lvl w:ilvl="0" w:tentative="0">
      <w:start w:val="1"/>
      <w:numFmt w:val="decimal"/>
      <w:lvlText w:val="(%1)"/>
      <w:lvlJc w:val="left"/>
      <w:pPr>
        <w:ind w:left="860" w:hanging="440"/>
      </w:pPr>
      <w:rPr>
        <w:rFonts w:hint="default"/>
        <w:b w:val="0"/>
        <w:bCs/>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3">
    <w:nsid w:val="FF77927D"/>
    <w:multiLevelType w:val="multilevel"/>
    <w:tmpl w:val="FF77927D"/>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4">
    <w:nsid w:val="00D0B066"/>
    <w:multiLevelType w:val="multilevel"/>
    <w:tmpl w:val="00D0B066"/>
    <w:lvl w:ilvl="0" w:tentative="0">
      <w:start w:val="1"/>
      <w:numFmt w:val="decimal"/>
      <w:lvlText w:val="(%1)"/>
      <w:lvlJc w:val="left"/>
      <w:pPr>
        <w:ind w:left="860" w:hanging="440"/>
      </w:pPr>
      <w:rPr>
        <w:rFonts w:hint="default"/>
        <w:b w:val="0"/>
        <w:bCs/>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5">
    <w:nsid w:val="07E5D39B"/>
    <w:multiLevelType w:val="multilevel"/>
    <w:tmpl w:val="07E5D39B"/>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6">
    <w:nsid w:val="0D1456B5"/>
    <w:multiLevelType w:val="multilevel"/>
    <w:tmpl w:val="0D1456B5"/>
    <w:lvl w:ilvl="0" w:tentative="0">
      <w:start w:val="1"/>
      <w:numFmt w:val="decimal"/>
      <w:lvlText w:val="%1."/>
      <w:lvlJc w:val="left"/>
      <w:pPr>
        <w:ind w:left="425" w:hanging="425"/>
      </w:pPr>
      <w:rPr>
        <w:rFonts w:hint="default"/>
      </w:rPr>
    </w:lvl>
    <w:lvl w:ilvl="1" w:tentative="0">
      <w:start w:val="1"/>
      <w:numFmt w:val="decimal"/>
      <w:lvlText w:val="3.%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7">
    <w:nsid w:val="0EF443DD"/>
    <w:multiLevelType w:val="multilevel"/>
    <w:tmpl w:val="0EF443DD"/>
    <w:lvl w:ilvl="0" w:tentative="0">
      <w:start w:val="1"/>
      <w:numFmt w:val="decimal"/>
      <w:lvlText w:val="(%1)"/>
      <w:lvlJc w:val="left"/>
      <w:pPr>
        <w:ind w:left="865" w:hanging="44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8">
    <w:nsid w:val="23ED6466"/>
    <w:multiLevelType w:val="multilevel"/>
    <w:tmpl w:val="23ED6466"/>
    <w:lvl w:ilvl="0" w:tentative="0">
      <w:start w:val="1"/>
      <w:numFmt w:val="chineseCountingThousand"/>
      <w:suff w:val="nothing"/>
      <w:lvlText w:val="%1、"/>
      <w:lvlJc w:val="left"/>
      <w:pPr>
        <w:ind w:left="440" w:hanging="440"/>
      </w:pPr>
      <w:rPr>
        <w:rFonts w:hint="eastAsia"/>
      </w:rPr>
    </w:lvl>
    <w:lvl w:ilvl="1" w:tentative="0">
      <w:start w:val="1"/>
      <w:numFmt w:val="lowerLetter"/>
      <w:lvlText w:val="%2)"/>
      <w:lvlJc w:val="left"/>
      <w:pPr>
        <w:ind w:left="880" w:hanging="440"/>
      </w:pPr>
      <w:rPr>
        <w:rFonts w:hint="eastAsia"/>
      </w:rPr>
    </w:lvl>
    <w:lvl w:ilvl="2" w:tentative="0">
      <w:start w:val="1"/>
      <w:numFmt w:val="lowerRoman"/>
      <w:lvlText w:val="%3."/>
      <w:lvlJc w:val="right"/>
      <w:pPr>
        <w:ind w:left="1320" w:hanging="440"/>
      </w:pPr>
      <w:rPr>
        <w:rFonts w:hint="eastAsia"/>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19">
    <w:nsid w:val="2A4A5E95"/>
    <w:multiLevelType w:val="multilevel"/>
    <w:tmpl w:val="2A4A5E95"/>
    <w:lvl w:ilvl="0" w:tentative="0">
      <w:start w:val="1"/>
      <w:numFmt w:val="decimal"/>
      <w:lvlText w:val="%1."/>
      <w:lvlJc w:val="left"/>
      <w:pPr>
        <w:ind w:left="425" w:hanging="425"/>
      </w:pPr>
      <w:rPr>
        <w:rFonts w:hint="default"/>
      </w:rPr>
    </w:lvl>
    <w:lvl w:ilvl="1" w:tentative="0">
      <w:start w:val="1"/>
      <w:numFmt w:val="decimal"/>
      <w:lvlText w:val="3.%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0">
    <w:nsid w:val="2B0C1B7F"/>
    <w:multiLevelType w:val="multilevel"/>
    <w:tmpl w:val="2B0C1B7F"/>
    <w:lvl w:ilvl="0" w:tentative="0">
      <w:start w:val="1"/>
      <w:numFmt w:val="decimal"/>
      <w:suff w:val="space"/>
      <w:lvlText w:val="表%1"/>
      <w:lvlJc w:val="left"/>
      <w:pPr>
        <w:ind w:left="0" w:firstLine="0"/>
      </w:pPr>
      <w:rPr>
        <w:rFonts w:hint="default"/>
        <w:color w:val="auto"/>
        <w:sz w:val="21"/>
        <w:szCs w:val="21"/>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1">
    <w:nsid w:val="3237E688"/>
    <w:multiLevelType w:val="multilevel"/>
    <w:tmpl w:val="3237E688"/>
    <w:lvl w:ilvl="0" w:tentative="0">
      <w:start w:val="1"/>
      <w:numFmt w:val="decimal"/>
      <w:lvlText w:val="(%1)"/>
      <w:lvlJc w:val="left"/>
      <w:pPr>
        <w:ind w:left="860" w:hanging="440"/>
      </w:pPr>
      <w:rPr>
        <w:rFonts w:hint="default"/>
        <w:b w:val="0"/>
        <w:bCs/>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2">
    <w:nsid w:val="53C73180"/>
    <w:multiLevelType w:val="multilevel"/>
    <w:tmpl w:val="53C73180"/>
    <w:lvl w:ilvl="0" w:tentative="0">
      <w:start w:val="1"/>
      <w:numFmt w:val="chineseCounting"/>
      <w:pStyle w:val="2"/>
      <w:suff w:val="nothing"/>
      <w:lvlText w:val="第%1章 "/>
      <w:lvlJc w:val="left"/>
      <w:pPr>
        <w:ind w:left="432" w:hanging="432"/>
      </w:pPr>
      <w:rPr>
        <w:rFonts w:hint="eastAsia"/>
      </w:rPr>
    </w:lvl>
    <w:lvl w:ilvl="1" w:tentative="0">
      <w:start w:val="1"/>
      <w:numFmt w:val="decimal"/>
      <w:pStyle w:val="3"/>
      <w:isLgl/>
      <w:lvlText w:val="2.%2."/>
      <w:lvlJc w:val="left"/>
      <w:pPr>
        <w:ind w:left="575" w:hanging="575"/>
      </w:pPr>
      <w:rPr>
        <w:rFonts w:hint="eastAsia"/>
      </w:rPr>
    </w:lvl>
    <w:lvl w:ilvl="2" w:tentative="0">
      <w:start w:val="1"/>
      <w:numFmt w:val="decimal"/>
      <w:pStyle w:val="4"/>
      <w:isLgl/>
      <w:lvlText w:val="%1.%2.%3."/>
      <w:lvlJc w:val="left"/>
      <w:pPr>
        <w:ind w:left="720" w:hanging="720"/>
      </w:pPr>
      <w:rPr>
        <w:rFonts w:hint="eastAsia" w:ascii="Times New Roman" w:hAnsi="Times New Roman" w:cs="Times New Roman"/>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23">
    <w:nsid w:val="5FE77344"/>
    <w:multiLevelType w:val="multilevel"/>
    <w:tmpl w:val="5FE77344"/>
    <w:lvl w:ilvl="0" w:tentative="0">
      <w:start w:val="1"/>
      <w:numFmt w:val="chineseCountingThousand"/>
      <w:suff w:val="nothing"/>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4">
    <w:nsid w:val="6169F2F8"/>
    <w:multiLevelType w:val="multilevel"/>
    <w:tmpl w:val="6169F2F8"/>
    <w:lvl w:ilvl="0" w:tentative="0">
      <w:start w:val="1"/>
      <w:numFmt w:val="decimal"/>
      <w:lvlText w:val="(%1)"/>
      <w:lvlJc w:val="left"/>
      <w:pPr>
        <w:ind w:left="860" w:hanging="440"/>
      </w:pPr>
      <w:rPr>
        <w:rFonts w:hint="default"/>
        <w:b w:val="0"/>
        <w:bCs/>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5">
    <w:nsid w:val="66617353"/>
    <w:multiLevelType w:val="singleLevel"/>
    <w:tmpl w:val="66617353"/>
    <w:lvl w:ilvl="0" w:tentative="0">
      <w:start w:val="1"/>
      <w:numFmt w:val="bullet"/>
      <w:lvlText w:val=""/>
      <w:lvlJc w:val="left"/>
      <w:pPr>
        <w:ind w:left="420" w:hanging="420"/>
      </w:pPr>
      <w:rPr>
        <w:rFonts w:hint="default" w:ascii="Wingdings" w:hAnsi="Wingdings"/>
      </w:rPr>
    </w:lvl>
  </w:abstractNum>
  <w:abstractNum w:abstractNumId="26">
    <w:nsid w:val="683D2ACE"/>
    <w:multiLevelType w:val="multilevel"/>
    <w:tmpl w:val="683D2ACE"/>
    <w:lvl w:ilvl="0" w:tentative="0">
      <w:start w:val="1"/>
      <w:numFmt w:val="decimal"/>
      <w:lvlText w:val="(%1)"/>
      <w:lvlJc w:val="left"/>
      <w:pPr>
        <w:ind w:left="860" w:hanging="440"/>
      </w:pPr>
      <w:rPr>
        <w:rFonts w:hint="default"/>
        <w:b w:val="0"/>
        <w:bCs/>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7">
    <w:nsid w:val="6ACAF76F"/>
    <w:multiLevelType w:val="multilevel"/>
    <w:tmpl w:val="6ACAF76F"/>
    <w:lvl w:ilvl="0" w:tentative="0">
      <w:start w:val="1"/>
      <w:numFmt w:val="decimal"/>
      <w:lvlText w:val="%1."/>
      <w:lvlJc w:val="left"/>
      <w:pPr>
        <w:ind w:left="425" w:hanging="425"/>
      </w:pPr>
      <w:rPr>
        <w:rFonts w:hint="default" w:ascii="Times New Roman" w:hAnsi="Times New Roman" w:cs="Times New Roman"/>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8">
    <w:nsid w:val="6B508845"/>
    <w:multiLevelType w:val="multilevel"/>
    <w:tmpl w:val="6B508845"/>
    <w:lvl w:ilvl="0" w:tentative="0">
      <w:start w:val="1"/>
      <w:numFmt w:val="decimal"/>
      <w:lvlText w:val="%1."/>
      <w:lvlJc w:val="left"/>
      <w:pPr>
        <w:ind w:left="425" w:hanging="425"/>
      </w:pPr>
      <w:rPr>
        <w:rFonts w:hint="default"/>
      </w:rPr>
    </w:lvl>
    <w:lvl w:ilvl="1" w:tentative="0">
      <w:start w:val="1"/>
      <w:numFmt w:val="decimal"/>
      <w:lvlText w:val="2.%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9">
    <w:nsid w:val="6BAC7EE2"/>
    <w:multiLevelType w:val="multilevel"/>
    <w:tmpl w:val="6BAC7EE2"/>
    <w:lvl w:ilvl="0" w:tentative="0">
      <w:start w:val="1"/>
      <w:numFmt w:val="decimal"/>
      <w:suff w:val="space"/>
      <w:lvlText w:val="图%1"/>
      <w:lvlJc w:val="left"/>
      <w:pPr>
        <w:ind w:left="0" w:firstLine="0"/>
      </w:pPr>
      <w:rPr>
        <w:rFonts w:hint="default" w:ascii="仿宋_GB2312" w:hAnsi="仿宋_GB2312" w:eastAsia="仿宋_GB2312" w:cs="仿宋_GB2312"/>
        <w:sz w:val="21"/>
        <w:szCs w:val="21"/>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0">
    <w:nsid w:val="6C6560FB"/>
    <w:multiLevelType w:val="multilevel"/>
    <w:tmpl w:val="6C6560FB"/>
    <w:lvl w:ilvl="0" w:tentative="0">
      <w:start w:val="1"/>
      <w:numFmt w:val="decimal"/>
      <w:lvlText w:val="%1."/>
      <w:lvlJc w:val="left"/>
      <w:pPr>
        <w:ind w:left="425" w:hanging="425"/>
      </w:pPr>
      <w:rPr>
        <w:rFonts w:hint="default"/>
      </w:rPr>
    </w:lvl>
    <w:lvl w:ilvl="1" w:tentative="0">
      <w:start w:val="1"/>
      <w:numFmt w:val="decimal"/>
      <w:lvlText w:val="3.%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1">
    <w:nsid w:val="75602262"/>
    <w:multiLevelType w:val="multilevel"/>
    <w:tmpl w:val="75602262"/>
    <w:lvl w:ilvl="0" w:tentative="0">
      <w:start w:val="1"/>
      <w:numFmt w:val="decimal"/>
      <w:lvlText w:val="(%1)"/>
      <w:lvlJc w:val="left"/>
      <w:pPr>
        <w:ind w:left="860" w:hanging="440"/>
      </w:pPr>
      <w:rPr>
        <w:rFonts w:hint="default"/>
        <w:b w:val="0"/>
        <w:bCs/>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2">
    <w:nsid w:val="76AAEE2B"/>
    <w:multiLevelType w:val="multilevel"/>
    <w:tmpl w:val="76AAEE2B"/>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3">
    <w:nsid w:val="79412BA9"/>
    <w:multiLevelType w:val="multilevel"/>
    <w:tmpl w:val="79412BA9"/>
    <w:lvl w:ilvl="0" w:tentative="0">
      <w:start w:val="1"/>
      <w:numFmt w:val="decimal"/>
      <w:lvlText w:val="(%1)"/>
      <w:lvlJc w:val="left"/>
      <w:pPr>
        <w:ind w:left="860" w:hanging="440"/>
      </w:pPr>
      <w:rPr>
        <w:rFonts w:hint="default"/>
        <w:b w:val="0"/>
        <w:bCs/>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2"/>
  </w:num>
  <w:num w:numId="2">
    <w:abstractNumId w:val="18"/>
  </w:num>
  <w:num w:numId="3">
    <w:abstractNumId w:val="20"/>
  </w:num>
  <w:num w:numId="4">
    <w:abstractNumId w:val="11"/>
  </w:num>
  <w:num w:numId="5">
    <w:abstractNumId w:val="23"/>
  </w:num>
  <w:num w:numId="6">
    <w:abstractNumId w:val="4"/>
  </w:num>
  <w:num w:numId="7">
    <w:abstractNumId w:val="15"/>
  </w:num>
  <w:num w:numId="8">
    <w:abstractNumId w:val="29"/>
  </w:num>
  <w:num w:numId="9">
    <w:abstractNumId w:val="28"/>
  </w:num>
  <w:num w:numId="10">
    <w:abstractNumId w:val="1"/>
  </w:num>
  <w:num w:numId="11">
    <w:abstractNumId w:val="17"/>
  </w:num>
  <w:num w:numId="12">
    <w:abstractNumId w:val="26"/>
  </w:num>
  <w:num w:numId="13">
    <w:abstractNumId w:val="31"/>
  </w:num>
  <w:num w:numId="14">
    <w:abstractNumId w:val="5"/>
  </w:num>
  <w:num w:numId="15">
    <w:abstractNumId w:val="21"/>
  </w:num>
  <w:num w:numId="16">
    <w:abstractNumId w:val="19"/>
  </w:num>
  <w:num w:numId="17">
    <w:abstractNumId w:val="2"/>
  </w:num>
  <w:num w:numId="18">
    <w:abstractNumId w:val="27"/>
  </w:num>
  <w:num w:numId="19">
    <w:abstractNumId w:val="13"/>
  </w:num>
  <w:num w:numId="20">
    <w:abstractNumId w:val="10"/>
  </w:num>
  <w:num w:numId="21">
    <w:abstractNumId w:val="24"/>
  </w:num>
  <w:num w:numId="22">
    <w:abstractNumId w:val="0"/>
  </w:num>
  <w:num w:numId="23">
    <w:abstractNumId w:val="16"/>
  </w:num>
  <w:num w:numId="24">
    <w:abstractNumId w:val="3"/>
  </w:num>
  <w:num w:numId="25">
    <w:abstractNumId w:val="32"/>
  </w:num>
  <w:num w:numId="26">
    <w:abstractNumId w:val="9"/>
  </w:num>
  <w:num w:numId="27">
    <w:abstractNumId w:val="33"/>
  </w:num>
  <w:num w:numId="28">
    <w:abstractNumId w:val="25"/>
  </w:num>
  <w:num w:numId="29">
    <w:abstractNumId w:val="8"/>
  </w:num>
  <w:num w:numId="30">
    <w:abstractNumId w:val="14"/>
  </w:num>
  <w:num w:numId="31">
    <w:abstractNumId w:val="7"/>
  </w:num>
  <w:num w:numId="32">
    <w:abstractNumId w:val="6"/>
  </w:num>
  <w:num w:numId="33">
    <w:abstractNumId w:val="12"/>
  </w:num>
  <w:num w:numId="3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TrueTypeFonts/>
  <w:saveSubsetFonts/>
  <w:bordersDoNotSurroundHeader w:val="1"/>
  <w:bordersDoNotSurroundFooter w:val="1"/>
  <w:trackRevisions w:val="1"/>
  <w:documentProtection w:enforcement="0"/>
  <w:defaultTabStop w:val="420"/>
  <w:drawingGridVerticalSpacing w:val="19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52F7"/>
    <w:rsid w:val="00013C70"/>
    <w:rsid w:val="00017C24"/>
    <w:rsid w:val="00020565"/>
    <w:rsid w:val="00036D51"/>
    <w:rsid w:val="00041987"/>
    <w:rsid w:val="00052F12"/>
    <w:rsid w:val="00055F98"/>
    <w:rsid w:val="00056207"/>
    <w:rsid w:val="00060DBD"/>
    <w:rsid w:val="00063169"/>
    <w:rsid w:val="000757A7"/>
    <w:rsid w:val="000837CE"/>
    <w:rsid w:val="0008637C"/>
    <w:rsid w:val="00097DBE"/>
    <w:rsid w:val="000B450E"/>
    <w:rsid w:val="000C12D6"/>
    <w:rsid w:val="000D2314"/>
    <w:rsid w:val="000D3486"/>
    <w:rsid w:val="000D584E"/>
    <w:rsid w:val="000D7C43"/>
    <w:rsid w:val="000E7AC7"/>
    <w:rsid w:val="00101CFD"/>
    <w:rsid w:val="00101DE5"/>
    <w:rsid w:val="00115714"/>
    <w:rsid w:val="001238BF"/>
    <w:rsid w:val="00126BC4"/>
    <w:rsid w:val="001434AB"/>
    <w:rsid w:val="001609C3"/>
    <w:rsid w:val="001660CA"/>
    <w:rsid w:val="00182533"/>
    <w:rsid w:val="001858DC"/>
    <w:rsid w:val="001909E5"/>
    <w:rsid w:val="001A78F9"/>
    <w:rsid w:val="001B3FDE"/>
    <w:rsid w:val="001B7F53"/>
    <w:rsid w:val="001E2929"/>
    <w:rsid w:val="001F1CB5"/>
    <w:rsid w:val="00203AF0"/>
    <w:rsid w:val="0020435D"/>
    <w:rsid w:val="00221330"/>
    <w:rsid w:val="002220F2"/>
    <w:rsid w:val="00225378"/>
    <w:rsid w:val="00235BF0"/>
    <w:rsid w:val="00245895"/>
    <w:rsid w:val="00251267"/>
    <w:rsid w:val="002551D6"/>
    <w:rsid w:val="00255B60"/>
    <w:rsid w:val="002578DE"/>
    <w:rsid w:val="002664B7"/>
    <w:rsid w:val="002727FB"/>
    <w:rsid w:val="00275778"/>
    <w:rsid w:val="00286D98"/>
    <w:rsid w:val="00290B47"/>
    <w:rsid w:val="002945AD"/>
    <w:rsid w:val="002A5AB3"/>
    <w:rsid w:val="002B2F2A"/>
    <w:rsid w:val="002C4A45"/>
    <w:rsid w:val="002C5BFC"/>
    <w:rsid w:val="002D08A5"/>
    <w:rsid w:val="002D54BA"/>
    <w:rsid w:val="002E5452"/>
    <w:rsid w:val="002E76EF"/>
    <w:rsid w:val="002F7902"/>
    <w:rsid w:val="00303F39"/>
    <w:rsid w:val="003149B7"/>
    <w:rsid w:val="00321BFF"/>
    <w:rsid w:val="0033166F"/>
    <w:rsid w:val="00333EEA"/>
    <w:rsid w:val="00345424"/>
    <w:rsid w:val="003528C2"/>
    <w:rsid w:val="00365420"/>
    <w:rsid w:val="003750A0"/>
    <w:rsid w:val="003752F7"/>
    <w:rsid w:val="00394FDE"/>
    <w:rsid w:val="003B6E2B"/>
    <w:rsid w:val="003C6BFE"/>
    <w:rsid w:val="003E24A6"/>
    <w:rsid w:val="003E611F"/>
    <w:rsid w:val="003F65C1"/>
    <w:rsid w:val="004000C0"/>
    <w:rsid w:val="004252D3"/>
    <w:rsid w:val="00440486"/>
    <w:rsid w:val="00450FE9"/>
    <w:rsid w:val="00453DEA"/>
    <w:rsid w:val="0047167B"/>
    <w:rsid w:val="00473849"/>
    <w:rsid w:val="00477513"/>
    <w:rsid w:val="00480201"/>
    <w:rsid w:val="00484B2C"/>
    <w:rsid w:val="0049443E"/>
    <w:rsid w:val="0049795A"/>
    <w:rsid w:val="004A446B"/>
    <w:rsid w:val="004A68F4"/>
    <w:rsid w:val="004B2768"/>
    <w:rsid w:val="004B2849"/>
    <w:rsid w:val="004B5D7C"/>
    <w:rsid w:val="004B6E60"/>
    <w:rsid w:val="004C4988"/>
    <w:rsid w:val="004C69A0"/>
    <w:rsid w:val="004D75A4"/>
    <w:rsid w:val="004E1570"/>
    <w:rsid w:val="004E7232"/>
    <w:rsid w:val="004F3E54"/>
    <w:rsid w:val="005007B0"/>
    <w:rsid w:val="0050482C"/>
    <w:rsid w:val="00540959"/>
    <w:rsid w:val="00555886"/>
    <w:rsid w:val="00561BE6"/>
    <w:rsid w:val="00562D07"/>
    <w:rsid w:val="00581F9B"/>
    <w:rsid w:val="00587330"/>
    <w:rsid w:val="005C0829"/>
    <w:rsid w:val="005C70F6"/>
    <w:rsid w:val="005D22DF"/>
    <w:rsid w:val="005F1A98"/>
    <w:rsid w:val="005F30D4"/>
    <w:rsid w:val="005F3E25"/>
    <w:rsid w:val="0061381B"/>
    <w:rsid w:val="00625B7C"/>
    <w:rsid w:val="00632980"/>
    <w:rsid w:val="0063527A"/>
    <w:rsid w:val="00644D9E"/>
    <w:rsid w:val="00645AEB"/>
    <w:rsid w:val="00656578"/>
    <w:rsid w:val="00657006"/>
    <w:rsid w:val="00680878"/>
    <w:rsid w:val="0068394F"/>
    <w:rsid w:val="0069231D"/>
    <w:rsid w:val="006A30AA"/>
    <w:rsid w:val="006B0F9C"/>
    <w:rsid w:val="006B545B"/>
    <w:rsid w:val="006C1D04"/>
    <w:rsid w:val="006C6ACA"/>
    <w:rsid w:val="006D758D"/>
    <w:rsid w:val="006E5942"/>
    <w:rsid w:val="006E6DDE"/>
    <w:rsid w:val="006F1099"/>
    <w:rsid w:val="006F1CE7"/>
    <w:rsid w:val="006F3FD8"/>
    <w:rsid w:val="006F709E"/>
    <w:rsid w:val="00715B32"/>
    <w:rsid w:val="00716C70"/>
    <w:rsid w:val="00741FFC"/>
    <w:rsid w:val="00742037"/>
    <w:rsid w:val="0076201C"/>
    <w:rsid w:val="0076444C"/>
    <w:rsid w:val="00765196"/>
    <w:rsid w:val="007723FB"/>
    <w:rsid w:val="007748BE"/>
    <w:rsid w:val="007756C4"/>
    <w:rsid w:val="00777E64"/>
    <w:rsid w:val="00781EFE"/>
    <w:rsid w:val="007833A2"/>
    <w:rsid w:val="00783BFD"/>
    <w:rsid w:val="00785A04"/>
    <w:rsid w:val="007A20D9"/>
    <w:rsid w:val="007B1605"/>
    <w:rsid w:val="007B223A"/>
    <w:rsid w:val="007C022F"/>
    <w:rsid w:val="007C16B6"/>
    <w:rsid w:val="007C4F13"/>
    <w:rsid w:val="007D6E2C"/>
    <w:rsid w:val="00814E59"/>
    <w:rsid w:val="00821C48"/>
    <w:rsid w:val="00832975"/>
    <w:rsid w:val="0084181B"/>
    <w:rsid w:val="00843F88"/>
    <w:rsid w:val="00846E4F"/>
    <w:rsid w:val="00855430"/>
    <w:rsid w:val="00870AAC"/>
    <w:rsid w:val="0087703F"/>
    <w:rsid w:val="00885BEF"/>
    <w:rsid w:val="00892BB5"/>
    <w:rsid w:val="00893DC0"/>
    <w:rsid w:val="00894005"/>
    <w:rsid w:val="00895B3C"/>
    <w:rsid w:val="008A29AB"/>
    <w:rsid w:val="008B1BE5"/>
    <w:rsid w:val="008B794D"/>
    <w:rsid w:val="008C28AF"/>
    <w:rsid w:val="008F1B5E"/>
    <w:rsid w:val="00912352"/>
    <w:rsid w:val="00916E1A"/>
    <w:rsid w:val="009204C3"/>
    <w:rsid w:val="00925D59"/>
    <w:rsid w:val="00927518"/>
    <w:rsid w:val="0093685B"/>
    <w:rsid w:val="00942204"/>
    <w:rsid w:val="009436FB"/>
    <w:rsid w:val="00944D7F"/>
    <w:rsid w:val="0094788C"/>
    <w:rsid w:val="0095010C"/>
    <w:rsid w:val="00954732"/>
    <w:rsid w:val="0096685D"/>
    <w:rsid w:val="009739D8"/>
    <w:rsid w:val="0097722F"/>
    <w:rsid w:val="00980C20"/>
    <w:rsid w:val="00992E2E"/>
    <w:rsid w:val="00994E2C"/>
    <w:rsid w:val="009B05A0"/>
    <w:rsid w:val="009B51CA"/>
    <w:rsid w:val="009C50CB"/>
    <w:rsid w:val="009F2D9D"/>
    <w:rsid w:val="009F5862"/>
    <w:rsid w:val="00A02643"/>
    <w:rsid w:val="00A0703C"/>
    <w:rsid w:val="00A12542"/>
    <w:rsid w:val="00A231FA"/>
    <w:rsid w:val="00A44DCB"/>
    <w:rsid w:val="00A54733"/>
    <w:rsid w:val="00A56685"/>
    <w:rsid w:val="00A64C43"/>
    <w:rsid w:val="00A841D1"/>
    <w:rsid w:val="00A8540B"/>
    <w:rsid w:val="00A91DB3"/>
    <w:rsid w:val="00A9497E"/>
    <w:rsid w:val="00AA5E61"/>
    <w:rsid w:val="00AD1EC1"/>
    <w:rsid w:val="00AD6338"/>
    <w:rsid w:val="00AE4574"/>
    <w:rsid w:val="00B01359"/>
    <w:rsid w:val="00B11010"/>
    <w:rsid w:val="00B313E0"/>
    <w:rsid w:val="00B33335"/>
    <w:rsid w:val="00B35C45"/>
    <w:rsid w:val="00B478C9"/>
    <w:rsid w:val="00B549E9"/>
    <w:rsid w:val="00B82334"/>
    <w:rsid w:val="00B854BE"/>
    <w:rsid w:val="00BB04F0"/>
    <w:rsid w:val="00BC0761"/>
    <w:rsid w:val="00BC562B"/>
    <w:rsid w:val="00BC7801"/>
    <w:rsid w:val="00BD3D6F"/>
    <w:rsid w:val="00BE500C"/>
    <w:rsid w:val="00BE5B72"/>
    <w:rsid w:val="00BF6088"/>
    <w:rsid w:val="00C01B8D"/>
    <w:rsid w:val="00C06EA2"/>
    <w:rsid w:val="00C0769D"/>
    <w:rsid w:val="00C115DA"/>
    <w:rsid w:val="00C11A0B"/>
    <w:rsid w:val="00C24EC0"/>
    <w:rsid w:val="00C3718B"/>
    <w:rsid w:val="00C4031F"/>
    <w:rsid w:val="00C536E6"/>
    <w:rsid w:val="00C54BD2"/>
    <w:rsid w:val="00C6031F"/>
    <w:rsid w:val="00C67406"/>
    <w:rsid w:val="00C76D85"/>
    <w:rsid w:val="00C86099"/>
    <w:rsid w:val="00C87BC0"/>
    <w:rsid w:val="00C93C41"/>
    <w:rsid w:val="00C93FEA"/>
    <w:rsid w:val="00C960CB"/>
    <w:rsid w:val="00CB1418"/>
    <w:rsid w:val="00CB7F6B"/>
    <w:rsid w:val="00CD074F"/>
    <w:rsid w:val="00CD3536"/>
    <w:rsid w:val="00CD5A2A"/>
    <w:rsid w:val="00CF0957"/>
    <w:rsid w:val="00CF2622"/>
    <w:rsid w:val="00CF6623"/>
    <w:rsid w:val="00D02B56"/>
    <w:rsid w:val="00D144E8"/>
    <w:rsid w:val="00D24A94"/>
    <w:rsid w:val="00D37051"/>
    <w:rsid w:val="00D440DB"/>
    <w:rsid w:val="00D9128C"/>
    <w:rsid w:val="00D91970"/>
    <w:rsid w:val="00DA0357"/>
    <w:rsid w:val="00DC4344"/>
    <w:rsid w:val="00DD2614"/>
    <w:rsid w:val="00DD6532"/>
    <w:rsid w:val="00DE0471"/>
    <w:rsid w:val="00DE1BB1"/>
    <w:rsid w:val="00DE2692"/>
    <w:rsid w:val="00DE2E59"/>
    <w:rsid w:val="00DE371E"/>
    <w:rsid w:val="00DF213E"/>
    <w:rsid w:val="00E11FB1"/>
    <w:rsid w:val="00E1756B"/>
    <w:rsid w:val="00E231EC"/>
    <w:rsid w:val="00E32759"/>
    <w:rsid w:val="00E36E0C"/>
    <w:rsid w:val="00E52F75"/>
    <w:rsid w:val="00E87E95"/>
    <w:rsid w:val="00EA6AA8"/>
    <w:rsid w:val="00EB2F7A"/>
    <w:rsid w:val="00EC13DE"/>
    <w:rsid w:val="00EC4026"/>
    <w:rsid w:val="00EC707E"/>
    <w:rsid w:val="00ED6196"/>
    <w:rsid w:val="00EE3981"/>
    <w:rsid w:val="00EE6B66"/>
    <w:rsid w:val="00F149ED"/>
    <w:rsid w:val="00F156C4"/>
    <w:rsid w:val="00F20922"/>
    <w:rsid w:val="00F235CC"/>
    <w:rsid w:val="00F2710A"/>
    <w:rsid w:val="00F27CFB"/>
    <w:rsid w:val="00F4119C"/>
    <w:rsid w:val="00F71CCE"/>
    <w:rsid w:val="00F71F3D"/>
    <w:rsid w:val="00F83EA3"/>
    <w:rsid w:val="00F85EA1"/>
    <w:rsid w:val="00F90DBE"/>
    <w:rsid w:val="00F941C2"/>
    <w:rsid w:val="00FB601A"/>
    <w:rsid w:val="00FC038F"/>
    <w:rsid w:val="00FC0B19"/>
    <w:rsid w:val="00FC2AC1"/>
    <w:rsid w:val="00FC643D"/>
    <w:rsid w:val="00FD1455"/>
    <w:rsid w:val="00FE2EE2"/>
    <w:rsid w:val="00FF0FA3"/>
    <w:rsid w:val="00FF122F"/>
    <w:rsid w:val="00FF388B"/>
    <w:rsid w:val="00FF5345"/>
    <w:rsid w:val="00FF5D3F"/>
    <w:rsid w:val="01066A48"/>
    <w:rsid w:val="01195642"/>
    <w:rsid w:val="0146330F"/>
    <w:rsid w:val="01491D9C"/>
    <w:rsid w:val="014A025A"/>
    <w:rsid w:val="01722330"/>
    <w:rsid w:val="01A76AA3"/>
    <w:rsid w:val="01A81C67"/>
    <w:rsid w:val="01AF7E60"/>
    <w:rsid w:val="01C0309B"/>
    <w:rsid w:val="01CF1530"/>
    <w:rsid w:val="01E943A0"/>
    <w:rsid w:val="02145195"/>
    <w:rsid w:val="021653B1"/>
    <w:rsid w:val="021C7B79"/>
    <w:rsid w:val="02245B5B"/>
    <w:rsid w:val="02405F8A"/>
    <w:rsid w:val="025D08EA"/>
    <w:rsid w:val="025D4D8E"/>
    <w:rsid w:val="027C16B8"/>
    <w:rsid w:val="02804F52"/>
    <w:rsid w:val="02915292"/>
    <w:rsid w:val="029C58B6"/>
    <w:rsid w:val="029D5AB2"/>
    <w:rsid w:val="02AB4DD0"/>
    <w:rsid w:val="02AE7397"/>
    <w:rsid w:val="02D477EA"/>
    <w:rsid w:val="02DA63DE"/>
    <w:rsid w:val="02DE07E7"/>
    <w:rsid w:val="02EB239A"/>
    <w:rsid w:val="02ED1013"/>
    <w:rsid w:val="03062D2F"/>
    <w:rsid w:val="03082F4B"/>
    <w:rsid w:val="03231B33"/>
    <w:rsid w:val="0328714A"/>
    <w:rsid w:val="03346DA3"/>
    <w:rsid w:val="033E315F"/>
    <w:rsid w:val="0361440A"/>
    <w:rsid w:val="03724869"/>
    <w:rsid w:val="037405E1"/>
    <w:rsid w:val="03A74512"/>
    <w:rsid w:val="03C70320"/>
    <w:rsid w:val="03E445D4"/>
    <w:rsid w:val="0400509F"/>
    <w:rsid w:val="043A5387"/>
    <w:rsid w:val="04657F2A"/>
    <w:rsid w:val="04700DA8"/>
    <w:rsid w:val="04891E6A"/>
    <w:rsid w:val="049C1B9D"/>
    <w:rsid w:val="04C35B8D"/>
    <w:rsid w:val="04E2387E"/>
    <w:rsid w:val="04ED4F9D"/>
    <w:rsid w:val="05104339"/>
    <w:rsid w:val="0542139A"/>
    <w:rsid w:val="054A4499"/>
    <w:rsid w:val="056D58D0"/>
    <w:rsid w:val="057812D0"/>
    <w:rsid w:val="05872BAE"/>
    <w:rsid w:val="058F375D"/>
    <w:rsid w:val="058F525E"/>
    <w:rsid w:val="059E17D0"/>
    <w:rsid w:val="05B82AE4"/>
    <w:rsid w:val="05C050A9"/>
    <w:rsid w:val="05DE7F94"/>
    <w:rsid w:val="05E54E9A"/>
    <w:rsid w:val="05E612B2"/>
    <w:rsid w:val="05EC0669"/>
    <w:rsid w:val="06124A0B"/>
    <w:rsid w:val="063127B9"/>
    <w:rsid w:val="064C5934"/>
    <w:rsid w:val="06615C0A"/>
    <w:rsid w:val="067B57E2"/>
    <w:rsid w:val="068B4D9B"/>
    <w:rsid w:val="069336DE"/>
    <w:rsid w:val="06A0349B"/>
    <w:rsid w:val="06B31420"/>
    <w:rsid w:val="06D81710"/>
    <w:rsid w:val="07107F82"/>
    <w:rsid w:val="071719AF"/>
    <w:rsid w:val="0720128C"/>
    <w:rsid w:val="072145DC"/>
    <w:rsid w:val="07216C86"/>
    <w:rsid w:val="072E0AA7"/>
    <w:rsid w:val="07302A71"/>
    <w:rsid w:val="073562D9"/>
    <w:rsid w:val="07634BF4"/>
    <w:rsid w:val="077566D6"/>
    <w:rsid w:val="07944DAE"/>
    <w:rsid w:val="07A07BF6"/>
    <w:rsid w:val="07A62D33"/>
    <w:rsid w:val="07A9461A"/>
    <w:rsid w:val="07AF4106"/>
    <w:rsid w:val="07B961CF"/>
    <w:rsid w:val="07BB557C"/>
    <w:rsid w:val="07BC3BC1"/>
    <w:rsid w:val="08243401"/>
    <w:rsid w:val="08393BA7"/>
    <w:rsid w:val="0847556E"/>
    <w:rsid w:val="084D1F1C"/>
    <w:rsid w:val="08A42845"/>
    <w:rsid w:val="08AA0601"/>
    <w:rsid w:val="08DD4F2F"/>
    <w:rsid w:val="08FF35C4"/>
    <w:rsid w:val="091361A6"/>
    <w:rsid w:val="09221BD8"/>
    <w:rsid w:val="095433F9"/>
    <w:rsid w:val="09572537"/>
    <w:rsid w:val="09621440"/>
    <w:rsid w:val="09654657"/>
    <w:rsid w:val="097A7AA2"/>
    <w:rsid w:val="09826AE0"/>
    <w:rsid w:val="09867E01"/>
    <w:rsid w:val="098764CD"/>
    <w:rsid w:val="098A1E02"/>
    <w:rsid w:val="098F52A7"/>
    <w:rsid w:val="09A938AF"/>
    <w:rsid w:val="09E419B7"/>
    <w:rsid w:val="09EA5159"/>
    <w:rsid w:val="09FE1D48"/>
    <w:rsid w:val="0A230E83"/>
    <w:rsid w:val="0A2379B1"/>
    <w:rsid w:val="0A3E20B1"/>
    <w:rsid w:val="0A455688"/>
    <w:rsid w:val="0A47290D"/>
    <w:rsid w:val="0A5C592B"/>
    <w:rsid w:val="0A634F0B"/>
    <w:rsid w:val="0A6A0048"/>
    <w:rsid w:val="0A765A4F"/>
    <w:rsid w:val="0A991CC5"/>
    <w:rsid w:val="0AA57B1A"/>
    <w:rsid w:val="0AAE43D8"/>
    <w:rsid w:val="0AC65A1C"/>
    <w:rsid w:val="0AC97464"/>
    <w:rsid w:val="0ADB0F46"/>
    <w:rsid w:val="0AFA7920"/>
    <w:rsid w:val="0AFD563B"/>
    <w:rsid w:val="0B4765DB"/>
    <w:rsid w:val="0B504958"/>
    <w:rsid w:val="0B522E08"/>
    <w:rsid w:val="0B8B6528"/>
    <w:rsid w:val="0B9713BA"/>
    <w:rsid w:val="0BB83ADB"/>
    <w:rsid w:val="0BC814CA"/>
    <w:rsid w:val="0BDD3F10"/>
    <w:rsid w:val="0BF467E6"/>
    <w:rsid w:val="0C040028"/>
    <w:rsid w:val="0C0F534B"/>
    <w:rsid w:val="0CA5180B"/>
    <w:rsid w:val="0CAE6912"/>
    <w:rsid w:val="0CC802EB"/>
    <w:rsid w:val="0CDD0FA5"/>
    <w:rsid w:val="0CEA4DAF"/>
    <w:rsid w:val="0CFD636C"/>
    <w:rsid w:val="0D0430F6"/>
    <w:rsid w:val="0D1D4826"/>
    <w:rsid w:val="0D5263FA"/>
    <w:rsid w:val="0D7F3CBD"/>
    <w:rsid w:val="0D9A50E8"/>
    <w:rsid w:val="0DA95A7C"/>
    <w:rsid w:val="0DC9129D"/>
    <w:rsid w:val="0DCF1D8B"/>
    <w:rsid w:val="0DDD71A5"/>
    <w:rsid w:val="0DE06EFB"/>
    <w:rsid w:val="0DED5218"/>
    <w:rsid w:val="0DEE2D3E"/>
    <w:rsid w:val="0DEE447D"/>
    <w:rsid w:val="0E456E02"/>
    <w:rsid w:val="0E4C7FEF"/>
    <w:rsid w:val="0E5B5393"/>
    <w:rsid w:val="0ECC4F54"/>
    <w:rsid w:val="0ED32660"/>
    <w:rsid w:val="0F053932"/>
    <w:rsid w:val="0F087E2F"/>
    <w:rsid w:val="0F783207"/>
    <w:rsid w:val="0F8F77B0"/>
    <w:rsid w:val="0FA43FFC"/>
    <w:rsid w:val="0FA77648"/>
    <w:rsid w:val="0FD12C6B"/>
    <w:rsid w:val="0FE268D2"/>
    <w:rsid w:val="0FEA33CD"/>
    <w:rsid w:val="0FFE7016"/>
    <w:rsid w:val="10241F10"/>
    <w:rsid w:val="103A04BC"/>
    <w:rsid w:val="10523A58"/>
    <w:rsid w:val="106D346F"/>
    <w:rsid w:val="106F61A2"/>
    <w:rsid w:val="10A976E1"/>
    <w:rsid w:val="10AD60E8"/>
    <w:rsid w:val="10C81F6C"/>
    <w:rsid w:val="10E17E65"/>
    <w:rsid w:val="10FC1B09"/>
    <w:rsid w:val="11050ACA"/>
    <w:rsid w:val="1111404C"/>
    <w:rsid w:val="11352DBE"/>
    <w:rsid w:val="11401B02"/>
    <w:rsid w:val="117F087D"/>
    <w:rsid w:val="11A565D5"/>
    <w:rsid w:val="11BA02C2"/>
    <w:rsid w:val="11BB562D"/>
    <w:rsid w:val="11C52008"/>
    <w:rsid w:val="11D566EF"/>
    <w:rsid w:val="11EA24AC"/>
    <w:rsid w:val="12265263"/>
    <w:rsid w:val="123A29F6"/>
    <w:rsid w:val="12511413"/>
    <w:rsid w:val="1294405E"/>
    <w:rsid w:val="12B71E63"/>
    <w:rsid w:val="12D650DE"/>
    <w:rsid w:val="130472C8"/>
    <w:rsid w:val="131E688E"/>
    <w:rsid w:val="135B24CE"/>
    <w:rsid w:val="13637D2A"/>
    <w:rsid w:val="1374592D"/>
    <w:rsid w:val="137F2DB6"/>
    <w:rsid w:val="13B7100E"/>
    <w:rsid w:val="13D61D1F"/>
    <w:rsid w:val="13F9474A"/>
    <w:rsid w:val="14005579"/>
    <w:rsid w:val="14023AAA"/>
    <w:rsid w:val="141334FE"/>
    <w:rsid w:val="141F7206"/>
    <w:rsid w:val="14397409"/>
    <w:rsid w:val="143F2545"/>
    <w:rsid w:val="1440073C"/>
    <w:rsid w:val="144D1D1F"/>
    <w:rsid w:val="145D6214"/>
    <w:rsid w:val="149E726C"/>
    <w:rsid w:val="14B018B7"/>
    <w:rsid w:val="14B26081"/>
    <w:rsid w:val="14C67D53"/>
    <w:rsid w:val="14D902A4"/>
    <w:rsid w:val="14F24B6E"/>
    <w:rsid w:val="14F80F61"/>
    <w:rsid w:val="1512643F"/>
    <w:rsid w:val="152271FB"/>
    <w:rsid w:val="15592ADA"/>
    <w:rsid w:val="159C0044"/>
    <w:rsid w:val="15CD7D54"/>
    <w:rsid w:val="15E93A0E"/>
    <w:rsid w:val="15EE7D7F"/>
    <w:rsid w:val="15F65D9C"/>
    <w:rsid w:val="15FC6940"/>
    <w:rsid w:val="15FF66D9"/>
    <w:rsid w:val="160E6673"/>
    <w:rsid w:val="16112BC6"/>
    <w:rsid w:val="161D3945"/>
    <w:rsid w:val="161E4B5D"/>
    <w:rsid w:val="161F7033"/>
    <w:rsid w:val="163C6D3C"/>
    <w:rsid w:val="16702FFE"/>
    <w:rsid w:val="16A20A15"/>
    <w:rsid w:val="16F741A9"/>
    <w:rsid w:val="17011D34"/>
    <w:rsid w:val="170935D9"/>
    <w:rsid w:val="171001C9"/>
    <w:rsid w:val="17164337"/>
    <w:rsid w:val="171C47AB"/>
    <w:rsid w:val="1720040C"/>
    <w:rsid w:val="172C6AFF"/>
    <w:rsid w:val="17371E97"/>
    <w:rsid w:val="1762051B"/>
    <w:rsid w:val="17622691"/>
    <w:rsid w:val="17634736"/>
    <w:rsid w:val="17656B71"/>
    <w:rsid w:val="17667BBF"/>
    <w:rsid w:val="177B5C49"/>
    <w:rsid w:val="17837CCD"/>
    <w:rsid w:val="17872239"/>
    <w:rsid w:val="178C784F"/>
    <w:rsid w:val="17914E66"/>
    <w:rsid w:val="17A0154D"/>
    <w:rsid w:val="17AF1790"/>
    <w:rsid w:val="17B10D95"/>
    <w:rsid w:val="17D42FA4"/>
    <w:rsid w:val="17E96AF5"/>
    <w:rsid w:val="17EC4792"/>
    <w:rsid w:val="17FF4F97"/>
    <w:rsid w:val="180513B0"/>
    <w:rsid w:val="18095344"/>
    <w:rsid w:val="182C2DE0"/>
    <w:rsid w:val="18832EEB"/>
    <w:rsid w:val="18A33559"/>
    <w:rsid w:val="19063178"/>
    <w:rsid w:val="19194991"/>
    <w:rsid w:val="191963F0"/>
    <w:rsid w:val="194C2307"/>
    <w:rsid w:val="19616ABA"/>
    <w:rsid w:val="19923117"/>
    <w:rsid w:val="19A97067"/>
    <w:rsid w:val="19BF6079"/>
    <w:rsid w:val="19C21C4E"/>
    <w:rsid w:val="19C534ED"/>
    <w:rsid w:val="1A2143D4"/>
    <w:rsid w:val="1A2258DD"/>
    <w:rsid w:val="1A2F4DFC"/>
    <w:rsid w:val="1A3B0B44"/>
    <w:rsid w:val="1A4B1C44"/>
    <w:rsid w:val="1A581F1C"/>
    <w:rsid w:val="1A726662"/>
    <w:rsid w:val="1AA41354"/>
    <w:rsid w:val="1AB5530F"/>
    <w:rsid w:val="1AB8057E"/>
    <w:rsid w:val="1ADA6B24"/>
    <w:rsid w:val="1ADE4866"/>
    <w:rsid w:val="1AFC2F3E"/>
    <w:rsid w:val="1B1866EC"/>
    <w:rsid w:val="1B324BB2"/>
    <w:rsid w:val="1B446D6E"/>
    <w:rsid w:val="1B684130"/>
    <w:rsid w:val="1B7144AA"/>
    <w:rsid w:val="1B777FB2"/>
    <w:rsid w:val="1BE07463"/>
    <w:rsid w:val="1BE35EAC"/>
    <w:rsid w:val="1C0012A4"/>
    <w:rsid w:val="1C1F0D18"/>
    <w:rsid w:val="1C2D25A0"/>
    <w:rsid w:val="1C326891"/>
    <w:rsid w:val="1C4C64D6"/>
    <w:rsid w:val="1C822515"/>
    <w:rsid w:val="1CD7324A"/>
    <w:rsid w:val="1CFC7225"/>
    <w:rsid w:val="1D0442DA"/>
    <w:rsid w:val="1D3D339A"/>
    <w:rsid w:val="1D570900"/>
    <w:rsid w:val="1D64461F"/>
    <w:rsid w:val="1D756FD8"/>
    <w:rsid w:val="1D923671"/>
    <w:rsid w:val="1DF61EC7"/>
    <w:rsid w:val="1E040CA8"/>
    <w:rsid w:val="1E067C30"/>
    <w:rsid w:val="1E171FCF"/>
    <w:rsid w:val="1E1F6724"/>
    <w:rsid w:val="1E2F53D8"/>
    <w:rsid w:val="1E566E09"/>
    <w:rsid w:val="1E567F3A"/>
    <w:rsid w:val="1E5C739E"/>
    <w:rsid w:val="1E5E7A6C"/>
    <w:rsid w:val="1E763007"/>
    <w:rsid w:val="1E796654"/>
    <w:rsid w:val="1E8F41B9"/>
    <w:rsid w:val="1EB75968"/>
    <w:rsid w:val="1EB83BF5"/>
    <w:rsid w:val="1F034669"/>
    <w:rsid w:val="1F151422"/>
    <w:rsid w:val="1F1C087D"/>
    <w:rsid w:val="1F3A5DE3"/>
    <w:rsid w:val="1F6028BC"/>
    <w:rsid w:val="1F7D6BB9"/>
    <w:rsid w:val="1F8E108F"/>
    <w:rsid w:val="1FA37E64"/>
    <w:rsid w:val="1FA9472E"/>
    <w:rsid w:val="1FC3227C"/>
    <w:rsid w:val="1FE10954"/>
    <w:rsid w:val="200A34A6"/>
    <w:rsid w:val="203942EC"/>
    <w:rsid w:val="203F31E5"/>
    <w:rsid w:val="20401B1F"/>
    <w:rsid w:val="20AC0F62"/>
    <w:rsid w:val="20B1352E"/>
    <w:rsid w:val="20E64474"/>
    <w:rsid w:val="211014F1"/>
    <w:rsid w:val="2114528A"/>
    <w:rsid w:val="212D3C94"/>
    <w:rsid w:val="21442F49"/>
    <w:rsid w:val="21582363"/>
    <w:rsid w:val="21A954A2"/>
    <w:rsid w:val="21C30312"/>
    <w:rsid w:val="21CD6A01"/>
    <w:rsid w:val="21E07116"/>
    <w:rsid w:val="21FE759C"/>
    <w:rsid w:val="220D77DF"/>
    <w:rsid w:val="225A1C43"/>
    <w:rsid w:val="22745AB0"/>
    <w:rsid w:val="22925F36"/>
    <w:rsid w:val="22A04AF7"/>
    <w:rsid w:val="22AD2D70"/>
    <w:rsid w:val="22B3482A"/>
    <w:rsid w:val="22D027DE"/>
    <w:rsid w:val="22FC0F39"/>
    <w:rsid w:val="232D371B"/>
    <w:rsid w:val="233D79EB"/>
    <w:rsid w:val="23421516"/>
    <w:rsid w:val="23785FBB"/>
    <w:rsid w:val="23952182"/>
    <w:rsid w:val="23A979DB"/>
    <w:rsid w:val="23AA56D9"/>
    <w:rsid w:val="23AE712B"/>
    <w:rsid w:val="23F35E85"/>
    <w:rsid w:val="240A66CC"/>
    <w:rsid w:val="242001D4"/>
    <w:rsid w:val="242E1C8E"/>
    <w:rsid w:val="24497878"/>
    <w:rsid w:val="248A15BB"/>
    <w:rsid w:val="248F4E23"/>
    <w:rsid w:val="24C20D54"/>
    <w:rsid w:val="24CB70C2"/>
    <w:rsid w:val="24F44C86"/>
    <w:rsid w:val="25034A58"/>
    <w:rsid w:val="250E5D48"/>
    <w:rsid w:val="25386AA5"/>
    <w:rsid w:val="25672662"/>
    <w:rsid w:val="257C6E0B"/>
    <w:rsid w:val="25E44CFA"/>
    <w:rsid w:val="260927F8"/>
    <w:rsid w:val="260D4822"/>
    <w:rsid w:val="26217CFD"/>
    <w:rsid w:val="262921F6"/>
    <w:rsid w:val="26454417"/>
    <w:rsid w:val="264F6DD7"/>
    <w:rsid w:val="267F69E6"/>
    <w:rsid w:val="26834513"/>
    <w:rsid w:val="26A47B7F"/>
    <w:rsid w:val="26BF649D"/>
    <w:rsid w:val="26D33270"/>
    <w:rsid w:val="26EB1AA4"/>
    <w:rsid w:val="26EC3E0C"/>
    <w:rsid w:val="26FD42C6"/>
    <w:rsid w:val="27277595"/>
    <w:rsid w:val="272F72DE"/>
    <w:rsid w:val="275B088C"/>
    <w:rsid w:val="277F5586"/>
    <w:rsid w:val="27840543"/>
    <w:rsid w:val="27A46852"/>
    <w:rsid w:val="27D614A2"/>
    <w:rsid w:val="27D74519"/>
    <w:rsid w:val="27EC7E96"/>
    <w:rsid w:val="283F184C"/>
    <w:rsid w:val="28592AD9"/>
    <w:rsid w:val="28B47878"/>
    <w:rsid w:val="291308D3"/>
    <w:rsid w:val="29147961"/>
    <w:rsid w:val="292E4107"/>
    <w:rsid w:val="295A02D2"/>
    <w:rsid w:val="29653604"/>
    <w:rsid w:val="2A1900D3"/>
    <w:rsid w:val="2A3D096F"/>
    <w:rsid w:val="2A4C4338"/>
    <w:rsid w:val="2A5561C7"/>
    <w:rsid w:val="2A565592"/>
    <w:rsid w:val="2A5A1A2F"/>
    <w:rsid w:val="2ABE0C4F"/>
    <w:rsid w:val="2ACA0963"/>
    <w:rsid w:val="2ACF7D27"/>
    <w:rsid w:val="2AE01F34"/>
    <w:rsid w:val="2AEB0D06"/>
    <w:rsid w:val="2AFE23BA"/>
    <w:rsid w:val="2B165956"/>
    <w:rsid w:val="2B275F07"/>
    <w:rsid w:val="2B3C5DEC"/>
    <w:rsid w:val="2B4D3342"/>
    <w:rsid w:val="2B680C43"/>
    <w:rsid w:val="2B822FEC"/>
    <w:rsid w:val="2B9437C2"/>
    <w:rsid w:val="2BA121E9"/>
    <w:rsid w:val="2BC453B2"/>
    <w:rsid w:val="2BF94103"/>
    <w:rsid w:val="2C0E7ABB"/>
    <w:rsid w:val="2C570661"/>
    <w:rsid w:val="2C7D2E45"/>
    <w:rsid w:val="2D0E609A"/>
    <w:rsid w:val="2D6513BF"/>
    <w:rsid w:val="2D7050C6"/>
    <w:rsid w:val="2D74105A"/>
    <w:rsid w:val="2D984ECD"/>
    <w:rsid w:val="2E451B4D"/>
    <w:rsid w:val="2E6A3E61"/>
    <w:rsid w:val="2EA03AA0"/>
    <w:rsid w:val="2EB77ABF"/>
    <w:rsid w:val="2ECE076E"/>
    <w:rsid w:val="2ED025FB"/>
    <w:rsid w:val="2F012479"/>
    <w:rsid w:val="2F08794B"/>
    <w:rsid w:val="2F2E0132"/>
    <w:rsid w:val="2F311E3A"/>
    <w:rsid w:val="2F324D29"/>
    <w:rsid w:val="2F325DC4"/>
    <w:rsid w:val="2F806A0F"/>
    <w:rsid w:val="2F9E416C"/>
    <w:rsid w:val="2FB90993"/>
    <w:rsid w:val="2FFC1E4B"/>
    <w:rsid w:val="2FFD0BDC"/>
    <w:rsid w:val="30002DCD"/>
    <w:rsid w:val="30162FEC"/>
    <w:rsid w:val="30557E35"/>
    <w:rsid w:val="30927BEE"/>
    <w:rsid w:val="30CB71E3"/>
    <w:rsid w:val="30E10847"/>
    <w:rsid w:val="30F229C1"/>
    <w:rsid w:val="31081D30"/>
    <w:rsid w:val="31197BB9"/>
    <w:rsid w:val="312D1C4B"/>
    <w:rsid w:val="314909B3"/>
    <w:rsid w:val="31590399"/>
    <w:rsid w:val="315D51B5"/>
    <w:rsid w:val="318B24CE"/>
    <w:rsid w:val="31F664E1"/>
    <w:rsid w:val="32096215"/>
    <w:rsid w:val="32370420"/>
    <w:rsid w:val="32554534"/>
    <w:rsid w:val="325B00F2"/>
    <w:rsid w:val="328338A7"/>
    <w:rsid w:val="32A61D71"/>
    <w:rsid w:val="32BF2FD2"/>
    <w:rsid w:val="32E22806"/>
    <w:rsid w:val="33171EC4"/>
    <w:rsid w:val="33552D94"/>
    <w:rsid w:val="336E0046"/>
    <w:rsid w:val="33AE06F6"/>
    <w:rsid w:val="33B17652"/>
    <w:rsid w:val="33B23C16"/>
    <w:rsid w:val="33DF5AEB"/>
    <w:rsid w:val="33FA5B9C"/>
    <w:rsid w:val="33FB1B8D"/>
    <w:rsid w:val="34302FE5"/>
    <w:rsid w:val="34357460"/>
    <w:rsid w:val="343E5F1E"/>
    <w:rsid w:val="34404B1E"/>
    <w:rsid w:val="347B6E4E"/>
    <w:rsid w:val="34853528"/>
    <w:rsid w:val="348953EB"/>
    <w:rsid w:val="348D47A9"/>
    <w:rsid w:val="349E0BB0"/>
    <w:rsid w:val="34A9783B"/>
    <w:rsid w:val="3538296D"/>
    <w:rsid w:val="353B55A6"/>
    <w:rsid w:val="353E7E87"/>
    <w:rsid w:val="354A6878"/>
    <w:rsid w:val="355A28E3"/>
    <w:rsid w:val="356E45E1"/>
    <w:rsid w:val="359978AF"/>
    <w:rsid w:val="35BB5A78"/>
    <w:rsid w:val="35BF6BEA"/>
    <w:rsid w:val="35E0728C"/>
    <w:rsid w:val="35F80872"/>
    <w:rsid w:val="36056CF3"/>
    <w:rsid w:val="361372D3"/>
    <w:rsid w:val="36341B7B"/>
    <w:rsid w:val="366720E7"/>
    <w:rsid w:val="3678493E"/>
    <w:rsid w:val="367D0F7F"/>
    <w:rsid w:val="36883321"/>
    <w:rsid w:val="368E09BE"/>
    <w:rsid w:val="36981915"/>
    <w:rsid w:val="36B315CD"/>
    <w:rsid w:val="36CB60EE"/>
    <w:rsid w:val="36CC7811"/>
    <w:rsid w:val="3742163A"/>
    <w:rsid w:val="3748158D"/>
    <w:rsid w:val="37795A61"/>
    <w:rsid w:val="37812840"/>
    <w:rsid w:val="37920A5A"/>
    <w:rsid w:val="37A405B5"/>
    <w:rsid w:val="37C0018E"/>
    <w:rsid w:val="37C4673A"/>
    <w:rsid w:val="37E114CC"/>
    <w:rsid w:val="37F5137A"/>
    <w:rsid w:val="38184D3B"/>
    <w:rsid w:val="382A2A41"/>
    <w:rsid w:val="386F7ABE"/>
    <w:rsid w:val="38AF40C4"/>
    <w:rsid w:val="38E452E6"/>
    <w:rsid w:val="38FE4905"/>
    <w:rsid w:val="39044E21"/>
    <w:rsid w:val="39400027"/>
    <w:rsid w:val="394D348F"/>
    <w:rsid w:val="39501244"/>
    <w:rsid w:val="39627FB8"/>
    <w:rsid w:val="398A417A"/>
    <w:rsid w:val="39CD5D7A"/>
    <w:rsid w:val="39D07618"/>
    <w:rsid w:val="39D30EB6"/>
    <w:rsid w:val="3A0D6176"/>
    <w:rsid w:val="3A2E433E"/>
    <w:rsid w:val="3A3C2EFF"/>
    <w:rsid w:val="3A5A3ECF"/>
    <w:rsid w:val="3A67100B"/>
    <w:rsid w:val="3A69737F"/>
    <w:rsid w:val="3A6B7341"/>
    <w:rsid w:val="3A773F37"/>
    <w:rsid w:val="3A9643BE"/>
    <w:rsid w:val="3AC505A9"/>
    <w:rsid w:val="3ACF167E"/>
    <w:rsid w:val="3AF90715"/>
    <w:rsid w:val="3B2C617A"/>
    <w:rsid w:val="3B3A303A"/>
    <w:rsid w:val="3B605EC0"/>
    <w:rsid w:val="3B612EFA"/>
    <w:rsid w:val="3B706B43"/>
    <w:rsid w:val="3B8E1D00"/>
    <w:rsid w:val="3BAA5C47"/>
    <w:rsid w:val="3BB6581A"/>
    <w:rsid w:val="3BC466D9"/>
    <w:rsid w:val="3BCB453B"/>
    <w:rsid w:val="3BDA4F6E"/>
    <w:rsid w:val="3BEC1B6B"/>
    <w:rsid w:val="3BF84C04"/>
    <w:rsid w:val="3C3073CC"/>
    <w:rsid w:val="3C5A4E7C"/>
    <w:rsid w:val="3C5F2ED5"/>
    <w:rsid w:val="3C61334E"/>
    <w:rsid w:val="3C7C75E3"/>
    <w:rsid w:val="3C8A61A4"/>
    <w:rsid w:val="3CB54D76"/>
    <w:rsid w:val="3CD411CD"/>
    <w:rsid w:val="3CE64B5C"/>
    <w:rsid w:val="3D3E56DD"/>
    <w:rsid w:val="3D8463C2"/>
    <w:rsid w:val="3DAE054D"/>
    <w:rsid w:val="3DD863C0"/>
    <w:rsid w:val="3DDC1A81"/>
    <w:rsid w:val="3DFD4754"/>
    <w:rsid w:val="3E0E7A07"/>
    <w:rsid w:val="3E0F7D64"/>
    <w:rsid w:val="3E161E88"/>
    <w:rsid w:val="3E882345"/>
    <w:rsid w:val="3EA970FE"/>
    <w:rsid w:val="3EBD0F3D"/>
    <w:rsid w:val="3EC67A21"/>
    <w:rsid w:val="3EC71DED"/>
    <w:rsid w:val="3EEB0A50"/>
    <w:rsid w:val="3EEF22EE"/>
    <w:rsid w:val="3EFB7642"/>
    <w:rsid w:val="3F340649"/>
    <w:rsid w:val="3F3E2880"/>
    <w:rsid w:val="3F4E44F6"/>
    <w:rsid w:val="3F5B3E28"/>
    <w:rsid w:val="3F5D194E"/>
    <w:rsid w:val="3F67FE98"/>
    <w:rsid w:val="3F692348"/>
    <w:rsid w:val="3F8A0269"/>
    <w:rsid w:val="3F9E5AC2"/>
    <w:rsid w:val="3FBC7089"/>
    <w:rsid w:val="3FD168A2"/>
    <w:rsid w:val="3FDA4A51"/>
    <w:rsid w:val="3FDB6D16"/>
    <w:rsid w:val="3FFE2174"/>
    <w:rsid w:val="400A5E83"/>
    <w:rsid w:val="406E40FD"/>
    <w:rsid w:val="40A435AC"/>
    <w:rsid w:val="40B00C26"/>
    <w:rsid w:val="40B76E3C"/>
    <w:rsid w:val="40CF687B"/>
    <w:rsid w:val="40E1035D"/>
    <w:rsid w:val="4105404B"/>
    <w:rsid w:val="410B53D9"/>
    <w:rsid w:val="41285F8B"/>
    <w:rsid w:val="419E7D7F"/>
    <w:rsid w:val="41C1609C"/>
    <w:rsid w:val="41C22493"/>
    <w:rsid w:val="41C23074"/>
    <w:rsid w:val="41CA0DF1"/>
    <w:rsid w:val="41CE08E1"/>
    <w:rsid w:val="41D80E37"/>
    <w:rsid w:val="41E17593"/>
    <w:rsid w:val="42291FBB"/>
    <w:rsid w:val="422C1AAB"/>
    <w:rsid w:val="425A03C6"/>
    <w:rsid w:val="42864D18"/>
    <w:rsid w:val="42AD335F"/>
    <w:rsid w:val="42BE0955"/>
    <w:rsid w:val="42C93DEA"/>
    <w:rsid w:val="42CB4E20"/>
    <w:rsid w:val="42F8098A"/>
    <w:rsid w:val="43095949"/>
    <w:rsid w:val="431718EF"/>
    <w:rsid w:val="4340580E"/>
    <w:rsid w:val="43B35FE0"/>
    <w:rsid w:val="43BD18B5"/>
    <w:rsid w:val="43BF721A"/>
    <w:rsid w:val="43CF7295"/>
    <w:rsid w:val="441D71AA"/>
    <w:rsid w:val="442278C4"/>
    <w:rsid w:val="44231F81"/>
    <w:rsid w:val="4427252A"/>
    <w:rsid w:val="444C5C80"/>
    <w:rsid w:val="444E5E15"/>
    <w:rsid w:val="448A61FC"/>
    <w:rsid w:val="44A41578"/>
    <w:rsid w:val="44A82426"/>
    <w:rsid w:val="44CB1108"/>
    <w:rsid w:val="44D3620E"/>
    <w:rsid w:val="44F44171"/>
    <w:rsid w:val="454569B0"/>
    <w:rsid w:val="454F1D39"/>
    <w:rsid w:val="455410FD"/>
    <w:rsid w:val="456554D7"/>
    <w:rsid w:val="457C68A6"/>
    <w:rsid w:val="45DD51A9"/>
    <w:rsid w:val="45F66658"/>
    <w:rsid w:val="460F771A"/>
    <w:rsid w:val="463A4797"/>
    <w:rsid w:val="469C740C"/>
    <w:rsid w:val="46E551CE"/>
    <w:rsid w:val="46EE0E78"/>
    <w:rsid w:val="47224477"/>
    <w:rsid w:val="47381007"/>
    <w:rsid w:val="47392EA8"/>
    <w:rsid w:val="4763486D"/>
    <w:rsid w:val="47E30E5E"/>
    <w:rsid w:val="47F50272"/>
    <w:rsid w:val="48007F0A"/>
    <w:rsid w:val="48286871"/>
    <w:rsid w:val="48514798"/>
    <w:rsid w:val="4883369A"/>
    <w:rsid w:val="488B55F8"/>
    <w:rsid w:val="48E54AE4"/>
    <w:rsid w:val="48EA3B26"/>
    <w:rsid w:val="491148DC"/>
    <w:rsid w:val="49342D60"/>
    <w:rsid w:val="495024F9"/>
    <w:rsid w:val="49543DC1"/>
    <w:rsid w:val="49753D38"/>
    <w:rsid w:val="498937E6"/>
    <w:rsid w:val="498B6E64"/>
    <w:rsid w:val="49BA0698"/>
    <w:rsid w:val="49C600F0"/>
    <w:rsid w:val="49EF7139"/>
    <w:rsid w:val="4A052A02"/>
    <w:rsid w:val="4A4A0D21"/>
    <w:rsid w:val="4A6A4F1F"/>
    <w:rsid w:val="4A6F0787"/>
    <w:rsid w:val="4A834233"/>
    <w:rsid w:val="4A861153"/>
    <w:rsid w:val="4AA20B5D"/>
    <w:rsid w:val="4AC326FB"/>
    <w:rsid w:val="4ADD7DE7"/>
    <w:rsid w:val="4ADF67C5"/>
    <w:rsid w:val="4AF33166"/>
    <w:rsid w:val="4B217BDC"/>
    <w:rsid w:val="4B6D7BF9"/>
    <w:rsid w:val="4B8A13D5"/>
    <w:rsid w:val="4BCE772F"/>
    <w:rsid w:val="4BCF5981"/>
    <w:rsid w:val="4BFD2A57"/>
    <w:rsid w:val="4C4504A4"/>
    <w:rsid w:val="4C577725"/>
    <w:rsid w:val="4C6023E1"/>
    <w:rsid w:val="4C6F0F12"/>
    <w:rsid w:val="4C72630D"/>
    <w:rsid w:val="4C84742E"/>
    <w:rsid w:val="4C8D6DC9"/>
    <w:rsid w:val="4C8E5CA5"/>
    <w:rsid w:val="4C90244B"/>
    <w:rsid w:val="4C977577"/>
    <w:rsid w:val="4C9F512D"/>
    <w:rsid w:val="4CA76747"/>
    <w:rsid w:val="4CC41E36"/>
    <w:rsid w:val="4D2B248F"/>
    <w:rsid w:val="4D5A127B"/>
    <w:rsid w:val="4D64034B"/>
    <w:rsid w:val="4D73058E"/>
    <w:rsid w:val="4D9329DF"/>
    <w:rsid w:val="4DA1334D"/>
    <w:rsid w:val="4DD12C22"/>
    <w:rsid w:val="4DF32FFA"/>
    <w:rsid w:val="4DFF172B"/>
    <w:rsid w:val="4E2C56C9"/>
    <w:rsid w:val="4E492EA3"/>
    <w:rsid w:val="4E4D6DE6"/>
    <w:rsid w:val="4E5E73C3"/>
    <w:rsid w:val="4E9438F0"/>
    <w:rsid w:val="4F3A498A"/>
    <w:rsid w:val="4F4A3958"/>
    <w:rsid w:val="4F4C1097"/>
    <w:rsid w:val="4F59490D"/>
    <w:rsid w:val="4F87507A"/>
    <w:rsid w:val="4FA44741"/>
    <w:rsid w:val="4FDA2B47"/>
    <w:rsid w:val="4FED4628"/>
    <w:rsid w:val="4FFB36A7"/>
    <w:rsid w:val="503E4E84"/>
    <w:rsid w:val="50642410"/>
    <w:rsid w:val="506E1F88"/>
    <w:rsid w:val="50763098"/>
    <w:rsid w:val="508E2A18"/>
    <w:rsid w:val="508F3931"/>
    <w:rsid w:val="50926F7D"/>
    <w:rsid w:val="50A05608"/>
    <w:rsid w:val="50BB5D80"/>
    <w:rsid w:val="50C8299F"/>
    <w:rsid w:val="51102AE0"/>
    <w:rsid w:val="512F2A1E"/>
    <w:rsid w:val="514202D5"/>
    <w:rsid w:val="515E0E2C"/>
    <w:rsid w:val="516C3C72"/>
    <w:rsid w:val="517B6CD0"/>
    <w:rsid w:val="51874608"/>
    <w:rsid w:val="519D1BF6"/>
    <w:rsid w:val="51A558F2"/>
    <w:rsid w:val="51AC406F"/>
    <w:rsid w:val="52092033"/>
    <w:rsid w:val="520A7355"/>
    <w:rsid w:val="521961E1"/>
    <w:rsid w:val="523E73BD"/>
    <w:rsid w:val="527C7EE5"/>
    <w:rsid w:val="529E60AD"/>
    <w:rsid w:val="52B2639C"/>
    <w:rsid w:val="52BB00D6"/>
    <w:rsid w:val="52CB2081"/>
    <w:rsid w:val="52EF4B5B"/>
    <w:rsid w:val="52F12681"/>
    <w:rsid w:val="532A6D73"/>
    <w:rsid w:val="534C5B09"/>
    <w:rsid w:val="53CB6332"/>
    <w:rsid w:val="53D500ED"/>
    <w:rsid w:val="53DB6E8D"/>
    <w:rsid w:val="53DE7012"/>
    <w:rsid w:val="53EA0E7E"/>
    <w:rsid w:val="53EC7EA7"/>
    <w:rsid w:val="540269EC"/>
    <w:rsid w:val="54041679"/>
    <w:rsid w:val="54450A46"/>
    <w:rsid w:val="545C6992"/>
    <w:rsid w:val="547A6A99"/>
    <w:rsid w:val="54B77EFE"/>
    <w:rsid w:val="54FC7620"/>
    <w:rsid w:val="553301C2"/>
    <w:rsid w:val="55654090"/>
    <w:rsid w:val="56112E78"/>
    <w:rsid w:val="56123253"/>
    <w:rsid w:val="5617449F"/>
    <w:rsid w:val="562601F5"/>
    <w:rsid w:val="563227A2"/>
    <w:rsid w:val="56815EF4"/>
    <w:rsid w:val="56985DCD"/>
    <w:rsid w:val="56A26130"/>
    <w:rsid w:val="56B91708"/>
    <w:rsid w:val="56D24578"/>
    <w:rsid w:val="56EB388B"/>
    <w:rsid w:val="56F75D8C"/>
    <w:rsid w:val="56F94AAC"/>
    <w:rsid w:val="56FB66BD"/>
    <w:rsid w:val="5719353F"/>
    <w:rsid w:val="578C4726"/>
    <w:rsid w:val="57B52BC6"/>
    <w:rsid w:val="57D16F7B"/>
    <w:rsid w:val="57FE7662"/>
    <w:rsid w:val="5813309A"/>
    <w:rsid w:val="581A059A"/>
    <w:rsid w:val="58450D79"/>
    <w:rsid w:val="586434FC"/>
    <w:rsid w:val="58745CD5"/>
    <w:rsid w:val="588C21D4"/>
    <w:rsid w:val="588E2720"/>
    <w:rsid w:val="58AC2123"/>
    <w:rsid w:val="58BC72AC"/>
    <w:rsid w:val="591470C9"/>
    <w:rsid w:val="591C41D0"/>
    <w:rsid w:val="59454780"/>
    <w:rsid w:val="597D4C6F"/>
    <w:rsid w:val="59B12B6A"/>
    <w:rsid w:val="59C56616"/>
    <w:rsid w:val="59CC3500"/>
    <w:rsid w:val="59E640A7"/>
    <w:rsid w:val="5A1B4488"/>
    <w:rsid w:val="5A3D43FE"/>
    <w:rsid w:val="5A5364FD"/>
    <w:rsid w:val="5A5F25C6"/>
    <w:rsid w:val="5A655703"/>
    <w:rsid w:val="5A8B6A1B"/>
    <w:rsid w:val="5AB717EC"/>
    <w:rsid w:val="5AC641E0"/>
    <w:rsid w:val="5AC74E1B"/>
    <w:rsid w:val="5AC97A40"/>
    <w:rsid w:val="5ADC1C9D"/>
    <w:rsid w:val="5ADF54B5"/>
    <w:rsid w:val="5AE20B01"/>
    <w:rsid w:val="5AE90724"/>
    <w:rsid w:val="5B1322A1"/>
    <w:rsid w:val="5B312A2C"/>
    <w:rsid w:val="5B683CA5"/>
    <w:rsid w:val="5B9C2F14"/>
    <w:rsid w:val="5BD90156"/>
    <w:rsid w:val="5C22347D"/>
    <w:rsid w:val="5C7C1530"/>
    <w:rsid w:val="5C855ACA"/>
    <w:rsid w:val="5C9347A9"/>
    <w:rsid w:val="5C967DF5"/>
    <w:rsid w:val="5D2418A5"/>
    <w:rsid w:val="5D327B1E"/>
    <w:rsid w:val="5D336F08"/>
    <w:rsid w:val="5D403E43"/>
    <w:rsid w:val="5D454F13"/>
    <w:rsid w:val="5D4F3676"/>
    <w:rsid w:val="5D4F6922"/>
    <w:rsid w:val="5DB46785"/>
    <w:rsid w:val="5DC42740"/>
    <w:rsid w:val="5DE352BC"/>
    <w:rsid w:val="5DEF4416"/>
    <w:rsid w:val="5E181F57"/>
    <w:rsid w:val="5E1B7DEB"/>
    <w:rsid w:val="5E351847"/>
    <w:rsid w:val="5E435D5B"/>
    <w:rsid w:val="5E59557E"/>
    <w:rsid w:val="5E5E146F"/>
    <w:rsid w:val="5E6141F7"/>
    <w:rsid w:val="5E8545C5"/>
    <w:rsid w:val="5E9B1ED9"/>
    <w:rsid w:val="5EA42C9D"/>
    <w:rsid w:val="5EB17168"/>
    <w:rsid w:val="5ED52E57"/>
    <w:rsid w:val="5EFB73F5"/>
    <w:rsid w:val="5EFF178F"/>
    <w:rsid w:val="5F06082D"/>
    <w:rsid w:val="5F221E14"/>
    <w:rsid w:val="5F36141C"/>
    <w:rsid w:val="5F610B8F"/>
    <w:rsid w:val="5F677827"/>
    <w:rsid w:val="5F792503"/>
    <w:rsid w:val="5F7A57AC"/>
    <w:rsid w:val="5F814D8D"/>
    <w:rsid w:val="5F8403D9"/>
    <w:rsid w:val="5F887EC9"/>
    <w:rsid w:val="5F8D54E0"/>
    <w:rsid w:val="5F943435"/>
    <w:rsid w:val="5FA416B0"/>
    <w:rsid w:val="5FC20728"/>
    <w:rsid w:val="5FCA6734"/>
    <w:rsid w:val="5FCF7DBA"/>
    <w:rsid w:val="60025E40"/>
    <w:rsid w:val="602035AF"/>
    <w:rsid w:val="602C2F4B"/>
    <w:rsid w:val="60533BC0"/>
    <w:rsid w:val="605C0165"/>
    <w:rsid w:val="60687CFB"/>
    <w:rsid w:val="607116C4"/>
    <w:rsid w:val="60966624"/>
    <w:rsid w:val="60A34D9C"/>
    <w:rsid w:val="60A8183F"/>
    <w:rsid w:val="60D158A0"/>
    <w:rsid w:val="60D40EEC"/>
    <w:rsid w:val="60F433D8"/>
    <w:rsid w:val="60FF240D"/>
    <w:rsid w:val="60FF3D23"/>
    <w:rsid w:val="61096DE8"/>
    <w:rsid w:val="614F780C"/>
    <w:rsid w:val="61996BAE"/>
    <w:rsid w:val="619C5EDE"/>
    <w:rsid w:val="61CA32BF"/>
    <w:rsid w:val="622642CB"/>
    <w:rsid w:val="62314848"/>
    <w:rsid w:val="624D3C77"/>
    <w:rsid w:val="62707C59"/>
    <w:rsid w:val="62A455AF"/>
    <w:rsid w:val="62BB2145"/>
    <w:rsid w:val="62CD5FD3"/>
    <w:rsid w:val="62E713AB"/>
    <w:rsid w:val="630A7C78"/>
    <w:rsid w:val="63155F18"/>
    <w:rsid w:val="63302D52"/>
    <w:rsid w:val="63303C28"/>
    <w:rsid w:val="637C5F97"/>
    <w:rsid w:val="639808F7"/>
    <w:rsid w:val="639D4294"/>
    <w:rsid w:val="63FA10DF"/>
    <w:rsid w:val="63FA6EBC"/>
    <w:rsid w:val="63FE12EC"/>
    <w:rsid w:val="64077B7B"/>
    <w:rsid w:val="640E2967"/>
    <w:rsid w:val="641C5084"/>
    <w:rsid w:val="641D0BAD"/>
    <w:rsid w:val="643540AB"/>
    <w:rsid w:val="64395C36"/>
    <w:rsid w:val="64473D13"/>
    <w:rsid w:val="64616F3B"/>
    <w:rsid w:val="6487634C"/>
    <w:rsid w:val="64C80D68"/>
    <w:rsid w:val="6511270F"/>
    <w:rsid w:val="6514630B"/>
    <w:rsid w:val="65516CBA"/>
    <w:rsid w:val="655F03DC"/>
    <w:rsid w:val="65637C17"/>
    <w:rsid w:val="656C5539"/>
    <w:rsid w:val="656E7B61"/>
    <w:rsid w:val="65846C11"/>
    <w:rsid w:val="65A15573"/>
    <w:rsid w:val="65B218B9"/>
    <w:rsid w:val="65B91FF3"/>
    <w:rsid w:val="65DF45BB"/>
    <w:rsid w:val="65F60DFD"/>
    <w:rsid w:val="660615EC"/>
    <w:rsid w:val="6646288C"/>
    <w:rsid w:val="66613222"/>
    <w:rsid w:val="66805DEC"/>
    <w:rsid w:val="6692787F"/>
    <w:rsid w:val="66972610"/>
    <w:rsid w:val="66B46138"/>
    <w:rsid w:val="66C0263F"/>
    <w:rsid w:val="66EA796E"/>
    <w:rsid w:val="66FC37D0"/>
    <w:rsid w:val="670E4314"/>
    <w:rsid w:val="6714713A"/>
    <w:rsid w:val="67244A4A"/>
    <w:rsid w:val="6732696D"/>
    <w:rsid w:val="67354CE5"/>
    <w:rsid w:val="67446DCC"/>
    <w:rsid w:val="67513297"/>
    <w:rsid w:val="675F732D"/>
    <w:rsid w:val="676310B8"/>
    <w:rsid w:val="6773161B"/>
    <w:rsid w:val="67982C74"/>
    <w:rsid w:val="67AC29E5"/>
    <w:rsid w:val="67B4616B"/>
    <w:rsid w:val="67C16637"/>
    <w:rsid w:val="67CB6CD7"/>
    <w:rsid w:val="67F56318"/>
    <w:rsid w:val="68411BFF"/>
    <w:rsid w:val="684166CF"/>
    <w:rsid w:val="68466B73"/>
    <w:rsid w:val="68574655"/>
    <w:rsid w:val="6863518C"/>
    <w:rsid w:val="68694C0D"/>
    <w:rsid w:val="687E157A"/>
    <w:rsid w:val="68841D9E"/>
    <w:rsid w:val="688A0193"/>
    <w:rsid w:val="68B316EC"/>
    <w:rsid w:val="68D75A1D"/>
    <w:rsid w:val="68E76769"/>
    <w:rsid w:val="69086737"/>
    <w:rsid w:val="692806D7"/>
    <w:rsid w:val="692F7608"/>
    <w:rsid w:val="69357095"/>
    <w:rsid w:val="693B4675"/>
    <w:rsid w:val="6942538F"/>
    <w:rsid w:val="69472BA3"/>
    <w:rsid w:val="69561117"/>
    <w:rsid w:val="6972214A"/>
    <w:rsid w:val="697E40EB"/>
    <w:rsid w:val="69937B96"/>
    <w:rsid w:val="69B30239"/>
    <w:rsid w:val="69E20B1E"/>
    <w:rsid w:val="6A0665BA"/>
    <w:rsid w:val="6A0960AB"/>
    <w:rsid w:val="6A183AF8"/>
    <w:rsid w:val="6A3C022E"/>
    <w:rsid w:val="6A3D7B02"/>
    <w:rsid w:val="6A450D0F"/>
    <w:rsid w:val="6A9C6F1F"/>
    <w:rsid w:val="6ABA73A5"/>
    <w:rsid w:val="6AED32D6"/>
    <w:rsid w:val="6B2B6CD6"/>
    <w:rsid w:val="6B581098"/>
    <w:rsid w:val="6B6B1F16"/>
    <w:rsid w:val="6B6F68FA"/>
    <w:rsid w:val="6BDA7CFF"/>
    <w:rsid w:val="6BFF7765"/>
    <w:rsid w:val="6C00533B"/>
    <w:rsid w:val="6C035AC9"/>
    <w:rsid w:val="6C196C7C"/>
    <w:rsid w:val="6C5C4BB7"/>
    <w:rsid w:val="6C721B05"/>
    <w:rsid w:val="6C735A5D"/>
    <w:rsid w:val="6CA95923"/>
    <w:rsid w:val="6CA96E53"/>
    <w:rsid w:val="6CBC7404"/>
    <w:rsid w:val="6CC12E23"/>
    <w:rsid w:val="6CD24E7A"/>
    <w:rsid w:val="6CD44986"/>
    <w:rsid w:val="6CDE381E"/>
    <w:rsid w:val="6CE36754"/>
    <w:rsid w:val="6CE66609"/>
    <w:rsid w:val="6CEB7CE9"/>
    <w:rsid w:val="6D0D5EB2"/>
    <w:rsid w:val="6D1A378B"/>
    <w:rsid w:val="6D203E37"/>
    <w:rsid w:val="6D6D1F81"/>
    <w:rsid w:val="6D7B106D"/>
    <w:rsid w:val="6DC2488D"/>
    <w:rsid w:val="6DD8781A"/>
    <w:rsid w:val="6DDE0E9B"/>
    <w:rsid w:val="6DE01304"/>
    <w:rsid w:val="6DE05374"/>
    <w:rsid w:val="6DF84AFC"/>
    <w:rsid w:val="6E111A99"/>
    <w:rsid w:val="6E1B015A"/>
    <w:rsid w:val="6E274F45"/>
    <w:rsid w:val="6E290AC9"/>
    <w:rsid w:val="6E567D0D"/>
    <w:rsid w:val="6E761B63"/>
    <w:rsid w:val="6EAF60CC"/>
    <w:rsid w:val="6EB81B1A"/>
    <w:rsid w:val="6ED742C8"/>
    <w:rsid w:val="6EE17729"/>
    <w:rsid w:val="6EF83950"/>
    <w:rsid w:val="6F0C03F4"/>
    <w:rsid w:val="6F711102"/>
    <w:rsid w:val="6F787A96"/>
    <w:rsid w:val="6F865AA7"/>
    <w:rsid w:val="6FCE55BC"/>
    <w:rsid w:val="6FF82A19"/>
    <w:rsid w:val="700B0E5D"/>
    <w:rsid w:val="703137EA"/>
    <w:rsid w:val="70480FAF"/>
    <w:rsid w:val="705B41C3"/>
    <w:rsid w:val="7087003F"/>
    <w:rsid w:val="708D3BE5"/>
    <w:rsid w:val="70A00DEB"/>
    <w:rsid w:val="70A712E3"/>
    <w:rsid w:val="70FE675D"/>
    <w:rsid w:val="71245578"/>
    <w:rsid w:val="71535B1B"/>
    <w:rsid w:val="71547DAD"/>
    <w:rsid w:val="715B4FA2"/>
    <w:rsid w:val="71614A1E"/>
    <w:rsid w:val="717A302D"/>
    <w:rsid w:val="717C3606"/>
    <w:rsid w:val="719028B8"/>
    <w:rsid w:val="71A15B1B"/>
    <w:rsid w:val="71BA7FEE"/>
    <w:rsid w:val="71CA22A4"/>
    <w:rsid w:val="71DE6237"/>
    <w:rsid w:val="71E57F8B"/>
    <w:rsid w:val="723E2E93"/>
    <w:rsid w:val="7243718A"/>
    <w:rsid w:val="72451C4A"/>
    <w:rsid w:val="726B5B54"/>
    <w:rsid w:val="727367B7"/>
    <w:rsid w:val="7285473C"/>
    <w:rsid w:val="729329B5"/>
    <w:rsid w:val="72A20E4A"/>
    <w:rsid w:val="72A9042B"/>
    <w:rsid w:val="72DF3E4C"/>
    <w:rsid w:val="72FF44EF"/>
    <w:rsid w:val="731C62C3"/>
    <w:rsid w:val="7326450B"/>
    <w:rsid w:val="735760D9"/>
    <w:rsid w:val="736C5802"/>
    <w:rsid w:val="73802C9E"/>
    <w:rsid w:val="73C31078"/>
    <w:rsid w:val="73C500F8"/>
    <w:rsid w:val="73C66A32"/>
    <w:rsid w:val="73D8657D"/>
    <w:rsid w:val="73F2195D"/>
    <w:rsid w:val="74024296"/>
    <w:rsid w:val="741B1AE9"/>
    <w:rsid w:val="742E28E5"/>
    <w:rsid w:val="74341F76"/>
    <w:rsid w:val="74365CEE"/>
    <w:rsid w:val="744513BA"/>
    <w:rsid w:val="747C6811"/>
    <w:rsid w:val="74A94EAA"/>
    <w:rsid w:val="74DE11C6"/>
    <w:rsid w:val="74F636CF"/>
    <w:rsid w:val="75151DA7"/>
    <w:rsid w:val="75394F67"/>
    <w:rsid w:val="755A1A7D"/>
    <w:rsid w:val="756D62A9"/>
    <w:rsid w:val="758B51FE"/>
    <w:rsid w:val="758C0454"/>
    <w:rsid w:val="75966F0D"/>
    <w:rsid w:val="762304F4"/>
    <w:rsid w:val="76263B40"/>
    <w:rsid w:val="762F0C47"/>
    <w:rsid w:val="764364A0"/>
    <w:rsid w:val="76877824"/>
    <w:rsid w:val="76AE4262"/>
    <w:rsid w:val="76CA4E14"/>
    <w:rsid w:val="76FB6CB0"/>
    <w:rsid w:val="76FF2D0F"/>
    <w:rsid w:val="77250D9E"/>
    <w:rsid w:val="773F310C"/>
    <w:rsid w:val="7740194B"/>
    <w:rsid w:val="77471FC0"/>
    <w:rsid w:val="775D3592"/>
    <w:rsid w:val="778E5E41"/>
    <w:rsid w:val="779A2EE6"/>
    <w:rsid w:val="77A4010A"/>
    <w:rsid w:val="77C5560F"/>
    <w:rsid w:val="77D23F80"/>
    <w:rsid w:val="77D80899"/>
    <w:rsid w:val="78094853"/>
    <w:rsid w:val="7871357B"/>
    <w:rsid w:val="78851BF5"/>
    <w:rsid w:val="789D27E0"/>
    <w:rsid w:val="78AD0549"/>
    <w:rsid w:val="78B025EF"/>
    <w:rsid w:val="78EA354B"/>
    <w:rsid w:val="793A2E85"/>
    <w:rsid w:val="795A6C30"/>
    <w:rsid w:val="79807AE3"/>
    <w:rsid w:val="798E3ED6"/>
    <w:rsid w:val="799A29A3"/>
    <w:rsid w:val="799C2A97"/>
    <w:rsid w:val="79A03E0B"/>
    <w:rsid w:val="79A74863"/>
    <w:rsid w:val="79E24ADD"/>
    <w:rsid w:val="7A3C3932"/>
    <w:rsid w:val="7A8E7F0B"/>
    <w:rsid w:val="7ABE6A3D"/>
    <w:rsid w:val="7B0326A2"/>
    <w:rsid w:val="7B1670A4"/>
    <w:rsid w:val="7B6A17CC"/>
    <w:rsid w:val="7B737828"/>
    <w:rsid w:val="7B80698A"/>
    <w:rsid w:val="7B8A4C7B"/>
    <w:rsid w:val="7B9E64BD"/>
    <w:rsid w:val="7BBB0C21"/>
    <w:rsid w:val="7BE2675B"/>
    <w:rsid w:val="7BE73D72"/>
    <w:rsid w:val="7BF87D2D"/>
    <w:rsid w:val="7C144F28"/>
    <w:rsid w:val="7C287FC2"/>
    <w:rsid w:val="7C3074C7"/>
    <w:rsid w:val="7C462D6F"/>
    <w:rsid w:val="7CBC4D99"/>
    <w:rsid w:val="7CFA1996"/>
    <w:rsid w:val="7D1172F8"/>
    <w:rsid w:val="7D225061"/>
    <w:rsid w:val="7D425704"/>
    <w:rsid w:val="7D7B627D"/>
    <w:rsid w:val="7DA0242A"/>
    <w:rsid w:val="7DB96E89"/>
    <w:rsid w:val="7DC56D82"/>
    <w:rsid w:val="7DD86484"/>
    <w:rsid w:val="7E7C4C45"/>
    <w:rsid w:val="7E9755DB"/>
    <w:rsid w:val="7EA23005"/>
    <w:rsid w:val="7EED5B43"/>
    <w:rsid w:val="7F09145A"/>
    <w:rsid w:val="7F0D1D41"/>
    <w:rsid w:val="7F127358"/>
    <w:rsid w:val="7F136DA3"/>
    <w:rsid w:val="7F1B620C"/>
    <w:rsid w:val="7F264BB1"/>
    <w:rsid w:val="7F6203CA"/>
    <w:rsid w:val="7F761695"/>
    <w:rsid w:val="7FB5390D"/>
    <w:rsid w:val="7FCC6E44"/>
    <w:rsid w:val="7FEA340F"/>
    <w:rsid w:val="9FEBE16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cs="宋体" w:asciiTheme="minorHAnsi" w:hAnsiTheme="minorHAnsi" w:eastAsiaTheme="minorEastAsia"/>
      <w:kern w:val="2"/>
      <w:sz w:val="28"/>
      <w:szCs w:val="24"/>
      <w:lang w:val="en-US" w:eastAsia="zh-CN" w:bidi="ar-SA"/>
    </w:rPr>
  </w:style>
  <w:style w:type="paragraph" w:styleId="2">
    <w:name w:val="heading 1"/>
    <w:basedOn w:val="1"/>
    <w:next w:val="1"/>
    <w:qFormat/>
    <w:uiPriority w:val="0"/>
    <w:pPr>
      <w:keepNext/>
      <w:keepLines/>
      <w:numPr>
        <w:ilvl w:val="0"/>
        <w:numId w:val="1"/>
      </w:numPr>
      <w:spacing w:line="576" w:lineRule="auto"/>
      <w:outlineLvl w:val="0"/>
    </w:pPr>
    <w:rPr>
      <w:rFonts w:cs="黑体"/>
      <w:b/>
      <w:kern w:val="44"/>
      <w:sz w:val="44"/>
    </w:rPr>
  </w:style>
  <w:style w:type="paragraph" w:styleId="3">
    <w:name w:val="heading 2"/>
    <w:basedOn w:val="1"/>
    <w:next w:val="1"/>
    <w:unhideWhenUsed/>
    <w:qFormat/>
    <w:uiPriority w:val="9"/>
    <w:pPr>
      <w:keepNext/>
      <w:keepLines/>
      <w:numPr>
        <w:ilvl w:val="1"/>
        <w:numId w:val="1"/>
      </w:numPr>
      <w:spacing w:before="260" w:after="260" w:line="416" w:lineRule="auto"/>
      <w:outlineLvl w:val="1"/>
    </w:pPr>
    <w:rPr>
      <w:rFonts w:asciiTheme="majorHAnsi" w:hAnsiTheme="majorHAnsi" w:eastAsiaTheme="majorEastAsia" w:cstheme="majorBidi"/>
      <w:b/>
      <w:bCs/>
      <w:sz w:val="24"/>
      <w:szCs w:val="32"/>
    </w:rPr>
  </w:style>
  <w:style w:type="paragraph" w:styleId="4">
    <w:name w:val="heading 3"/>
    <w:basedOn w:val="1"/>
    <w:next w:val="1"/>
    <w:unhideWhenUsed/>
    <w:qFormat/>
    <w:uiPriority w:val="9"/>
    <w:pPr>
      <w:keepNext/>
      <w:keepLines/>
      <w:numPr>
        <w:ilvl w:val="2"/>
        <w:numId w:val="1"/>
      </w:numPr>
      <w:tabs>
        <w:tab w:val="left" w:pos="360"/>
      </w:tabs>
      <w:spacing w:line="400" w:lineRule="exact"/>
      <w:outlineLvl w:val="2"/>
    </w:pPr>
    <w:rPr>
      <w:rFonts w:ascii="黑体" w:hAnsi="黑体" w:eastAsia="宋体" w:cs="黑体"/>
      <w:b/>
      <w:sz w:val="24"/>
      <w:szCs w:val="28"/>
    </w:rPr>
  </w:style>
  <w:style w:type="paragraph" w:styleId="5">
    <w:name w:val="heading 4"/>
    <w:basedOn w:val="1"/>
    <w:next w:val="1"/>
    <w:semiHidden/>
    <w:unhideWhenUsed/>
    <w:qFormat/>
    <w:uiPriority w:val="0"/>
    <w:pPr>
      <w:keepNext/>
      <w:keepLines/>
      <w:numPr>
        <w:ilvl w:val="3"/>
        <w:numId w:val="1"/>
      </w:numPr>
      <w:spacing w:before="280" w:after="290" w:line="372" w:lineRule="auto"/>
      <w:outlineLvl w:val="3"/>
    </w:pPr>
    <w:rPr>
      <w:rFonts w:ascii="Arial" w:hAnsi="Arial" w:eastAsia="黑体"/>
      <w:b/>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ascii="Arial" w:hAnsi="Arial" w:eastAsia="黑体"/>
      <w:sz w:val="21"/>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39"/>
    <w:semiHidden/>
    <w:unhideWhenUsed/>
    <w:qFormat/>
    <w:uiPriority w:val="99"/>
    <w:pPr>
      <w:jc w:val="left"/>
    </w:pPr>
  </w:style>
  <w:style w:type="paragraph" w:styleId="12">
    <w:name w:val="Body Text"/>
    <w:basedOn w:val="1"/>
    <w:next w:val="1"/>
    <w:qFormat/>
    <w:uiPriority w:val="0"/>
    <w:pPr>
      <w:suppressAutoHyphens/>
      <w:spacing w:after="140" w:line="276" w:lineRule="auto"/>
    </w:pPr>
    <w:rPr>
      <w:rFonts w:ascii="黑体" w:hAnsi="黑体" w:eastAsia="黑体"/>
      <w:sz w:val="32"/>
      <w:szCs w:val="40"/>
    </w:rPr>
  </w:style>
  <w:style w:type="paragraph" w:styleId="13">
    <w:name w:val="toc 3"/>
    <w:basedOn w:val="1"/>
    <w:next w:val="1"/>
    <w:autoRedefine/>
    <w:qFormat/>
    <w:uiPriority w:val="39"/>
    <w:pPr>
      <w:ind w:left="280" w:leftChars="100"/>
    </w:pPr>
  </w:style>
  <w:style w:type="paragraph" w:styleId="14">
    <w:name w:val="Balloon Text"/>
    <w:basedOn w:val="1"/>
    <w:link w:val="29"/>
    <w:qFormat/>
    <w:uiPriority w:val="0"/>
    <w:rPr>
      <w:sz w:val="18"/>
      <w:szCs w:val="18"/>
    </w:r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autoRedefine/>
    <w:qFormat/>
    <w:uiPriority w:val="39"/>
  </w:style>
  <w:style w:type="paragraph" w:styleId="18">
    <w:name w:val="toc 4"/>
    <w:basedOn w:val="1"/>
    <w:next w:val="1"/>
    <w:autoRedefine/>
    <w:qFormat/>
    <w:uiPriority w:val="39"/>
    <w:pPr>
      <w:ind w:left="560" w:leftChars="200"/>
    </w:pPr>
  </w:style>
  <w:style w:type="paragraph" w:styleId="19">
    <w:name w:val="toc 2"/>
    <w:basedOn w:val="1"/>
    <w:next w:val="1"/>
    <w:autoRedefine/>
    <w:qFormat/>
    <w:uiPriority w:val="39"/>
    <w:pPr>
      <w:ind w:left="280" w:leftChars="100"/>
    </w:pPr>
  </w:style>
  <w:style w:type="paragraph" w:styleId="20">
    <w:name w:val="annotation subject"/>
    <w:basedOn w:val="11"/>
    <w:next w:val="11"/>
    <w:link w:val="40"/>
    <w:qFormat/>
    <w:uiPriority w:val="0"/>
    <w:rPr>
      <w:b/>
      <w:bCs/>
    </w:rPr>
  </w:style>
  <w:style w:type="table" w:styleId="22">
    <w:name w:val="Table Grid"/>
    <w:basedOn w:val="2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character" w:styleId="25">
    <w:name w:val="Emphasis"/>
    <w:basedOn w:val="23"/>
    <w:qFormat/>
    <w:uiPriority w:val="0"/>
    <w:rPr>
      <w:i/>
    </w:rPr>
  </w:style>
  <w:style w:type="character" w:styleId="26">
    <w:name w:val="Hyperlink"/>
    <w:basedOn w:val="23"/>
    <w:qFormat/>
    <w:uiPriority w:val="99"/>
    <w:rPr>
      <w:color w:val="0000FF"/>
      <w:u w:val="single"/>
    </w:rPr>
  </w:style>
  <w:style w:type="character" w:styleId="27">
    <w:name w:val="annotation reference"/>
    <w:basedOn w:val="23"/>
    <w:qFormat/>
    <w:uiPriority w:val="0"/>
    <w:rPr>
      <w:sz w:val="21"/>
      <w:szCs w:val="21"/>
    </w:rPr>
  </w:style>
  <w:style w:type="paragraph" w:styleId="28">
    <w:name w:val="List Paragraph"/>
    <w:basedOn w:val="1"/>
    <w:qFormat/>
    <w:uiPriority w:val="34"/>
    <w:pPr>
      <w:ind w:firstLine="420" w:firstLineChars="200"/>
    </w:pPr>
  </w:style>
  <w:style w:type="character" w:customStyle="1" w:styleId="29">
    <w:name w:val="批注框文本 字符"/>
    <w:basedOn w:val="23"/>
    <w:link w:val="14"/>
    <w:qFormat/>
    <w:uiPriority w:val="0"/>
    <w:rPr>
      <w:rFonts w:cs="宋体" w:asciiTheme="minorHAnsi" w:hAnsiTheme="minorHAnsi" w:eastAsiaTheme="minorEastAsia"/>
      <w:kern w:val="2"/>
      <w:sz w:val="18"/>
      <w:szCs w:val="18"/>
    </w:rPr>
  </w:style>
  <w:style w:type="paragraph" w:customStyle="1" w:styleId="30">
    <w:name w:val="TOC 标题1"/>
    <w:basedOn w:val="2"/>
    <w:next w:val="1"/>
    <w:unhideWhenUsed/>
    <w:qFormat/>
    <w:uiPriority w:val="39"/>
    <w:pPr>
      <w:widowControl/>
      <w:numPr>
        <w:numId w:val="0"/>
      </w:numPr>
      <w:spacing w:before="240" w:line="259" w:lineRule="auto"/>
      <w:jc w:val="left"/>
      <w:outlineLvl w:val="9"/>
    </w:pPr>
    <w:rPr>
      <w:rFonts w:asciiTheme="majorHAnsi" w:hAnsiTheme="majorHAnsi" w:eastAsiaTheme="majorEastAsia" w:cstheme="majorBidi"/>
      <w:b w:val="0"/>
      <w:color w:val="2E54A1" w:themeColor="accent1" w:themeShade="BF"/>
      <w:kern w:val="0"/>
      <w:sz w:val="32"/>
      <w:szCs w:val="32"/>
    </w:rPr>
  </w:style>
  <w:style w:type="character" w:customStyle="1" w:styleId="31">
    <w:name w:val="未处理的提及1"/>
    <w:basedOn w:val="23"/>
    <w:semiHidden/>
    <w:unhideWhenUsed/>
    <w:qFormat/>
    <w:uiPriority w:val="99"/>
    <w:rPr>
      <w:color w:val="605E5C"/>
      <w:shd w:val="clear" w:color="auto" w:fill="E1DFDD"/>
    </w:rPr>
  </w:style>
  <w:style w:type="paragraph" w:customStyle="1" w:styleId="32">
    <w:name w:val="修订1"/>
    <w:hidden/>
    <w:unhideWhenUsed/>
    <w:qFormat/>
    <w:uiPriority w:val="99"/>
    <w:rPr>
      <w:rFonts w:cs="宋体" w:asciiTheme="minorHAnsi" w:hAnsiTheme="minorHAnsi" w:eastAsiaTheme="minorEastAsia"/>
      <w:kern w:val="2"/>
      <w:sz w:val="28"/>
      <w:szCs w:val="24"/>
      <w:lang w:val="en-US" w:eastAsia="zh-CN" w:bidi="ar-SA"/>
    </w:rPr>
  </w:style>
  <w:style w:type="paragraph" w:customStyle="1" w:styleId="33">
    <w:name w:val="修订2"/>
    <w:hidden/>
    <w:unhideWhenUsed/>
    <w:qFormat/>
    <w:uiPriority w:val="99"/>
    <w:rPr>
      <w:rFonts w:cs="宋体" w:asciiTheme="minorHAnsi" w:hAnsiTheme="minorHAnsi" w:eastAsiaTheme="minorEastAsia"/>
      <w:kern w:val="2"/>
      <w:sz w:val="28"/>
      <w:szCs w:val="24"/>
      <w:lang w:val="en-US" w:eastAsia="zh-CN" w:bidi="ar-SA"/>
    </w:rPr>
  </w:style>
  <w:style w:type="paragraph" w:customStyle="1" w:styleId="34">
    <w:name w:val="修订3"/>
    <w:hidden/>
    <w:unhideWhenUsed/>
    <w:qFormat/>
    <w:uiPriority w:val="99"/>
    <w:rPr>
      <w:rFonts w:cs="宋体" w:asciiTheme="minorHAnsi" w:hAnsiTheme="minorHAnsi" w:eastAsiaTheme="minorEastAsia"/>
      <w:kern w:val="2"/>
      <w:sz w:val="28"/>
      <w:szCs w:val="24"/>
      <w:lang w:val="en-US" w:eastAsia="zh-CN" w:bidi="ar-SA"/>
    </w:rPr>
  </w:style>
  <w:style w:type="paragraph" w:customStyle="1" w:styleId="35">
    <w:name w:val="修订4"/>
    <w:hidden/>
    <w:unhideWhenUsed/>
    <w:qFormat/>
    <w:uiPriority w:val="99"/>
    <w:rPr>
      <w:rFonts w:cs="宋体" w:asciiTheme="minorHAnsi" w:hAnsiTheme="minorHAnsi" w:eastAsiaTheme="minorEastAsia"/>
      <w:kern w:val="2"/>
      <w:sz w:val="28"/>
      <w:szCs w:val="24"/>
      <w:lang w:val="en-US" w:eastAsia="zh-CN" w:bidi="ar-SA"/>
    </w:rPr>
  </w:style>
  <w:style w:type="paragraph" w:customStyle="1" w:styleId="36">
    <w:name w:val="Table Paragraph"/>
    <w:basedOn w:val="1"/>
    <w:qFormat/>
    <w:uiPriority w:val="1"/>
    <w:pPr>
      <w:autoSpaceDE w:val="0"/>
      <w:autoSpaceDN w:val="0"/>
      <w:jc w:val="left"/>
    </w:pPr>
    <w:rPr>
      <w:rFonts w:ascii="Noto Sans CJK HK" w:hAnsi="Noto Sans CJK HK" w:eastAsia="Noto Sans CJK HK" w:cs="Noto Sans CJK HK"/>
      <w:kern w:val="0"/>
      <w:sz w:val="22"/>
    </w:rPr>
  </w:style>
  <w:style w:type="table" w:customStyle="1" w:styleId="37">
    <w:name w:val="Table Normal"/>
    <w:semiHidden/>
    <w:qFormat/>
    <w:uiPriority w:val="2"/>
    <w:pPr>
      <w:widowControl w:val="0"/>
      <w:autoSpaceDE w:val="0"/>
      <w:autoSpaceDN w:val="0"/>
    </w:pPr>
    <w:rPr>
      <w:rFonts w:eastAsia="Times New Roman"/>
      <w:sz w:val="22"/>
      <w:szCs w:val="22"/>
      <w:lang w:eastAsia="en-US"/>
    </w:rPr>
    <w:tblPr>
      <w:tblCellMar>
        <w:top w:w="0" w:type="dxa"/>
        <w:left w:w="0" w:type="dxa"/>
        <w:bottom w:w="0" w:type="dxa"/>
        <w:right w:w="0" w:type="dxa"/>
      </w:tblCellMar>
    </w:tblPr>
  </w:style>
  <w:style w:type="paragraph" w:customStyle="1" w:styleId="38">
    <w:name w:val="me标题3"/>
    <w:basedOn w:val="1"/>
    <w:qFormat/>
    <w:uiPriority w:val="0"/>
    <w:pPr>
      <w:adjustRightInd w:val="0"/>
      <w:snapToGrid w:val="0"/>
      <w:spacing w:before="240" w:after="120" w:line="400" w:lineRule="atLeast"/>
      <w:ind w:firstLine="200" w:firstLineChars="200"/>
      <w:jc w:val="left"/>
    </w:pPr>
    <w:rPr>
      <w:rFonts w:ascii="Times New Roman" w:hAnsi="Times New Roman" w:eastAsia="宋体" w:cs="Times New Roman"/>
      <w:b/>
      <w:sz w:val="24"/>
      <w:szCs w:val="28"/>
    </w:rPr>
  </w:style>
  <w:style w:type="character" w:customStyle="1" w:styleId="39">
    <w:name w:val="批注文字 字符"/>
    <w:basedOn w:val="23"/>
    <w:link w:val="11"/>
    <w:semiHidden/>
    <w:qFormat/>
    <w:uiPriority w:val="99"/>
    <w:rPr>
      <w:rFonts w:cs="宋体" w:asciiTheme="minorHAnsi" w:hAnsiTheme="minorHAnsi" w:eastAsiaTheme="minorEastAsia"/>
      <w:kern w:val="2"/>
      <w:sz w:val="28"/>
      <w:szCs w:val="24"/>
    </w:rPr>
  </w:style>
  <w:style w:type="character" w:customStyle="1" w:styleId="40">
    <w:name w:val="批注主题 字符"/>
    <w:basedOn w:val="39"/>
    <w:link w:val="20"/>
    <w:qFormat/>
    <w:uiPriority w:val="0"/>
    <w:rPr>
      <w:rFonts w:cs="宋体" w:asciiTheme="minorHAnsi" w:hAnsiTheme="minorHAnsi" w:eastAsiaTheme="minorEastAsia"/>
      <w:b/>
      <w:bCs/>
      <w:kern w:val="2"/>
      <w:sz w:val="28"/>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6" Type="http://schemas.openxmlformats.org/officeDocument/2006/relationships/fontTable" Target="fontTable.xml"/><Relationship Id="rId75" Type="http://schemas.openxmlformats.org/officeDocument/2006/relationships/customXml" Target="../customXml/item2.xml"/><Relationship Id="rId74" Type="http://schemas.openxmlformats.org/officeDocument/2006/relationships/numbering" Target="numbering.xml"/><Relationship Id="rId73" Type="http://schemas.openxmlformats.org/officeDocument/2006/relationships/customXml" Target="../customXml/item1.xml"/><Relationship Id="rId72" Type="http://schemas.openxmlformats.org/officeDocument/2006/relationships/image" Target="media/image62.png"/><Relationship Id="rId71" Type="http://schemas.openxmlformats.org/officeDocument/2006/relationships/image" Target="media/image61.png"/><Relationship Id="rId70" Type="http://schemas.openxmlformats.org/officeDocument/2006/relationships/image" Target="media/image60.png"/><Relationship Id="rId7" Type="http://schemas.openxmlformats.org/officeDocument/2006/relationships/footer" Target="footer3.xml"/><Relationship Id="rId69" Type="http://schemas.openxmlformats.org/officeDocument/2006/relationships/image" Target="media/image59.png"/><Relationship Id="rId68" Type="http://schemas.openxmlformats.org/officeDocument/2006/relationships/image" Target="media/image58.png"/><Relationship Id="rId67" Type="http://schemas.openxmlformats.org/officeDocument/2006/relationships/image" Target="media/image57.png"/><Relationship Id="rId66" Type="http://schemas.openxmlformats.org/officeDocument/2006/relationships/image" Target="media/image56.png"/><Relationship Id="rId65" Type="http://schemas.openxmlformats.org/officeDocument/2006/relationships/image" Target="media/image55.png"/><Relationship Id="rId64" Type="http://schemas.openxmlformats.org/officeDocument/2006/relationships/image" Target="media/image54.png"/><Relationship Id="rId63" Type="http://schemas.openxmlformats.org/officeDocument/2006/relationships/image" Target="media/image53.png"/><Relationship Id="rId62" Type="http://schemas.openxmlformats.org/officeDocument/2006/relationships/image" Target="media/image52.png"/><Relationship Id="rId61" Type="http://schemas.openxmlformats.org/officeDocument/2006/relationships/image" Target="media/image51.png"/><Relationship Id="rId60" Type="http://schemas.openxmlformats.org/officeDocument/2006/relationships/image" Target="media/image50.png"/><Relationship Id="rId6" Type="http://schemas.openxmlformats.org/officeDocument/2006/relationships/footer" Target="footer2.xml"/><Relationship Id="rId59" Type="http://schemas.openxmlformats.org/officeDocument/2006/relationships/image" Target="media/image49.jpeg"/><Relationship Id="rId58" Type="http://schemas.openxmlformats.org/officeDocument/2006/relationships/image" Target="media/image48.pn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footer" Target="footer1.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header" Target="header2.xml"/><Relationship Id="rId39" Type="http://schemas.openxmlformats.org/officeDocument/2006/relationships/image" Target="media/image29.jpe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jpe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0D1591-9822-4921-A737-8044D68E63F9}">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60</Pages>
  <Words>7145</Words>
  <Characters>7866</Characters>
  <Lines>1652</Lines>
  <Paragraphs>1692</Paragraphs>
  <TotalTime>17</TotalTime>
  <ScaleCrop>false</ScaleCrop>
  <LinksUpToDate>false</LinksUpToDate>
  <CharactersWithSpaces>8007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2025-05-07T07:05:00Z</dcterms:created>
  <dc:creator>HP</dc:creator>
  <cp:lastModifiedBy>Admin</cp:lastModifiedBy>
  <cp:lastPrinted>2025-08-01T05:51:00Z</cp:lastPrinted>
  <dcterms:modified xsi:type="dcterms:W3CDTF">2025-08-02T11:38:29Z</dcterms:modified>
  <dc:title>关于2025年世界人形机器人运动会</dc:title>
  <cp:revision>145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DCE4E36485624298B84BBEB2F0BBB8E8_13</vt:lpwstr>
  </property>
  <property fmtid="{D5CDD505-2E9C-101B-9397-08002B2CF9AE}" pid="4" name="KSOTemplateDocerSaveRecord">
    <vt:lpwstr>eyJoZGlkIjoiNzA3MmE5MmZkYWMzZWExZDkwNTBmMGExM2U5MmRmY2QiLCJ1c2VySWQiOiIxMjMzNzExNTc2In0=</vt:lpwstr>
  </property>
</Properties>
</file>