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ne0rfsjj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🖨️ Bambu Lab A1 – Impresora 3D automática de alto rendimiento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A1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avanzada</w:t>
      </w:r>
      <w:r w:rsidDel="00000000" w:rsidR="00000000" w:rsidRPr="00000000">
        <w:rPr>
          <w:rtl w:val="0"/>
        </w:rPr>
        <w:t xml:space="preserve">, diseñada para entregar </w:t>
      </w:r>
      <w:r w:rsidDel="00000000" w:rsidR="00000000" w:rsidRPr="00000000">
        <w:rPr>
          <w:b w:val="1"/>
          <w:bCs w:val="1"/>
          <w:rtl w:val="0"/>
        </w:rPr>
        <w:t xml:space="preserve">resultados rápidos, precisos y confiables</w:t>
      </w:r>
      <w:r w:rsidDel="00000000" w:rsidR="00000000" w:rsidRPr="00000000">
        <w:rPr>
          <w:rtl w:val="0"/>
        </w:rPr>
        <w:t xml:space="preserve"> sin complicaciones. Con calibración totalmente automática, control inteligente del flujo de impresión y un volumen de impresión generoso, la A1 está pensada para makers, diseñadores, talleres educativos y entornos productivos que buscan calidad profesional en un equipo de escritorio.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cyfz6l5du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Automatización que simplifica tu impresión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A1 está diseñada para </w:t>
      </w:r>
      <w:r w:rsidDel="00000000" w:rsidR="00000000" w:rsidRPr="00000000">
        <w:rPr>
          <w:b w:val="1"/>
          <w:bCs w:val="1"/>
          <w:rtl w:val="0"/>
        </w:rPr>
        <w:t xml:space="preserve">eliminar gran parte de la configuración manual</w:t>
      </w:r>
      <w:r w:rsidDel="00000000" w:rsidR="00000000" w:rsidRPr="00000000">
        <w:rPr>
          <w:rtl w:val="0"/>
        </w:rPr>
        <w:t xml:space="preserve">. Antes de cada impresión realiza automáticamente: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Calibración de Z-offset</w:t>
        <w:br w:type="textWrapping"/>
        <w:t xml:space="preserve">✔ Nivelación de cama</w:t>
        <w:br w:type="textWrapping"/>
        <w:t xml:space="preserve">✔ Compensación de vibración y resonancias</w:t>
        <w:br w:type="textWrapping"/>
        <w:t xml:space="preserve">✔ Ajuste dinámico del flujo de extrusión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podés </w:t>
      </w:r>
      <w:r w:rsidDel="00000000" w:rsidR="00000000" w:rsidRPr="00000000">
        <w:rPr>
          <w:b w:val="1"/>
          <w:bCs w:val="1"/>
          <w:rtl w:val="0"/>
        </w:rPr>
        <w:t xml:space="preserve">cargar el modelo y empezar a imprimir rápidamente</w:t>
      </w:r>
      <w:r w:rsidDel="00000000" w:rsidR="00000000" w:rsidRPr="00000000">
        <w:rPr>
          <w:rtl w:val="0"/>
        </w:rPr>
        <w:t xml:space="preserve">, sin necesidad de ajustes complejos.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u54wqnmcd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Velocidad y precisión profesional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impresora combina </w:t>
      </w:r>
      <w:r w:rsidDel="00000000" w:rsidR="00000000" w:rsidRPr="00000000">
        <w:rPr>
          <w:b w:val="1"/>
          <w:bCs w:val="1"/>
          <w:rtl w:val="0"/>
        </w:rPr>
        <w:t xml:space="preserve">alta velocidad con resultados limpios y definidos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 del cabezal: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500 mm/s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10 000 mm/s²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sistema de control de movimiento avanzado y sus componentes de calidad aseguran impresiones rápidas sin comprometer detalles ni fiabilidad.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l5dpn9rmw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Volumen de impresión ideal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Área de trabajo: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256 × 256 × 256 mm</w:t>
        <w:br w:type="textWrapping"/>
      </w:r>
      <w:r w:rsidDel="00000000" w:rsidR="00000000" w:rsidRPr="00000000">
        <w:rPr>
          <w:rtl w:val="0"/>
        </w:rPr>
        <w:t xml:space="preserve">Un volumen considerable para imprimir piezas grandes, múltiples objetos en una sola vez o prototipos funcionales sin limitaciones.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wsqshwilx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 (según fabricante)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A1 está optimizada para imprimir con estos filamentos comunes sin complicaciones: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PLA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PETG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TPU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PVA (soporte)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qjo5q58r8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Diseño robusto y características útiles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 all-metal de cambio rápido</w:t>
      </w:r>
      <w:r w:rsidDel="00000000" w:rsidR="00000000" w:rsidRPr="00000000">
        <w:rPr>
          <w:rtl w:val="0"/>
        </w:rPr>
        <w:t xml:space="preserve"> con boquilla estándar </w:t>
      </w:r>
      <w:r w:rsidDel="00000000" w:rsidR="00000000" w:rsidRPr="00000000">
        <w:rPr>
          <w:b w:val="1"/>
          <w:bCs w:val="1"/>
          <w:rtl w:val="0"/>
        </w:rPr>
        <w:t xml:space="preserve">0.4 mm</w:t>
      </w:r>
      <w:r w:rsidDel="00000000" w:rsidR="00000000" w:rsidRPr="00000000">
        <w:rPr>
          <w:rtl w:val="0"/>
        </w:rPr>
        <w:t xml:space="preserve"> (opciones 0.2 / 0.6 / 0.8 mm).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 PEI texturizada</w:t>
      </w:r>
      <w:r w:rsidDel="00000000" w:rsidR="00000000" w:rsidRPr="00000000">
        <w:rPr>
          <w:rtl w:val="0"/>
        </w:rPr>
        <w:t xml:space="preserve"> que mejora la adhesión de la primera capa.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fin de filamento</w:t>
      </w:r>
      <w:r w:rsidDel="00000000" w:rsidR="00000000" w:rsidRPr="00000000">
        <w:rPr>
          <w:rtl w:val="0"/>
        </w:rPr>
        <w:t xml:space="preserve"> y reanudación de impresión tras corte de energía.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táctil intuitiva para control directo desde la impresora.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 Wi-Fi, MicroSD y compatibilidad con Bambu Studio</w:t>
      </w:r>
      <w:r w:rsidDel="00000000" w:rsidR="00000000" w:rsidRPr="00000000">
        <w:rPr>
          <w:rtl w:val="0"/>
        </w:rPr>
        <w:t xml:space="preserve">, con control desde PC o app.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uttl3wswm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(Modelado por deposición fundida)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256 × 256 × 256 mm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500 mm/s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10 000 mm/s²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boquilla:</w:t>
      </w:r>
      <w:r w:rsidDel="00000000" w:rsidR="00000000" w:rsidRPr="00000000">
        <w:rPr>
          <w:rtl w:val="0"/>
        </w:rPr>
        <w:t xml:space="preserve"> 300 °C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cama:</w:t>
      </w:r>
      <w:r w:rsidDel="00000000" w:rsidR="00000000" w:rsidRPr="00000000">
        <w:rPr>
          <w:rtl w:val="0"/>
        </w:rPr>
        <w:t xml:space="preserve"> 100 °C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Táctil (2.4” / 3.5”, según configuración)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MicroSD, Bambu-Bus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Ruido:</w:t>
      </w:r>
      <w:r w:rsidDel="00000000" w:rsidR="00000000" w:rsidRPr="00000000">
        <w:rPr>
          <w:rtl w:val="0"/>
        </w:rPr>
        <w:t xml:space="preserve"> Operación silenciosa optimizada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~385 × 410 × 430 mm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aproximado:</w:t>
      </w:r>
      <w:r w:rsidDel="00000000" w:rsidR="00000000" w:rsidRPr="00000000">
        <w:rPr>
          <w:rtl w:val="0"/>
        </w:rPr>
        <w:t xml:space="preserve"> ~8.3 kg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s697nnfs9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Bambu Lab A1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Hotend y boquilla estándar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 PEI texturizada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 básicos para comenzar a imprimir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y7ufficug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 y entusiastas que buscan </w:t>
      </w:r>
      <w:r w:rsidDel="00000000" w:rsidR="00000000" w:rsidRPr="00000000">
        <w:rPr>
          <w:b w:val="1"/>
          <w:bCs w:val="1"/>
          <w:rtl w:val="0"/>
        </w:rPr>
        <w:t xml:space="preserve">alta velocidad con resultados profesionales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Talleres y estudios que necesitan piezas funcionales rápidamente</w:t>
        <w:br w:type="textWrapping"/>
        <w:t xml:space="preserve">✔ Entornos educativos y de prototipado</w:t>
        <w:br w:type="textWrapping"/>
        <w:t xml:space="preserve">✔ Usuarios que quieren </w:t>
      </w:r>
      <w:r w:rsidDel="00000000" w:rsidR="00000000" w:rsidRPr="00000000">
        <w:rPr>
          <w:b w:val="1"/>
          <w:bCs w:val="1"/>
          <w:rtl w:val="0"/>
        </w:rPr>
        <w:t xml:space="preserve">automatización y facilidad de uso sin sacrificar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