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s3xrry8e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Impresora 3D Bambu Lab P1S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Impresora 3D CoreXY de alto rendimiento con cámara cerrada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P1S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CoreXY cerrada</w:t>
      </w:r>
      <w:r w:rsidDel="00000000" w:rsidR="00000000" w:rsidRPr="00000000">
        <w:rPr>
          <w:rtl w:val="0"/>
        </w:rPr>
        <w:t xml:space="preserve"> que combina velocidad, precisión y compatibilidad con materiales avanzados en un paquete profesional listo para usar desde el primer día. Está diseñada para makers, estudios de diseño, entornos educativos y talleres donde se busca </w:t>
      </w:r>
      <w:r w:rsidDel="00000000" w:rsidR="00000000" w:rsidRPr="00000000">
        <w:rPr>
          <w:b w:val="1"/>
          <w:bCs w:val="1"/>
          <w:rtl w:val="0"/>
        </w:rPr>
        <w:t xml:space="preserve">rendimiento robusto y calidad de impresión superior</w:t>
      </w:r>
      <w:r w:rsidDel="00000000" w:rsidR="00000000" w:rsidRPr="00000000">
        <w:rPr>
          <w:rtl w:val="0"/>
        </w:rPr>
        <w:t xml:space="preserve"> con facilidad de uso.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4ygxnn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Rendimiento avanzado “Plug &amp; Print”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P1S hereda la </w:t>
      </w:r>
      <w:r w:rsidDel="00000000" w:rsidR="00000000" w:rsidRPr="00000000">
        <w:rPr>
          <w:b w:val="1"/>
          <w:bCs w:val="1"/>
          <w:rtl w:val="0"/>
        </w:rPr>
        <w:t xml:space="preserve">cinemática y el sistema de control de movimiento</w:t>
      </w:r>
      <w:r w:rsidDel="00000000" w:rsidR="00000000" w:rsidRPr="00000000">
        <w:rPr>
          <w:rtl w:val="0"/>
        </w:rPr>
        <w:t xml:space="preserve"> de la serie P1 de Bambu Lab, con un diseño cerrado que ayuda a mantener temperaturas internas más estables para filamentos exigentes. Su funcionamiento “lista para usar” permite comenzar a imprimir en poco tiempo sin ajustes complicados.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eec6w8uia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control dinámico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  <w:r w:rsidDel="00000000" w:rsidR="00000000" w:rsidRPr="00000000">
        <w:rPr>
          <w:rtl w:val="0"/>
        </w:rPr>
        <w:t xml:space="preserve"> (propia del sistema CoreXY de alto rendimiento)</w:t>
        <w:br w:type="textWrapping"/>
        <w:t xml:space="preserve">Esto permite imprimir modelos de calidad con superficies suaves y bordes definidos en tiempos reducidos, con soporte para modos de velocidad adicionales que aceleran aún más ciertos trabajos.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6jspy7noy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Diseño con cámara cerrada y filtración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P1S ofrece una </w:t>
      </w:r>
      <w:r w:rsidDel="00000000" w:rsidR="00000000" w:rsidRPr="00000000">
        <w:rPr>
          <w:b w:val="1"/>
          <w:bCs w:val="1"/>
          <w:rtl w:val="0"/>
        </w:rPr>
        <w:t xml:space="preserve">cámara de impresión cerrada con paneles de plástico y vidrio</w:t>
      </w:r>
      <w:r w:rsidDel="00000000" w:rsidR="00000000" w:rsidRPr="00000000">
        <w:rPr>
          <w:rtl w:val="0"/>
        </w:rPr>
        <w:t xml:space="preserve">, ventilación activa y filtro de carbón activado, ideal para trabajar cómodamente con materiales avanzados o de mayor temperatura. Esta configuración también contribuye a una impresión más estable y menos susceptibilidad al warping.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mg6o1qdm4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de impresión generoso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256 × 256 × 256 mm</w:t>
        <w:br w:type="textWrapping"/>
      </w:r>
      <w:r w:rsidDel="00000000" w:rsidR="00000000" w:rsidRPr="00000000">
        <w:rPr>
          <w:rtl w:val="0"/>
        </w:rPr>
        <w:t xml:space="preserve">Este volumen es perfecto para piezas de tamaño medio, prototipos funcionales o múltiples objetos en una sola tirada.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enqorgxr1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Control inteligente y monitoreo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impresora incluye funciones automáticas de: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Nivelación automática de cama</w:t>
        <w:br w:type="textWrapping"/>
        <w:t xml:space="preserve">✔ Compensación activa de vibración y presión</w:t>
        <w:br w:type="textWrapping"/>
        <w:t xml:space="preserve">✔ Sensores inteligentes y cámara integrada para supervisar la impresión desde Bambu Studio o la app móvil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herramientas hacen que imprimir sin complicaciones y con resultados consistentes sea una experiencia accesible tanto para principiantes como para usuarios avanzados.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guw42sce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Compatibilidad de materiales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su diseño y cámara cerrada, la P1S permite trabajar con una </w:t>
      </w:r>
      <w:r w:rsidDel="00000000" w:rsidR="00000000" w:rsidRPr="00000000">
        <w:rPr>
          <w:b w:val="1"/>
          <w:bCs w:val="1"/>
          <w:rtl w:val="0"/>
        </w:rPr>
        <w:t xml:space="preserve">amplia gama de filamentos</w:t>
      </w:r>
      <w:r w:rsidDel="00000000" w:rsidR="00000000" w:rsidRPr="00000000">
        <w:rPr>
          <w:rtl w:val="0"/>
        </w:rPr>
        <w:t xml:space="preserve"> comunes y avanzados: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PLA, PETG, TPU</w:t>
      </w:r>
      <w:r w:rsidDel="00000000" w:rsidR="00000000" w:rsidRPr="00000000">
        <w:rPr>
          <w:rtl w:val="0"/>
        </w:rPr>
        <w:t xml:space="preserve"> (fáciles y flexibles)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ABS, ASA, PC, PA (Nylon)</w:t>
      </w:r>
      <w:r w:rsidDel="00000000" w:rsidR="00000000" w:rsidRPr="00000000">
        <w:rPr>
          <w:rtl w:val="0"/>
        </w:rPr>
        <w:t xml:space="preserve"> y otros materiales exigentes con perfiles adecuados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opción versátil para proyectos técnicos y aplicaciones más complejas.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8gcb62maq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técnicas destacadas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(Modelado por deposición fundida)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Cinemática:</w:t>
      </w:r>
      <w:r w:rsidDel="00000000" w:rsidR="00000000" w:rsidRPr="00000000">
        <w:rPr>
          <w:rtl w:val="0"/>
        </w:rPr>
        <w:t xml:space="preserve"> CoreXY de alta eficiencia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256 × 256 × 256 mm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500 mm/s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20 000 mm/s²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300 °C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cama:</w:t>
      </w:r>
      <w:r w:rsidDel="00000000" w:rsidR="00000000" w:rsidRPr="00000000">
        <w:rPr>
          <w:rtl w:val="0"/>
        </w:rPr>
        <w:t xml:space="preserve"> 100 °C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Hotend:</w:t>
      </w:r>
      <w:r w:rsidDel="00000000" w:rsidR="00000000" w:rsidRPr="00000000">
        <w:rPr>
          <w:rtl w:val="0"/>
        </w:rPr>
        <w:t xml:space="preserve"> All-metal con boquilla 0.4 mm (opciones 0.2, 0.6, 0.8 mm posibles)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Recinto:</w:t>
      </w:r>
      <w:r w:rsidDel="00000000" w:rsidR="00000000" w:rsidRPr="00000000">
        <w:rPr>
          <w:rtl w:val="0"/>
        </w:rPr>
        <w:t xml:space="preserve"> Cerrado con paneles y filtro de carbón activado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 / USB / compatible con Bambu Studio y aplicaciones móviles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z0zxgz42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Facilidad de uso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Montaje y calibración simples</w:t>
        <w:br w:type="textWrapping"/>
        <w:t xml:space="preserve">✔ Interfaz intuitiva</w:t>
        <w:br w:type="textWrapping"/>
        <w:t xml:space="preserve">✔ Soporte de software compatible con Bambu Studio, Cura, PrusaSlicer y más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características permiten que la impresora funcione desde el primer día con un mínimo de configuración manual, ideal para quienes priorizan productividad sin complicaciones.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h1tqs6bh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Profesionales creativos y diseñadores</w:t>
        <w:br w:type="textWrapping"/>
        <w:t xml:space="preserve">✔ Talleres técnicos y usuarios avanzados</w:t>
        <w:br w:type="textWrapping"/>
        <w:t xml:space="preserve">✔ Entornos educativos y makers spaces</w:t>
        <w:br w:type="textWrapping"/>
        <w:t xml:space="preserve">✔ Proyectos con materiales avanzados o exigentes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P1S</w:t>
      </w:r>
      <w:r w:rsidDel="00000000" w:rsidR="00000000" w:rsidRPr="00000000">
        <w:rPr>
          <w:rtl w:val="0"/>
        </w:rPr>
        <w:t xml:space="preserve"> se ubica como una opción avanzada dentro de la línea P1 de Bambu Lab, ofreciendo </w:t>
      </w:r>
      <w:r w:rsidDel="00000000" w:rsidR="00000000" w:rsidRPr="00000000">
        <w:rPr>
          <w:b w:val="1"/>
          <w:bCs w:val="1"/>
          <w:rtl w:val="0"/>
        </w:rPr>
        <w:t xml:space="preserve">rendimiento robusto, potente control térmico y versatilidad de materiales</w:t>
      </w:r>
      <w:r w:rsidDel="00000000" w:rsidR="00000000" w:rsidRPr="00000000">
        <w:rPr>
          <w:rtl w:val="0"/>
        </w:rPr>
        <w:t xml:space="preserve">, todo en un conjunto que está listo para imprimir desde el momento en que se saca de la caja.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