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i5hkwoyrj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K2 Combo – Impresora 3D multicolor avanzada con CFS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K2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alto rendimiento y enfoque multicolor</w:t>
      </w:r>
      <w:r w:rsidDel="00000000" w:rsidR="00000000" w:rsidRPr="00000000">
        <w:rPr>
          <w:rtl w:val="0"/>
        </w:rPr>
        <w:t xml:space="preserve">, pensada para makers exigentes, diseñadores, talleres creativos y entornos técnicos que quieren </w:t>
      </w:r>
      <w:r w:rsidDel="00000000" w:rsidR="00000000" w:rsidRPr="00000000">
        <w:rPr>
          <w:b w:val="1"/>
          <w:bCs w:val="1"/>
          <w:rtl w:val="0"/>
        </w:rPr>
        <w:t xml:space="preserve">impresión con múltiples filamentos de forma semi-automatizada</w:t>
      </w:r>
      <w:r w:rsidDel="00000000" w:rsidR="00000000" w:rsidRPr="00000000">
        <w:rPr>
          <w:rtl w:val="0"/>
        </w:rPr>
        <w:t xml:space="preserve"> en un formato compacto y robusto.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2u4yjepa8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Multicolor y multimaterial con sistema CFS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Combo incorpora el </w:t>
      </w:r>
      <w:r w:rsidDel="00000000" w:rsidR="00000000" w:rsidRPr="00000000">
        <w:rPr>
          <w:b w:val="1"/>
          <w:bCs w:val="1"/>
          <w:rtl w:val="0"/>
        </w:rPr>
        <w:t xml:space="preserve">CFS (Creality Filament System)</w:t>
      </w:r>
      <w:r w:rsidDel="00000000" w:rsidR="00000000" w:rsidRPr="00000000">
        <w:rPr>
          <w:rtl w:val="0"/>
        </w:rPr>
        <w:t xml:space="preserve"> para gestionar múltiples filamentos en un mismo proyecto: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Impresión multicolor y multimaterial con </w:t>
      </w:r>
      <w:r w:rsidDel="00000000" w:rsidR="00000000" w:rsidRPr="00000000">
        <w:rPr>
          <w:b w:val="1"/>
          <w:bCs w:val="1"/>
          <w:rtl w:val="0"/>
        </w:rPr>
        <w:t xml:space="preserve">hasta 4 colores incluidos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Posibilidad de expandir hasta </w:t>
      </w:r>
      <w:r w:rsidDel="00000000" w:rsidR="00000000" w:rsidRPr="00000000">
        <w:rPr>
          <w:b w:val="1"/>
          <w:bCs w:val="1"/>
          <w:rtl w:val="0"/>
        </w:rPr>
        <w:t xml:space="preserve">16 colores/materiales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usando unidades CFS adicionales.</w:t>
        <w:br w:type="textWrapping"/>
        <w:t xml:space="preserve">✔ Gestión inteligente de filamentos con reconocimiento automático y alimentación precisa.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permite crear piezas con transiciones de color y materiales más ricas sin intervención manual constante.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aj0h71kbc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Diseño robusto y características inteligentes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Combo combina rendimiento técnico con facilidad de uso: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Nivelación automática inteligente</w:t>
      </w:r>
      <w:r w:rsidDel="00000000" w:rsidR="00000000" w:rsidRPr="00000000">
        <w:rPr>
          <w:rtl w:val="0"/>
        </w:rPr>
        <w:t xml:space="preserve"> que ajusta el eje Z para una primera capa perfecta.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integrada con detección (IA)</w:t>
      </w:r>
      <w:r w:rsidDel="00000000" w:rsidR="00000000" w:rsidRPr="00000000">
        <w:rPr>
          <w:rtl w:val="0"/>
        </w:rPr>
        <w:t xml:space="preserve"> para monitorización visual del proceso de impresión.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 de 4″</w:t>
      </w:r>
      <w:r w:rsidDel="00000000" w:rsidR="00000000" w:rsidRPr="00000000">
        <w:rPr>
          <w:rtl w:val="0"/>
        </w:rPr>
        <w:t xml:space="preserve"> para control directo desde la impresora.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Extrusor Direct Drive</w:t>
      </w:r>
      <w:r w:rsidDel="00000000" w:rsidR="00000000" w:rsidRPr="00000000">
        <w:rPr>
          <w:rtl w:val="0"/>
        </w:rPr>
        <w:t xml:space="preserve"> para alimentación estable del filamento.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 </w:t>
      </w:r>
      <w:r w:rsidDel="00000000" w:rsidR="00000000" w:rsidRPr="00000000">
        <w:rPr>
          <w:b w:val="1"/>
          <w:bCs w:val="1"/>
          <w:rtl w:val="0"/>
        </w:rPr>
        <w:t xml:space="preserve">Wi-Fi y USB</w:t>
      </w:r>
      <w:r w:rsidDel="00000000" w:rsidR="00000000" w:rsidRPr="00000000">
        <w:rPr>
          <w:rtl w:val="0"/>
        </w:rPr>
        <w:t xml:space="preserve"> para transferir y gestionar archivos fácilmente.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hacen que el flujo de trabajo sea intuitivo y eficiente tanto para usuarios intermedios como avanzados.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m0wvnz0wc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🏎️ Velocidad y calidad de impresión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Combo destaca por ofrecer una combinación sólida de velocidad y detalle: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600 mm/s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Extrusor y movimientos optimizados para mantener superficies suaves y bordes bien definidos incluso a alta velocidad.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cifras la posicionan como una máquina competitiva dentro de su categoría, ideal para prototipado rápido y piezas con detalles finos.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tu9cqca5u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 práctico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260 × 260 × 260 mm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volumen ofrece espacio suficiente para piezas medianas, proyectos multicolor de tamaño moderado o múltiples objetos en una sola tirada sin complicaciones.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4ctru3o6l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Compatibilidad de materiales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Combo trabaja con una amplia gama de filamentos comunes: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</w:t>
        <w:br w:type="textWrapping"/>
        <w:t xml:space="preserve">✔ PETG</w:t>
        <w:br w:type="textWrapping"/>
        <w:t xml:space="preserve">✔ ABS</w:t>
        <w:br w:type="textWrapping"/>
        <w:t xml:space="preserve">✔ PET</w:t>
        <w:br w:type="textWrapping"/>
        <w:t xml:space="preserve">✔ Filamentos compuestos (según perfiles y condiciones de impresión)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abordar desde piezas decorativas y funcionales hasta modelos técnicos con materiales más exigentes dentro de sus límites térmicos.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n83adn7n5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260 × 260 × 260 mm (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600 mm/s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20 000 mm/s²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tl w:val="0"/>
        </w:rPr>
        <w:t xml:space="preserve"> 300 °C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cama:</w:t>
      </w:r>
      <w:r w:rsidDel="00000000" w:rsidR="00000000" w:rsidRPr="00000000">
        <w:rPr>
          <w:rtl w:val="0"/>
        </w:rPr>
        <w:t xml:space="preserve"> 100 °C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Táctil 4″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USB, Wi-Fi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integrada:</w:t>
      </w:r>
      <w:r w:rsidDel="00000000" w:rsidR="00000000" w:rsidRPr="00000000">
        <w:rPr>
          <w:rtl w:val="0"/>
        </w:rPr>
        <w:t xml:space="preserve"> Sí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multicolor:</w:t>
      </w:r>
      <w:r w:rsidDel="00000000" w:rsidR="00000000" w:rsidRPr="00000000">
        <w:rPr>
          <w:rtl w:val="0"/>
        </w:rPr>
        <w:t xml:space="preserve"> CFS incluido (hasta 4 colores)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Acabados:</w:t>
      </w:r>
      <w:r w:rsidDel="00000000" w:rsidR="00000000" w:rsidRPr="00000000">
        <w:rPr>
          <w:rtl w:val="0"/>
        </w:rPr>
        <w:t xml:space="preserve"> estructura metálica robusta, sistema de motores paso-servo optimizado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vghx4mqvl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K2 Combo?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Creality K2 Combo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CFS</w:t>
      </w:r>
      <w:r w:rsidDel="00000000" w:rsidR="00000000" w:rsidRPr="00000000">
        <w:rPr>
          <w:rtl w:val="0"/>
        </w:rPr>
        <w:t xml:space="preserve"> con capacidad para múltiples filamentos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táctil 4″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y herramientas necesarias para comenzar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y guía de inicio rápido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(Contenido exacto puede variar según distribuidor.)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hmuxx9iw1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creativos que desean impresión </w:t>
      </w:r>
      <w:r w:rsidDel="00000000" w:rsidR="00000000" w:rsidRPr="00000000">
        <w:rPr>
          <w:b w:val="1"/>
          <w:bCs w:val="1"/>
          <w:rtl w:val="0"/>
        </w:rPr>
        <w:t xml:space="preserve">multicolor y multimaterial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un equipo compacto</w:t>
        <w:br w:type="textWrapping"/>
        <w:t xml:space="preserve">✔ Usuarios que buscan </w:t>
      </w:r>
      <w:r w:rsidDel="00000000" w:rsidR="00000000" w:rsidRPr="00000000">
        <w:rPr>
          <w:b w:val="1"/>
          <w:bCs w:val="1"/>
          <w:rtl w:val="0"/>
        </w:rPr>
        <w:t xml:space="preserve">alta velocidad con resultados detallados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Estudiantes, talleres y estudios de diseño</w:t>
        <w:br w:type="textWrapping"/>
        <w:t xml:space="preserve">✔ Proyectos de prototipado y producción ligera</w:t>
        <w:br w:type="textWrapping"/>
        <w:t xml:space="preserve">✔ Quienes valoran conectividad y funciones inteligentes integradas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