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4680"/>
        <w:gridCol w:w="4680"/>
      </w:tblGrid>
      <w:tr w:rsidR="00444D7B" w14:paraId="03AC5D2B" w14:textId="77777777">
        <w:tc>
          <w:tcPr>
            <w:tcW w:w="4680" w:type="dxa"/>
          </w:tcPr>
          <w:p w14:paraId="55FD4D40" w14:textId="77777777" w:rsidR="00444D7B" w:rsidRDefault="006E706A">
            <w:r>
              <w:rPr>
                <w:noProof/>
              </w:rPr>
              <w:drawing>
                <wp:inline distT="0" distB="0" distL="0" distR="0" wp14:anchorId="6C898D00" wp14:editId="265699E2">
                  <wp:extent cx="1737360" cy="943669"/>
                  <wp:effectExtent l="0" t="0" r="0" b="0"/>
                  <wp:docPr id="17966437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43779" name="Imagen 1796643779"/>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48155" cy="949532"/>
                          </a:xfrm>
                          <a:prstGeom prst="rect">
                            <a:avLst/>
                          </a:prstGeom>
                        </pic:spPr>
                      </pic:pic>
                    </a:graphicData>
                  </a:graphic>
                </wp:inline>
              </w:drawing>
            </w:r>
          </w:p>
        </w:tc>
        <w:tc>
          <w:tcPr>
            <w:tcW w:w="4680" w:type="dxa"/>
          </w:tcPr>
          <w:p w14:paraId="718981EA" w14:textId="77777777" w:rsidR="006E706A" w:rsidRPr="006E706A" w:rsidRDefault="00B57A0D" w:rsidP="006E706A">
            <w:pPr>
              <w:jc w:val="right"/>
              <w:rPr>
                <w:b/>
                <w:sz w:val="26"/>
                <w:szCs w:val="26"/>
              </w:rPr>
            </w:pPr>
            <w:r w:rsidRPr="006E706A">
              <w:rPr>
                <w:b/>
                <w:sz w:val="26"/>
                <w:szCs w:val="26"/>
              </w:rPr>
              <w:t>FACULTAD DE INGENIERÍA</w:t>
            </w:r>
          </w:p>
          <w:p w14:paraId="4349DCE7" w14:textId="77777777" w:rsidR="00444D7B" w:rsidRPr="006E706A" w:rsidRDefault="00B57A0D" w:rsidP="006E706A">
            <w:pPr>
              <w:jc w:val="right"/>
              <w:rPr>
                <w:sz w:val="32"/>
                <w:szCs w:val="32"/>
              </w:rPr>
            </w:pPr>
            <w:r w:rsidRPr="006E706A">
              <w:rPr>
                <w:b/>
                <w:sz w:val="26"/>
                <w:szCs w:val="26"/>
              </w:rPr>
              <w:t>INGENIERÍA CIVIL INFORMÁTICA</w:t>
            </w:r>
          </w:p>
        </w:tc>
      </w:tr>
    </w:tbl>
    <w:p w14:paraId="067EE688" w14:textId="77777777" w:rsidR="00CD153A" w:rsidRDefault="00B57A0D">
      <w:pPr>
        <w:pStyle w:val="FirstParagraph"/>
      </w:pPr>
      <w:r>
        <w:rPr>
          <w:b/>
          <w:bCs/>
        </w:rPr>
        <w:t>FUNDAMENTOS DE IoT — 2º SEMESTRE 2026</w:t>
      </w:r>
    </w:p>
    <w:p w14:paraId="4D5EB3D1" w14:textId="77777777" w:rsidR="00CD153A" w:rsidRDefault="00B57A0D">
      <w:pPr>
        <w:pStyle w:val="BodyText"/>
      </w:pPr>
      <w:r>
        <w:rPr>
          <w:b/>
          <w:bCs/>
        </w:rPr>
        <w:t>LANZAMIENTO DEL PROYECTO (Evaluación de Diseño · ED)</w:t>
      </w:r>
    </w:p>
    <w:p w14:paraId="45252C8C" w14:textId="627CA073" w:rsidR="00CD153A" w:rsidRDefault="00B57A0D">
      <w:pPr>
        <w:pStyle w:val="BodyText"/>
      </w:pPr>
      <w:r>
        <w:rPr>
          <w:i/>
          <w:iCs/>
        </w:rPr>
        <w:t>SEMANA 2 · entrega: DOMINGO 9 de agosto de 2026, 2</w:t>
      </w:r>
      <w:r w:rsidR="002A27E6">
        <w:rPr>
          <w:i/>
          <w:iCs/>
        </w:rPr>
        <w:t>3</w:t>
      </w:r>
      <w:r>
        <w:rPr>
          <w:i/>
          <w:iCs/>
        </w:rPr>
        <w:t>:</w:t>
      </w:r>
      <w:r w:rsidR="002A27E6">
        <w:rPr>
          <w:i/>
          <w:iCs/>
        </w:rPr>
        <w:t>59</w:t>
      </w:r>
      <w:r>
        <w:rPr>
          <w:i/>
          <w:iCs/>
        </w:rPr>
        <w:t xml:space="preserve"> · aula virtual (PDF + URL del repositorio)</w:t>
      </w:r>
    </w:p>
    <w:tbl>
      <w:tblPr>
        <w:tblStyle w:val="Table"/>
        <w:tblW w:w="8782" w:type="dxa"/>
        <w:jc w:val="center"/>
        <w:tblInd w:w="0" w:type="dxa"/>
        <w:tblLayout w:type="fixed"/>
        <w:tblLook w:val="0020" w:firstRow="1" w:lastRow="0" w:firstColumn="0" w:lastColumn="0" w:noHBand="0" w:noVBand="0"/>
      </w:tblPr>
      <w:tblGrid>
        <w:gridCol w:w="3397"/>
        <w:gridCol w:w="5385"/>
      </w:tblGrid>
      <w:tr w:rsidR="00444D7B" w14:paraId="09EBC7D8" w14:textId="77777777" w:rsidTr="00CD39C5">
        <w:trPr>
          <w:cnfStyle w:val="100000000000" w:firstRow="1" w:lastRow="0" w:firstColumn="0" w:lastColumn="0" w:oddVBand="0" w:evenVBand="0" w:oddHBand="0" w:evenHBand="0" w:firstRowFirstColumn="0" w:firstRowLastColumn="0" w:lastRowFirstColumn="0" w:lastRowLastColumn="0"/>
          <w:jc w:val="center"/>
        </w:trPr>
        <w:tc>
          <w:tcPr>
            <w:tcW w:w="8782" w:type="dxa"/>
            <w:gridSpan w:val="2"/>
            <w:shd w:val="clear" w:color="auto" w:fill="C8102E"/>
          </w:tcPr>
          <w:p w14:paraId="3E2AC59C" w14:textId="77777777" w:rsidR="00444D7B" w:rsidRDefault="00B57A0D">
            <w:pPr>
              <w:jc w:val="center"/>
            </w:pPr>
            <w:r>
              <w:rPr>
                <w:b/>
                <w:color w:val="FFFFFF"/>
                <w:sz w:val="22"/>
              </w:rPr>
              <w:t>FUNDAMENTOS DE IoT — LANZAMIENTO DEL PROYECTO (ED)</w:t>
            </w:r>
          </w:p>
        </w:tc>
      </w:tr>
      <w:tr w:rsidR="00CD153A" w14:paraId="7E243338" w14:textId="77777777" w:rsidTr="00CD39C5">
        <w:trPr>
          <w:cnfStyle w:val="100000000000" w:firstRow="1" w:lastRow="0" w:firstColumn="0" w:lastColumn="0" w:oddVBand="0" w:evenVBand="0" w:oddHBand="0" w:evenHBand="0" w:firstRowFirstColumn="0" w:firstRowLastColumn="0" w:lastRowFirstColumn="0" w:lastRowLastColumn="0"/>
          <w:tblHeader/>
          <w:jc w:val="center"/>
        </w:trPr>
        <w:tc>
          <w:tcPr>
            <w:tcW w:w="3397" w:type="dxa"/>
            <w:tcBorders>
              <w:bottom w:val="single" w:sz="6" w:space="0" w:color="000000"/>
            </w:tcBorders>
            <w:shd w:val="clear" w:color="auto" w:fill="C8102E"/>
          </w:tcPr>
          <w:p w14:paraId="355E589A" w14:textId="77777777" w:rsidR="00444D7B" w:rsidRDefault="00B57A0D">
            <w:r>
              <w:rPr>
                <w:b/>
                <w:color w:val="FFFFFF"/>
                <w:sz w:val="20"/>
              </w:rPr>
              <w:t>Proyecto (código y nombre)</w:t>
            </w:r>
          </w:p>
        </w:tc>
        <w:tc>
          <w:tcPr>
            <w:tcW w:w="5385" w:type="dxa"/>
            <w:tcBorders>
              <w:bottom w:val="single" w:sz="6" w:space="0" w:color="000000"/>
            </w:tcBorders>
          </w:tcPr>
          <w:p w14:paraId="7F79C915" w14:textId="36248438" w:rsidR="00CD153A" w:rsidRDefault="00887C55">
            <w:pPr>
              <w:pStyle w:val="Compact"/>
              <w:rPr>
                <w:rFonts w:ascii="Arial" w:eastAsia="Arial" w:hAnsi="Arial"/>
              </w:rPr>
            </w:pPr>
            <w:r>
              <w:rPr>
                <w:rFonts w:ascii="Arial" w:eastAsia="Arial" w:hAnsi="Arial"/>
              </w:rPr>
              <w:t>P8</w:t>
            </w:r>
            <w:r w:rsidR="000B29BE">
              <w:rPr>
                <w:rFonts w:ascii="Arial" w:eastAsia="Arial" w:hAnsi="Arial"/>
              </w:rPr>
              <w:t xml:space="preserve"> </w:t>
            </w:r>
            <w:r w:rsidR="00CE5028">
              <w:rPr>
                <w:rFonts w:ascii="Arial" w:eastAsia="Arial" w:hAnsi="Arial"/>
              </w:rPr>
              <w:t>–</w:t>
            </w:r>
            <w:r w:rsidR="000B29BE">
              <w:rPr>
                <w:rFonts w:ascii="Arial" w:eastAsia="Arial" w:hAnsi="Arial"/>
              </w:rPr>
              <w:t xml:space="preserve"> </w:t>
            </w:r>
            <w:r w:rsidR="00CE5028">
              <w:rPr>
                <w:rFonts w:ascii="Arial" w:eastAsia="Arial" w:hAnsi="Arial"/>
              </w:rPr>
              <w:t xml:space="preserve">Sistema de riego </w:t>
            </w:r>
            <w:r w:rsidR="00A768E1">
              <w:rPr>
                <w:rFonts w:ascii="Arial" w:eastAsia="Arial" w:hAnsi="Arial"/>
              </w:rPr>
              <w:t>inteligente</w:t>
            </w:r>
            <w:r w:rsidR="009250FF">
              <w:rPr>
                <w:rFonts w:ascii="Arial" w:eastAsia="Arial" w:hAnsi="Arial"/>
              </w:rPr>
              <w:t xml:space="preserve"> por zonas </w:t>
            </w:r>
          </w:p>
        </w:tc>
      </w:tr>
      <w:tr w:rsidR="00CD153A" w14:paraId="3793DA3B" w14:textId="77777777" w:rsidTr="00CD39C5">
        <w:trPr>
          <w:jc w:val="center"/>
        </w:trPr>
        <w:tc>
          <w:tcPr>
            <w:tcW w:w="3397" w:type="dxa"/>
            <w:shd w:val="clear" w:color="auto" w:fill="C8102E"/>
          </w:tcPr>
          <w:p w14:paraId="4DCDF0A4" w14:textId="77777777" w:rsidR="00444D7B" w:rsidRDefault="00B57A0D">
            <w:r>
              <w:rPr>
                <w:b/>
                <w:color w:val="FFFFFF"/>
                <w:sz w:val="20"/>
              </w:rPr>
              <w:t>Equipo (código ENN)</w:t>
            </w:r>
          </w:p>
        </w:tc>
        <w:tc>
          <w:tcPr>
            <w:tcW w:w="5385" w:type="dxa"/>
          </w:tcPr>
          <w:p w14:paraId="7095A2CF" w14:textId="28F31D24" w:rsidR="00CD153A" w:rsidRDefault="00FB5E80">
            <w:pPr>
              <w:pStyle w:val="Compact"/>
              <w:rPr>
                <w:rFonts w:ascii="Arial" w:eastAsia="Arial" w:hAnsi="Arial"/>
              </w:rPr>
            </w:pPr>
            <w:r>
              <w:rPr>
                <w:rFonts w:ascii="Arial" w:eastAsia="Arial" w:hAnsi="Arial"/>
              </w:rPr>
              <w:t>E23</w:t>
            </w:r>
          </w:p>
        </w:tc>
      </w:tr>
      <w:tr w:rsidR="00CD153A" w14:paraId="61794667" w14:textId="77777777" w:rsidTr="00CD39C5">
        <w:trPr>
          <w:jc w:val="center"/>
        </w:trPr>
        <w:tc>
          <w:tcPr>
            <w:tcW w:w="3397" w:type="dxa"/>
            <w:shd w:val="clear" w:color="auto" w:fill="C8102E"/>
          </w:tcPr>
          <w:p w14:paraId="3E27ED2A" w14:textId="77777777" w:rsidR="00444D7B" w:rsidRDefault="00AB64F7">
            <w:r>
              <w:rPr>
                <w:b/>
                <w:color w:val="FFFFFF"/>
                <w:sz w:val="20"/>
              </w:rPr>
              <w:t>NRC y tutor</w:t>
            </w:r>
          </w:p>
        </w:tc>
        <w:tc>
          <w:tcPr>
            <w:tcW w:w="5385" w:type="dxa"/>
          </w:tcPr>
          <w:p w14:paraId="6679A12F" w14:textId="079B86AD" w:rsidR="00FD1CF3" w:rsidRDefault="00433372">
            <w:pPr>
              <w:pStyle w:val="Compact"/>
              <w:rPr>
                <w:rFonts w:ascii="Arial" w:eastAsia="Arial" w:hAnsi="Arial"/>
              </w:rPr>
            </w:pPr>
            <w:r>
              <w:rPr>
                <w:rFonts w:ascii="Arial" w:eastAsia="Arial" w:hAnsi="Arial"/>
              </w:rPr>
              <w:t xml:space="preserve">12256 / </w:t>
            </w:r>
            <w:r w:rsidR="00FD1CF3">
              <w:rPr>
                <w:rFonts w:ascii="Arial" w:eastAsia="Arial" w:hAnsi="Arial"/>
              </w:rPr>
              <w:t>Yainet Garcia</w:t>
            </w:r>
          </w:p>
          <w:p w14:paraId="1CC23508" w14:textId="4E0A9030" w:rsidR="00CD153A" w:rsidRPr="00FD1CF3" w:rsidRDefault="00CD153A" w:rsidP="00FD1CF3">
            <w:pPr>
              <w:spacing w:after="0"/>
              <w:rPr>
                <w:rFonts w:ascii="Arial" w:hAnsi="Arial" w:cs="Arial"/>
                <w:color w:val="2B2B2B"/>
                <w:sz w:val="20"/>
                <w:szCs w:val="20"/>
              </w:rPr>
            </w:pPr>
          </w:p>
        </w:tc>
      </w:tr>
      <w:tr w:rsidR="00CD153A" w14:paraId="477F4476" w14:textId="77777777" w:rsidTr="00CD39C5">
        <w:trPr>
          <w:jc w:val="center"/>
        </w:trPr>
        <w:tc>
          <w:tcPr>
            <w:tcW w:w="3397" w:type="dxa"/>
            <w:shd w:val="clear" w:color="auto" w:fill="C8102E"/>
          </w:tcPr>
          <w:p w14:paraId="048EB6BD" w14:textId="77777777" w:rsidR="00444D7B" w:rsidRDefault="00B57A0D">
            <w:r>
              <w:rPr>
                <w:b/>
                <w:color w:val="FFFFFF"/>
                <w:sz w:val="20"/>
              </w:rPr>
              <w:t>Integrantes (nombre)</w:t>
            </w:r>
          </w:p>
        </w:tc>
        <w:tc>
          <w:tcPr>
            <w:tcW w:w="5385" w:type="dxa"/>
          </w:tcPr>
          <w:p w14:paraId="7205118D" w14:textId="3874F917" w:rsidR="00CD153A" w:rsidRDefault="001206B6">
            <w:pPr>
              <w:pStyle w:val="Compact"/>
              <w:rPr>
                <w:rFonts w:ascii="Arial" w:eastAsia="Arial" w:hAnsi="Arial"/>
              </w:rPr>
            </w:pPr>
            <w:r>
              <w:rPr>
                <w:rFonts w:ascii="Arial" w:eastAsia="Arial" w:hAnsi="Arial"/>
              </w:rPr>
              <w:t xml:space="preserve">Cristina Barrientos; </w:t>
            </w:r>
            <w:r w:rsidR="001A01D9">
              <w:rPr>
                <w:rFonts w:ascii="Arial" w:eastAsia="Arial" w:hAnsi="Arial"/>
              </w:rPr>
              <w:t xml:space="preserve">Nicolas Camaño; </w:t>
            </w:r>
            <w:r w:rsidR="0072241E">
              <w:rPr>
                <w:rFonts w:ascii="Arial" w:eastAsia="Arial" w:hAnsi="Arial"/>
              </w:rPr>
              <w:t>Santiago Fuentes;</w:t>
            </w:r>
            <w:r w:rsidR="0012280D">
              <w:rPr>
                <w:rFonts w:ascii="Arial" w:eastAsia="Arial" w:hAnsi="Arial"/>
              </w:rPr>
              <w:t xml:space="preserve"> Agustin Quezada; </w:t>
            </w:r>
            <w:r w:rsidR="00312DB0">
              <w:rPr>
                <w:rFonts w:ascii="Arial" w:eastAsia="Arial" w:hAnsi="Arial"/>
              </w:rPr>
              <w:t>Daniel S</w:t>
            </w:r>
            <w:r w:rsidR="00DA3182">
              <w:rPr>
                <w:rFonts w:ascii="Arial" w:eastAsia="Arial" w:hAnsi="Arial"/>
              </w:rPr>
              <w:t>ánchez</w:t>
            </w:r>
          </w:p>
        </w:tc>
      </w:tr>
      <w:tr w:rsidR="00CD153A" w14:paraId="16AD14B2" w14:textId="77777777" w:rsidTr="00CD39C5">
        <w:trPr>
          <w:jc w:val="center"/>
        </w:trPr>
        <w:tc>
          <w:tcPr>
            <w:tcW w:w="3397" w:type="dxa"/>
            <w:shd w:val="clear" w:color="auto" w:fill="C8102E"/>
          </w:tcPr>
          <w:p w14:paraId="78722E9E" w14:textId="77777777" w:rsidR="00444D7B" w:rsidRDefault="00B57A0D">
            <w:r>
              <w:rPr>
                <w:b/>
                <w:color w:val="FFFFFF"/>
                <w:sz w:val="20"/>
              </w:rPr>
              <w:t>URL del repositorio</w:t>
            </w:r>
          </w:p>
        </w:tc>
        <w:tc>
          <w:tcPr>
            <w:tcW w:w="5385" w:type="dxa"/>
          </w:tcPr>
          <w:p w14:paraId="4F7355BD" w14:textId="77777777" w:rsidR="00CD153A" w:rsidRDefault="00CD153A">
            <w:pPr>
              <w:pStyle w:val="Compact"/>
              <w:rPr>
                <w:rFonts w:ascii="Arial" w:eastAsia="Arial" w:hAnsi="Arial"/>
              </w:rPr>
            </w:pPr>
          </w:p>
        </w:tc>
      </w:tr>
      <w:tr w:rsidR="00444D7B" w14:paraId="57389291" w14:textId="77777777" w:rsidTr="00CD39C5">
        <w:trPr>
          <w:jc w:val="center"/>
        </w:trPr>
        <w:tc>
          <w:tcPr>
            <w:tcW w:w="3397" w:type="dxa"/>
            <w:shd w:val="clear" w:color="auto" w:fill="C8102E"/>
          </w:tcPr>
          <w:p w14:paraId="08FFACC3" w14:textId="77777777" w:rsidR="00444D7B" w:rsidRDefault="00B57A0D">
            <w:r>
              <w:rPr>
                <w:b/>
                <w:color w:val="FFFFFF"/>
                <w:sz w:val="20"/>
              </w:rPr>
              <w:t>Fecha de entrega</w:t>
            </w:r>
          </w:p>
        </w:tc>
        <w:tc>
          <w:tcPr>
            <w:tcW w:w="5385" w:type="dxa"/>
          </w:tcPr>
          <w:p w14:paraId="53935BE0" w14:textId="3961708F" w:rsidR="00444D7B" w:rsidRDefault="00B57A0D">
            <w:r>
              <w:rPr>
                <w:sz w:val="20"/>
              </w:rPr>
              <w:t>Domingo 9 de agosto de 2026, 2</w:t>
            </w:r>
            <w:r w:rsidR="00270CEE">
              <w:rPr>
                <w:sz w:val="20"/>
              </w:rPr>
              <w:t>3</w:t>
            </w:r>
            <w:r>
              <w:rPr>
                <w:sz w:val="20"/>
              </w:rPr>
              <w:t>:</w:t>
            </w:r>
            <w:r w:rsidR="00270CEE">
              <w:rPr>
                <w:sz w:val="20"/>
              </w:rPr>
              <w:t>59</w:t>
            </w:r>
            <w:r>
              <w:rPr>
                <w:sz w:val="20"/>
              </w:rPr>
              <w:t xml:space="preserve"> — aula virtual</w:t>
            </w:r>
          </w:p>
        </w:tc>
      </w:tr>
    </w:tbl>
    <w:p w14:paraId="305B979F" w14:textId="19693A5B" w:rsidR="00CD153A" w:rsidRDefault="00B57A0D" w:rsidP="00270CEE">
      <w:pPr>
        <w:pStyle w:val="BodyText"/>
        <w:jc w:val="both"/>
      </w:pPr>
      <w:r>
        <w:rPr>
          <w:b/>
          <w:bCs/>
        </w:rPr>
        <w:t>Cómo llenar esto en 3 pasos:</w:t>
      </w:r>
      <w:r>
        <w:t xml:space="preserve"> (1) En la Sesión B completan las secciones 1 → 3 → 2 con el docente en la sala. (2) El fin de semana cierran la 4, 5 y 6 y digitalizan el diagrama. (3) Pasan el checklist final, borran los textos en cursiva y suben el PDF. Reglas: </w:t>
      </w:r>
      <w:r>
        <w:rPr>
          <w:b/>
          <w:bCs/>
        </w:rPr>
        <w:t>máximo 5 páginas + 1 diagrama</w:t>
      </w:r>
      <w:r>
        <w:t>. Cada sección corresponde a una dimensión de la rúbrica publicada — tengan la rúbrica al lado. Este documento se puede cambiar después con acuerdo del tutor, nunca en silencio.</w:t>
      </w:r>
    </w:p>
    <w:p w14:paraId="47D7000F" w14:textId="77777777" w:rsidR="00564B68" w:rsidRDefault="00564B68" w:rsidP="00270CEE">
      <w:pPr>
        <w:pStyle w:val="BodyText"/>
        <w:jc w:val="both"/>
      </w:pPr>
    </w:p>
    <w:p w14:paraId="44D48B86" w14:textId="1B84FD3B" w:rsidR="00CD153A" w:rsidRDefault="00B57A0D" w:rsidP="00D93F76">
      <w:pPr>
        <w:pStyle w:val="Heading1"/>
        <w:numPr>
          <w:ilvl w:val="0"/>
          <w:numId w:val="16"/>
        </w:numPr>
      </w:pPr>
      <w:r>
        <w:t>El problema [rúbrica D1 · 15%]</w:t>
      </w:r>
    </w:p>
    <w:p w14:paraId="1AF9DFFD" w14:textId="77777777" w:rsidR="00D93F76" w:rsidRPr="00D93F76" w:rsidRDefault="00D93F76" w:rsidP="00D93F76">
      <w:pPr>
        <w:pStyle w:val="BodyText"/>
      </w:pPr>
    </w:p>
    <w:p w14:paraId="194B1E34" w14:textId="77777777" w:rsidR="00D93F76" w:rsidRDefault="00D93F76" w:rsidP="00D93F76">
      <w:pPr>
        <w:suppressAutoHyphens w:val="0"/>
        <w:spacing w:after="160" w:line="276" w:lineRule="auto"/>
      </w:pPr>
      <w:r w:rsidRPr="00D93F76">
        <w:rPr>
          <w:b/>
          <w:bCs/>
        </w:rPr>
        <w:t>Problema y contexto:</w:t>
      </w:r>
      <w:r>
        <w:t xml:space="preserve"> Una persona común que desea cosechar sus propios alimentos, generalmente se enfrenta un error muy común para los principiantes.  Nos referimos al desperdicio de agua, debido a que se suelen regar estas plantas o cultivos con la misma cantidad de agua, haciendo que muchas de las plantas que se cultivan se sequen o se mueran por recibir una falta o exceso de este. Otros puntos que no solemos tener en cuenta es el clima, la temperatura, la compatibilidad de las plantas/cultivos o sus tipos de minerales.</w:t>
      </w:r>
    </w:p>
    <w:p w14:paraId="05369F2C" w14:textId="71D26E41" w:rsidR="00D93F76" w:rsidRPr="00D93F76" w:rsidRDefault="00D93F76" w:rsidP="00D93F76">
      <w:pPr>
        <w:pStyle w:val="BodyText"/>
      </w:pPr>
      <w:r>
        <w:t>Teniendo en cuenta que, para la gente común, el estar atento a todas estas necesidades, si suele ser muy tedioso. La solución que brindamos es un regadío automático, el cual funcionara con la ayuda de IoT, ya que un temporizador riega siempre igual, en cambio nuestro sistema mide la humedad real de cada zona y mantiene un registro del agua utilizada priorizando la eficiencia.</w:t>
      </w:r>
    </w:p>
    <w:p w14:paraId="168B10DB" w14:textId="77777777" w:rsidR="00CD153A" w:rsidRDefault="00B57A0D">
      <w:pPr>
        <w:pStyle w:val="Heading1"/>
      </w:pPr>
      <w:r>
        <w:t>2. Arquitectura por capas [rúbrica D2 · 25%]</w:t>
      </w:r>
    </w:p>
    <w:p w14:paraId="70DBAF42" w14:textId="77777777" w:rsidR="00CD153A" w:rsidRDefault="00B57A0D" w:rsidP="00163928">
      <w:pPr>
        <w:pStyle w:val="BodyText"/>
        <w:jc w:val="both"/>
      </w:pPr>
      <w:r>
        <w:rPr>
          <w:b/>
          <w:bCs/>
        </w:rPr>
        <w:t>Su diagrama va aquí:</w:t>
      </w:r>
    </w:p>
    <w:p w14:paraId="2F754F6B" w14:textId="3E402545" w:rsidR="705DBCAE" w:rsidRDefault="705DBCAE"/>
    <w:p w14:paraId="5FEF2106" w14:textId="6B5864B5" w:rsidR="705DBCAE" w:rsidRDefault="56FB37EA" w:rsidP="705DBCAE">
      <w:pPr>
        <w:pStyle w:val="BodyText"/>
        <w:jc w:val="both"/>
      </w:pPr>
      <w:r>
        <w:rPr>
          <w:noProof/>
        </w:rPr>
        <w:drawing>
          <wp:inline distT="0" distB="0" distL="0" distR="0" wp14:anchorId="630723FD" wp14:editId="6820C76F">
            <wp:extent cx="5885431" cy="3870777"/>
            <wp:effectExtent l="0" t="0" r="0" b="0"/>
            <wp:docPr id="11207860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786079" name="Picture 1120786079"/>
                    <pic:cNvPicPr/>
                  </pic:nvPicPr>
                  <pic:blipFill>
                    <a:blip r:embed="rId7">
                      <a:extLst>
                        <a:ext uri="{28A0092B-C50C-407E-A947-70E740481C1C}">
                          <a14:useLocalDpi xmlns:a14="http://schemas.microsoft.com/office/drawing/2010/main"/>
                        </a:ext>
                      </a:extLst>
                    </a:blip>
                    <a:stretch>
                      <a:fillRect/>
                    </a:stretch>
                  </pic:blipFill>
                  <pic:spPr>
                    <a:xfrm>
                      <a:off x="0" y="0"/>
                      <a:ext cx="5885431" cy="3870777"/>
                    </a:xfrm>
                    <a:prstGeom prst="rect">
                      <a:avLst/>
                    </a:prstGeom>
                  </pic:spPr>
                </pic:pic>
              </a:graphicData>
            </a:graphic>
          </wp:inline>
        </w:drawing>
      </w:r>
    </w:p>
    <w:p w14:paraId="489941BF" w14:textId="34D7685C" w:rsidR="656F5A24" w:rsidRDefault="656F5A24" w:rsidP="656F5A24">
      <w:pPr>
        <w:pStyle w:val="BodyText"/>
        <w:jc w:val="both"/>
        <w:rPr>
          <w:b/>
          <w:bCs/>
        </w:rPr>
      </w:pPr>
    </w:p>
    <w:p w14:paraId="44ACF831" w14:textId="53954CB7" w:rsidR="44E0F8B6" w:rsidRDefault="44E0F8B6" w:rsidP="44E0F8B6">
      <w:pPr>
        <w:pStyle w:val="BodyText"/>
        <w:jc w:val="both"/>
        <w:rPr>
          <w:b/>
          <w:bCs/>
        </w:rPr>
      </w:pPr>
    </w:p>
    <w:p w14:paraId="0E8F5AB1" w14:textId="77777777" w:rsidR="00CD153A" w:rsidRDefault="00B57A0D" w:rsidP="00163928">
      <w:pPr>
        <w:pStyle w:val="BodyText"/>
        <w:jc w:val="both"/>
        <w:rPr>
          <w:b/>
          <w:bCs/>
        </w:rPr>
      </w:pPr>
      <w:r>
        <w:rPr>
          <w:b/>
          <w:bCs/>
        </w:rPr>
        <w:t>Bajo el diagrama, en 2–3 líneas: ¿qué decide el ESP32 por sí solo y qué decide la plataforma?</w:t>
      </w:r>
    </w:p>
    <w:p w14:paraId="4944368D" w14:textId="77777777" w:rsidR="00336F4D" w:rsidRPr="00336F4D" w:rsidRDefault="00336F4D" w:rsidP="00336F4D">
      <w:pPr>
        <w:pStyle w:val="BodyText"/>
        <w:jc w:val="both"/>
        <w:rPr>
          <w:lang w:val="es-CL"/>
        </w:rPr>
      </w:pPr>
      <w:r w:rsidRPr="00336F4D">
        <w:rPr>
          <w:lang w:val="es-CL"/>
        </w:rPr>
        <w:t>El ESP32 decide cuando encender o apagar cada bomba según la humedad de la zona.</w:t>
      </w:r>
    </w:p>
    <w:p w14:paraId="0327D979" w14:textId="104E9B73" w:rsidR="00336F4D" w:rsidRPr="00336F4D" w:rsidRDefault="00336F4D" w:rsidP="00163928">
      <w:pPr>
        <w:pStyle w:val="BodyText"/>
        <w:jc w:val="both"/>
        <w:rPr>
          <w:lang w:val="es-CL"/>
        </w:rPr>
      </w:pPr>
      <w:r w:rsidRPr="00336F4D">
        <w:rPr>
          <w:lang w:val="es-CL"/>
        </w:rPr>
        <w:t>La plataforma decide mostrar gráficos, comparar zonas y detectar desconexiones todo en tiempo real con control manual remoto y con las alertas de este mismo</w:t>
      </w:r>
    </w:p>
    <w:p w14:paraId="35084128" w14:textId="77777777" w:rsidR="00CD153A" w:rsidRDefault="00B57A0D">
      <w:pPr>
        <w:pStyle w:val="Heading1"/>
      </w:pPr>
      <w:r>
        <w:t>3. Plan de datos y pregunta analítica [rúbrica D3 · 20%]</w:t>
      </w:r>
    </w:p>
    <w:p w14:paraId="18140A74" w14:textId="6B98D586" w:rsidR="093651A3" w:rsidRDefault="093651A3" w:rsidP="093651A3">
      <w:pPr>
        <w:pStyle w:val="BodyText"/>
      </w:pPr>
    </w:p>
    <w:tbl>
      <w:tblPr>
        <w:tblStyle w:val="Table"/>
        <w:tblW w:w="10206" w:type="dxa"/>
        <w:tblInd w:w="108" w:type="dxa"/>
        <w:tblLayout w:type="fixed"/>
        <w:tblLook w:val="0020" w:firstRow="1" w:lastRow="0" w:firstColumn="0" w:lastColumn="0" w:noHBand="0" w:noVBand="0"/>
      </w:tblPr>
      <w:tblGrid>
        <w:gridCol w:w="1891"/>
        <w:gridCol w:w="1890"/>
        <w:gridCol w:w="1951"/>
        <w:gridCol w:w="1951"/>
        <w:gridCol w:w="2523"/>
      </w:tblGrid>
      <w:tr w:rsidR="00CD153A" w14:paraId="3D056BC2" w14:textId="77777777" w:rsidTr="1A236B98">
        <w:trPr>
          <w:cnfStyle w:val="100000000000" w:firstRow="1" w:lastRow="0" w:firstColumn="0" w:lastColumn="0" w:oddVBand="0" w:evenVBand="0" w:oddHBand="0" w:evenHBand="0" w:firstRowFirstColumn="0" w:firstRowLastColumn="0" w:lastRowFirstColumn="0" w:lastRowLastColumn="0"/>
          <w:trHeight w:val="1605"/>
        </w:trPr>
        <w:tc>
          <w:tcPr>
            <w:tcW w:w="1905" w:type="dxa"/>
          </w:tcPr>
          <w:p w14:paraId="3D67FBEB" w14:textId="3D7A2FE6" w:rsidR="3E36EC19" w:rsidRDefault="3E36EC19" w:rsidP="3E36EC19">
            <w:pPr>
              <w:spacing w:before="36" w:after="36"/>
              <w:jc w:val="both"/>
              <w:rPr>
                <w:b/>
                <w:i/>
              </w:rPr>
            </w:pPr>
            <w:r w:rsidRPr="57293DE6">
              <w:rPr>
                <w:b/>
                <w:i/>
              </w:rPr>
              <w:t>Campo</w:t>
            </w:r>
          </w:p>
        </w:tc>
        <w:tc>
          <w:tcPr>
            <w:tcW w:w="1840" w:type="dxa"/>
          </w:tcPr>
          <w:p w14:paraId="6A00D89B" w14:textId="34BAA44A" w:rsidR="3E36EC19" w:rsidRDefault="3E36EC19" w:rsidP="3E36EC19">
            <w:pPr>
              <w:spacing w:before="36" w:after="36"/>
              <w:jc w:val="both"/>
              <w:rPr>
                <w:b/>
                <w:i/>
              </w:rPr>
            </w:pPr>
            <w:r w:rsidRPr="57293DE6">
              <w:rPr>
                <w:b/>
                <w:i/>
              </w:rPr>
              <w:t>Unidad</w:t>
            </w:r>
          </w:p>
        </w:tc>
        <w:tc>
          <w:tcPr>
            <w:tcW w:w="1967" w:type="dxa"/>
          </w:tcPr>
          <w:p w14:paraId="75C4227B" w14:textId="0E477C14" w:rsidR="139C0F73" w:rsidRDefault="139C0F73" w:rsidP="139C0F73">
            <w:pPr>
              <w:spacing w:before="36" w:after="36"/>
              <w:jc w:val="both"/>
              <w:rPr>
                <w:b/>
                <w:i/>
              </w:rPr>
            </w:pPr>
            <w:r w:rsidRPr="57293DE6">
              <w:rPr>
                <w:b/>
                <w:i/>
              </w:rPr>
              <w:t xml:space="preserve">Sensor </w:t>
            </w:r>
          </w:p>
          <w:p w14:paraId="3A2638A7" w14:textId="3E1A1747" w:rsidR="139C0F73" w:rsidRDefault="139C0F73" w:rsidP="139C0F73">
            <w:pPr>
              <w:spacing w:before="36" w:after="36"/>
              <w:jc w:val="both"/>
              <w:rPr>
                <w:b/>
                <w:i/>
              </w:rPr>
            </w:pPr>
          </w:p>
        </w:tc>
        <w:tc>
          <w:tcPr>
            <w:tcW w:w="1950" w:type="dxa"/>
          </w:tcPr>
          <w:p w14:paraId="0D570A95" w14:textId="74501F5C" w:rsidR="139C0F73" w:rsidRDefault="139C0F73" w:rsidP="139C0F73">
            <w:pPr>
              <w:spacing w:before="36" w:after="36"/>
              <w:jc w:val="both"/>
              <w:rPr>
                <w:b/>
                <w:i/>
              </w:rPr>
            </w:pPr>
            <w:r w:rsidRPr="57293DE6">
              <w:rPr>
                <w:b/>
                <w:i/>
              </w:rPr>
              <w:t>Cada cuánto (5–60 s)</w:t>
            </w:r>
          </w:p>
          <w:p w14:paraId="092FB8A3" w14:textId="0DC8294C" w:rsidR="139C0F73" w:rsidRDefault="139C0F73" w:rsidP="139C0F73">
            <w:pPr>
              <w:spacing w:before="36" w:after="36"/>
              <w:jc w:val="both"/>
              <w:rPr>
                <w:b/>
                <w:i/>
              </w:rPr>
            </w:pPr>
          </w:p>
        </w:tc>
        <w:tc>
          <w:tcPr>
            <w:tcW w:w="2544" w:type="dxa"/>
          </w:tcPr>
          <w:p w14:paraId="52E20B0C" w14:textId="085C1CB0" w:rsidR="3E36EC19" w:rsidRDefault="3E36EC19" w:rsidP="3E36EC19">
            <w:pPr>
              <w:spacing w:before="36" w:after="36"/>
              <w:jc w:val="both"/>
              <w:rPr>
                <w:b/>
                <w:i/>
              </w:rPr>
            </w:pPr>
            <w:r w:rsidRPr="57293DE6">
              <w:rPr>
                <w:b/>
                <w:i/>
              </w:rPr>
              <w:t>¿Por qué esa frecuencia?</w:t>
            </w:r>
          </w:p>
        </w:tc>
      </w:tr>
      <w:tr w:rsidR="3C060CE5" w14:paraId="456C1985" w14:textId="77777777" w:rsidTr="1A236B98">
        <w:trPr>
          <w:trHeight w:val="1605"/>
        </w:trPr>
        <w:tc>
          <w:tcPr>
            <w:tcW w:w="1905" w:type="dxa"/>
          </w:tcPr>
          <w:p w14:paraId="00D43B49" w14:textId="15FF8FE1" w:rsidR="14DA3E4A" w:rsidRPr="14DA3E4A" w:rsidRDefault="14DA3E4A" w:rsidP="14DA3E4A">
            <w:pPr>
              <w:jc w:val="both"/>
              <w:rPr>
                <w:rFonts w:ascii="Arial" w:eastAsia="Arial" w:hAnsi="Arial"/>
                <w:b/>
                <w:i/>
              </w:rPr>
            </w:pPr>
            <w:r w:rsidRPr="57293DE6">
              <w:rPr>
                <w:rFonts w:ascii="Arial" w:eastAsia="Arial" w:hAnsi="Arial"/>
                <w:b/>
                <w:i/>
              </w:rPr>
              <w:t>humedad_z1</w:t>
            </w:r>
          </w:p>
        </w:tc>
        <w:tc>
          <w:tcPr>
            <w:tcW w:w="1840" w:type="dxa"/>
          </w:tcPr>
          <w:p w14:paraId="4B6B3A94" w14:textId="75207EC4" w:rsidR="5231F0EF" w:rsidRDefault="5231F0EF" w:rsidP="5231F0EF">
            <w:pPr>
              <w:spacing w:after="0"/>
              <w:rPr>
                <w:b/>
                <w:i/>
              </w:rPr>
            </w:pPr>
            <w:r w:rsidRPr="57293DE6">
              <w:rPr>
                <w:b/>
                <w:i/>
              </w:rPr>
              <w:t>%</w:t>
            </w:r>
          </w:p>
        </w:tc>
        <w:tc>
          <w:tcPr>
            <w:tcW w:w="1967" w:type="dxa"/>
          </w:tcPr>
          <w:p w14:paraId="5B1AC94F" w14:textId="4E4FC2A0" w:rsidR="08369BF0" w:rsidRDefault="08369BF0" w:rsidP="08369BF0">
            <w:pPr>
              <w:spacing w:after="0"/>
              <w:rPr>
                <w:b/>
                <w:i/>
              </w:rPr>
            </w:pPr>
            <w:r w:rsidRPr="57293DE6">
              <w:rPr>
                <w:b/>
                <w:i/>
              </w:rPr>
              <w:t>HD-38</w:t>
            </w:r>
          </w:p>
        </w:tc>
        <w:tc>
          <w:tcPr>
            <w:tcW w:w="1950" w:type="dxa"/>
          </w:tcPr>
          <w:p w14:paraId="100E4266" w14:textId="73661165" w:rsidR="034B7492" w:rsidRDefault="034B7492" w:rsidP="034B7492">
            <w:pPr>
              <w:spacing w:after="0"/>
              <w:rPr>
                <w:b/>
                <w:i/>
              </w:rPr>
            </w:pPr>
            <w:r w:rsidRPr="57293DE6">
              <w:rPr>
                <w:b/>
                <w:i/>
              </w:rPr>
              <w:t>30s</w:t>
            </w:r>
          </w:p>
        </w:tc>
        <w:tc>
          <w:tcPr>
            <w:tcW w:w="2544" w:type="dxa"/>
          </w:tcPr>
          <w:p w14:paraId="566C3B8A" w14:textId="14FD21EE" w:rsidR="034B7492" w:rsidRDefault="034B7492" w:rsidP="034B7492">
            <w:pPr>
              <w:spacing w:before="36" w:after="36"/>
              <w:jc w:val="both"/>
              <w:rPr>
                <w:b/>
                <w:i/>
              </w:rPr>
            </w:pPr>
            <w:r w:rsidRPr="57293DE6">
              <w:rPr>
                <w:b/>
                <w:i/>
              </w:rPr>
              <w:t xml:space="preserve">La </w:t>
            </w:r>
            <w:r w:rsidR="29CCBC86" w:rsidRPr="57293DE6">
              <w:rPr>
                <w:b/>
                <w:i/>
              </w:rPr>
              <w:t>humedad cambia</w:t>
            </w:r>
            <w:r w:rsidRPr="57293DE6">
              <w:rPr>
                <w:b/>
                <w:i/>
              </w:rPr>
              <w:t xml:space="preserve"> lento; 30 s sobra y ahorra datos</w:t>
            </w:r>
          </w:p>
        </w:tc>
      </w:tr>
      <w:tr w:rsidR="29CCBC86" w14:paraId="26378A55" w14:textId="77777777" w:rsidTr="1A236B98">
        <w:trPr>
          <w:trHeight w:val="1605"/>
        </w:trPr>
        <w:tc>
          <w:tcPr>
            <w:tcW w:w="1905" w:type="dxa"/>
          </w:tcPr>
          <w:p w14:paraId="4377353C" w14:textId="7311748F" w:rsidR="29CCBC86" w:rsidRDefault="29CCBC86" w:rsidP="29CCBC86">
            <w:pPr>
              <w:jc w:val="both"/>
              <w:rPr>
                <w:rFonts w:ascii="Arial" w:eastAsia="Arial" w:hAnsi="Arial"/>
                <w:b/>
                <w:i/>
              </w:rPr>
            </w:pPr>
            <w:r w:rsidRPr="57293DE6">
              <w:rPr>
                <w:rFonts w:ascii="Arial" w:eastAsia="Arial" w:hAnsi="Arial"/>
                <w:b/>
                <w:i/>
              </w:rPr>
              <w:t>humedad_z2</w:t>
            </w:r>
          </w:p>
        </w:tc>
        <w:tc>
          <w:tcPr>
            <w:tcW w:w="1840" w:type="dxa"/>
          </w:tcPr>
          <w:p w14:paraId="26C79574" w14:textId="75207EC4" w:rsidR="29CCBC86" w:rsidRDefault="29CCBC86" w:rsidP="29CCBC86">
            <w:pPr>
              <w:spacing w:after="0"/>
              <w:rPr>
                <w:b/>
                <w:i/>
              </w:rPr>
            </w:pPr>
            <w:r w:rsidRPr="57293DE6">
              <w:rPr>
                <w:b/>
                <w:i/>
              </w:rPr>
              <w:t>%</w:t>
            </w:r>
          </w:p>
        </w:tc>
        <w:tc>
          <w:tcPr>
            <w:tcW w:w="1967" w:type="dxa"/>
          </w:tcPr>
          <w:p w14:paraId="23B2AF68" w14:textId="4E4FC2A0" w:rsidR="29CCBC86" w:rsidRDefault="29CCBC86" w:rsidP="29CCBC86">
            <w:pPr>
              <w:spacing w:after="0"/>
              <w:rPr>
                <w:b/>
                <w:i/>
              </w:rPr>
            </w:pPr>
            <w:r w:rsidRPr="57293DE6">
              <w:rPr>
                <w:b/>
                <w:i/>
              </w:rPr>
              <w:t>HD-38</w:t>
            </w:r>
          </w:p>
        </w:tc>
        <w:tc>
          <w:tcPr>
            <w:tcW w:w="1950" w:type="dxa"/>
          </w:tcPr>
          <w:p w14:paraId="24F3B18A" w14:textId="73661165" w:rsidR="29CCBC86" w:rsidRDefault="29CCBC86" w:rsidP="29CCBC86">
            <w:pPr>
              <w:spacing w:after="0"/>
              <w:rPr>
                <w:b/>
                <w:i/>
              </w:rPr>
            </w:pPr>
            <w:r w:rsidRPr="57293DE6">
              <w:rPr>
                <w:b/>
                <w:i/>
              </w:rPr>
              <w:t>30s</w:t>
            </w:r>
          </w:p>
        </w:tc>
        <w:tc>
          <w:tcPr>
            <w:tcW w:w="2544" w:type="dxa"/>
          </w:tcPr>
          <w:p w14:paraId="383F90E2" w14:textId="4934B8DB" w:rsidR="29CCBC86" w:rsidRDefault="29CCBC86" w:rsidP="29CCBC86">
            <w:pPr>
              <w:spacing w:before="36" w:after="36"/>
              <w:jc w:val="both"/>
              <w:rPr>
                <w:b/>
                <w:i/>
              </w:rPr>
            </w:pPr>
            <w:r w:rsidRPr="57293DE6">
              <w:rPr>
                <w:b/>
                <w:i/>
              </w:rPr>
              <w:t>La humedad cambia lento; 30 s sobra y ahorra datos</w:t>
            </w:r>
          </w:p>
        </w:tc>
      </w:tr>
      <w:tr w:rsidR="36D9C077" w14:paraId="49E8A8CB" w14:textId="77777777" w:rsidTr="1A236B98">
        <w:trPr>
          <w:trHeight w:val="1605"/>
        </w:trPr>
        <w:tc>
          <w:tcPr>
            <w:tcW w:w="1905" w:type="dxa"/>
          </w:tcPr>
          <w:p w14:paraId="5329033A" w14:textId="387A1002" w:rsidR="0A85085D" w:rsidRPr="0A85085D" w:rsidRDefault="45B96354" w:rsidP="0A85085D">
            <w:pPr>
              <w:jc w:val="both"/>
              <w:rPr>
                <w:rFonts w:ascii="Arial" w:eastAsia="Arial" w:hAnsi="Arial"/>
                <w:b/>
                <w:bCs/>
                <w:i/>
                <w:iCs/>
              </w:rPr>
            </w:pPr>
            <w:r w:rsidRPr="45B96354">
              <w:rPr>
                <w:rFonts w:ascii="Arial" w:eastAsia="Arial" w:hAnsi="Arial"/>
                <w:b/>
                <w:bCs/>
                <w:i/>
                <w:iCs/>
              </w:rPr>
              <w:t>estado</w:t>
            </w:r>
            <w:r w:rsidR="0A85085D" w:rsidRPr="5752B6E2">
              <w:rPr>
                <w:rFonts w:ascii="Arial" w:eastAsia="Arial" w:hAnsi="Arial"/>
                <w:b/>
                <w:bCs/>
                <w:i/>
                <w:iCs/>
              </w:rPr>
              <w:t>_bomba_z1</w:t>
            </w:r>
          </w:p>
        </w:tc>
        <w:tc>
          <w:tcPr>
            <w:tcW w:w="1905" w:type="dxa"/>
          </w:tcPr>
          <w:p w14:paraId="36618009" w14:textId="3237B369" w:rsidR="4C0A57A6" w:rsidRPr="4C0A57A6" w:rsidRDefault="4C0A57A6" w:rsidP="4C0A57A6">
            <w:pPr>
              <w:rPr>
                <w:rFonts w:ascii="Arial" w:eastAsia="Arial" w:hAnsi="Arial"/>
                <w:b/>
                <w:i/>
              </w:rPr>
            </w:pPr>
            <w:r w:rsidRPr="57293DE6">
              <w:rPr>
                <w:rFonts w:ascii="Arial" w:eastAsia="Arial" w:hAnsi="Arial"/>
                <w:b/>
                <w:i/>
              </w:rPr>
              <w:t>0/1</w:t>
            </w:r>
          </w:p>
        </w:tc>
        <w:tc>
          <w:tcPr>
            <w:tcW w:w="1967" w:type="dxa"/>
          </w:tcPr>
          <w:p w14:paraId="3F53941F" w14:textId="18E77E2F" w:rsidR="36D9C077" w:rsidRDefault="5A744F44" w:rsidP="36D9C077">
            <w:pPr>
              <w:rPr>
                <w:rFonts w:ascii="Arial" w:eastAsia="Arial" w:hAnsi="Arial"/>
                <w:b/>
                <w:bCs/>
                <w:i/>
                <w:iCs/>
              </w:rPr>
            </w:pPr>
            <w:r w:rsidRPr="5752B6E2">
              <w:rPr>
                <w:rFonts w:ascii="Arial" w:eastAsia="Arial" w:hAnsi="Arial"/>
                <w:b/>
                <w:bCs/>
                <w:i/>
                <w:iCs/>
              </w:rPr>
              <w:t>Salida Digital / Relé</w:t>
            </w:r>
          </w:p>
        </w:tc>
        <w:tc>
          <w:tcPr>
            <w:tcW w:w="1967" w:type="dxa"/>
          </w:tcPr>
          <w:p w14:paraId="1756F23B" w14:textId="37722904" w:rsidR="4588E20C" w:rsidRDefault="4588E20C" w:rsidP="4588E20C">
            <w:pPr>
              <w:rPr>
                <w:rFonts w:ascii="Arial" w:eastAsia="Arial" w:hAnsi="Arial"/>
                <w:b/>
                <w:i/>
              </w:rPr>
            </w:pPr>
            <w:r w:rsidRPr="57293DE6">
              <w:rPr>
                <w:rFonts w:ascii="Arial" w:eastAsia="Arial" w:hAnsi="Arial"/>
                <w:b/>
                <w:i/>
              </w:rPr>
              <w:t>10s</w:t>
            </w:r>
          </w:p>
        </w:tc>
        <w:tc>
          <w:tcPr>
            <w:tcW w:w="2544" w:type="dxa"/>
          </w:tcPr>
          <w:p w14:paraId="4F8DC91C" w14:textId="43EFAC04" w:rsidR="36D9C077" w:rsidRDefault="6DE03129" w:rsidP="36D9C077">
            <w:pPr>
              <w:jc w:val="both"/>
              <w:rPr>
                <w:b/>
                <w:i/>
              </w:rPr>
            </w:pPr>
            <w:r w:rsidRPr="57293DE6">
              <w:rPr>
                <w:b/>
                <w:i/>
              </w:rPr>
              <w:t>Preciso para ciclos de riegos cortos y para un cálculo exacto del consumo de agua, junto la detección de fallas tempranas.</w:t>
            </w:r>
          </w:p>
        </w:tc>
      </w:tr>
      <w:tr w:rsidR="4588E20C" w14:paraId="1B843987" w14:textId="77777777" w:rsidTr="1A236B98">
        <w:trPr>
          <w:trHeight w:val="1605"/>
        </w:trPr>
        <w:tc>
          <w:tcPr>
            <w:tcW w:w="1893" w:type="dxa"/>
          </w:tcPr>
          <w:p w14:paraId="5196898B" w14:textId="4FD256EF" w:rsidR="6968C28A" w:rsidRDefault="45B96354" w:rsidP="6968C28A">
            <w:pPr>
              <w:jc w:val="both"/>
              <w:rPr>
                <w:rFonts w:ascii="Arial" w:eastAsia="Arial" w:hAnsi="Arial"/>
                <w:b/>
                <w:bCs/>
                <w:i/>
                <w:iCs/>
              </w:rPr>
            </w:pPr>
            <w:r w:rsidRPr="45B96354">
              <w:rPr>
                <w:rFonts w:ascii="Arial" w:eastAsia="Arial" w:hAnsi="Arial"/>
                <w:b/>
                <w:bCs/>
                <w:i/>
                <w:iCs/>
              </w:rPr>
              <w:t>estado</w:t>
            </w:r>
            <w:r w:rsidR="6968C28A" w:rsidRPr="5752B6E2">
              <w:rPr>
                <w:rFonts w:ascii="Arial" w:eastAsia="Arial" w:hAnsi="Arial"/>
                <w:b/>
                <w:bCs/>
                <w:i/>
                <w:iCs/>
              </w:rPr>
              <w:t>_bomba_</w:t>
            </w:r>
            <w:r w:rsidR="6CC722A3" w:rsidRPr="6CC722A3">
              <w:rPr>
                <w:rFonts w:ascii="Arial" w:eastAsia="Arial" w:hAnsi="Arial"/>
                <w:b/>
                <w:bCs/>
                <w:i/>
                <w:iCs/>
              </w:rPr>
              <w:t>z2</w:t>
            </w:r>
          </w:p>
        </w:tc>
        <w:tc>
          <w:tcPr>
            <w:tcW w:w="1893" w:type="dxa"/>
          </w:tcPr>
          <w:p w14:paraId="31061541" w14:textId="3237B369" w:rsidR="6968C28A" w:rsidRDefault="6968C28A" w:rsidP="6968C28A">
            <w:pPr>
              <w:jc w:val="both"/>
              <w:rPr>
                <w:rFonts w:ascii="Arial" w:eastAsia="Arial" w:hAnsi="Arial"/>
                <w:b/>
                <w:i/>
              </w:rPr>
            </w:pPr>
            <w:r w:rsidRPr="57293DE6">
              <w:rPr>
                <w:rFonts w:ascii="Arial" w:eastAsia="Arial" w:hAnsi="Arial"/>
                <w:b/>
                <w:i/>
              </w:rPr>
              <w:t>0/1</w:t>
            </w:r>
          </w:p>
        </w:tc>
        <w:tc>
          <w:tcPr>
            <w:tcW w:w="1955" w:type="dxa"/>
          </w:tcPr>
          <w:p w14:paraId="71F7965F" w14:textId="73B2B328" w:rsidR="6968C28A" w:rsidRDefault="413488F6" w:rsidP="6968C28A">
            <w:pPr>
              <w:jc w:val="both"/>
              <w:rPr>
                <w:rFonts w:ascii="Arial" w:eastAsia="Arial" w:hAnsi="Arial"/>
                <w:b/>
                <w:bCs/>
                <w:i/>
                <w:iCs/>
              </w:rPr>
            </w:pPr>
            <w:r w:rsidRPr="5752B6E2">
              <w:rPr>
                <w:rFonts w:ascii="Arial" w:eastAsia="Arial" w:hAnsi="Arial"/>
                <w:b/>
                <w:bCs/>
                <w:i/>
                <w:iCs/>
              </w:rPr>
              <w:t>Salida Digital / Relé</w:t>
            </w:r>
          </w:p>
        </w:tc>
        <w:tc>
          <w:tcPr>
            <w:tcW w:w="1938" w:type="dxa"/>
          </w:tcPr>
          <w:p w14:paraId="34CCE603" w14:textId="37722904" w:rsidR="6968C28A" w:rsidRDefault="6968C28A" w:rsidP="6968C28A">
            <w:pPr>
              <w:jc w:val="both"/>
              <w:rPr>
                <w:rFonts w:ascii="Arial" w:eastAsia="Arial" w:hAnsi="Arial"/>
                <w:b/>
                <w:i/>
              </w:rPr>
            </w:pPr>
            <w:r w:rsidRPr="57293DE6">
              <w:rPr>
                <w:rFonts w:ascii="Arial" w:eastAsia="Arial" w:hAnsi="Arial"/>
                <w:b/>
                <w:i/>
              </w:rPr>
              <w:t>10s</w:t>
            </w:r>
          </w:p>
        </w:tc>
        <w:tc>
          <w:tcPr>
            <w:tcW w:w="2527" w:type="dxa"/>
          </w:tcPr>
          <w:p w14:paraId="6AC84E53" w14:textId="637B0A10" w:rsidR="4588E20C" w:rsidRDefault="5AE82EC5" w:rsidP="4588E20C">
            <w:pPr>
              <w:jc w:val="both"/>
              <w:rPr>
                <w:rFonts w:ascii="Arial" w:eastAsia="Arial" w:hAnsi="Arial"/>
                <w:b/>
                <w:i/>
              </w:rPr>
            </w:pPr>
            <w:r w:rsidRPr="57293DE6">
              <w:rPr>
                <w:rFonts w:ascii="Arial" w:eastAsia="Arial" w:hAnsi="Arial"/>
                <w:b/>
                <w:i/>
              </w:rPr>
              <w:t>Preciso para ciclos de riegos cortos y para un cálculo exacto del consumo de agua, junto la detección de fallas tempranas.</w:t>
            </w:r>
          </w:p>
        </w:tc>
      </w:tr>
    </w:tbl>
    <w:p w14:paraId="1D5D01A6" w14:textId="251D51E4" w:rsidR="628AA242" w:rsidRDefault="628AA242" w:rsidP="628AA242">
      <w:pPr>
        <w:pStyle w:val="BodyText"/>
        <w:jc w:val="both"/>
        <w:rPr>
          <w:b/>
          <w:bCs/>
        </w:rPr>
      </w:pPr>
    </w:p>
    <w:p w14:paraId="6A991AB2" w14:textId="578E9B92" w:rsidR="628AA242" w:rsidRDefault="628AA242" w:rsidP="628AA242">
      <w:pPr>
        <w:pStyle w:val="BodyText"/>
        <w:jc w:val="both"/>
        <w:rPr>
          <w:b/>
          <w:bCs/>
        </w:rPr>
      </w:pPr>
    </w:p>
    <w:p w14:paraId="1403C3FA" w14:textId="31A263A6" w:rsidR="00CD153A" w:rsidRDefault="00B57A0D" w:rsidP="00163928">
      <w:pPr>
        <w:pStyle w:val="BodyText"/>
        <w:jc w:val="both"/>
      </w:pPr>
      <w:r>
        <w:rPr>
          <w:b/>
          <w:bCs/>
        </w:rPr>
        <w:t>Nuestro tópico MQTT</w:t>
      </w:r>
      <w:r>
        <w:t xml:space="preserve"> </w:t>
      </w:r>
    </w:p>
    <w:p w14:paraId="6F8200C5" w14:textId="07873208" w:rsidR="00CD153A" w:rsidRPr="00405652" w:rsidRDefault="00B57A0D" w:rsidP="00163928">
      <w:pPr>
        <w:pStyle w:val="BodyText"/>
        <w:jc w:val="both"/>
        <w:rPr>
          <w:rFonts w:ascii="Arial" w:eastAsia="Arial" w:hAnsi="Arial"/>
        </w:rPr>
      </w:pPr>
      <w:r w:rsidRPr="00405652">
        <w:t>El nuestro es:</w:t>
      </w:r>
      <w:r w:rsidR="55198A16" w:rsidRPr="00405652">
        <w:t xml:space="preserve"> </w:t>
      </w:r>
      <w:r w:rsidR="55198A16" w:rsidRPr="6CC722A3">
        <w:rPr>
          <w:rFonts w:ascii="Arial" w:eastAsia="Arial" w:hAnsi="Arial"/>
        </w:rPr>
        <w:t>curso/</w:t>
      </w:r>
      <w:r w:rsidR="61F1374F" w:rsidRPr="6CC722A3">
        <w:rPr>
          <w:rFonts w:ascii="Arial" w:eastAsia="Arial" w:hAnsi="Arial"/>
        </w:rPr>
        <w:t>e23</w:t>
      </w:r>
      <w:r w:rsidR="55198A16" w:rsidRPr="6CC722A3">
        <w:rPr>
          <w:rFonts w:ascii="Arial" w:eastAsia="Arial" w:hAnsi="Arial"/>
        </w:rPr>
        <w:t>/p8/nodo1</w:t>
      </w:r>
    </w:p>
    <w:p w14:paraId="6964732F" w14:textId="0C5CEB53" w:rsidR="00CD153A" w:rsidRDefault="00B57A0D" w:rsidP="00163928">
      <w:pPr>
        <w:pStyle w:val="BodyText"/>
        <w:jc w:val="both"/>
        <w:rPr>
          <w:b/>
          <w:bCs/>
        </w:rPr>
      </w:pPr>
      <w:r>
        <w:rPr>
          <w:b/>
          <w:bCs/>
        </w:rPr>
        <w:t>La pregunta que responderemos con ≥3 semanas de NUESTROS datos:</w:t>
      </w:r>
    </w:p>
    <w:p w14:paraId="2C4502B5" w14:textId="7A553B2C" w:rsidR="00D60C3E" w:rsidRDefault="009159B3" w:rsidP="00163928">
      <w:pPr>
        <w:pStyle w:val="BodyText"/>
        <w:jc w:val="both"/>
        <w:rPr>
          <w:b/>
          <w:bCs/>
        </w:rPr>
      </w:pPr>
      <w:r>
        <w:rPr>
          <w:b/>
          <w:bCs/>
          <w:noProof/>
        </w:rPr>
        <w:pict w14:anchorId="32CC1221">
          <v:shapetype id="_x0000_t202" coordsize="21600,21600" o:spt="202" path="m,l,21600r21600,l21600,xe">
            <v:stroke joinstyle="miter"/>
            <v:path gradientshapeok="t" o:connecttype="rect"/>
          </v:shapetype>
          <v:shape id="_x0000_s1026" type="#_x0000_t202" style="position:absolute;left:0;text-align:left;margin-left:-12pt;margin-top:14.55pt;width:489.75pt;height:87pt;z-index:251658240" filled="f">
            <v:textbox>
              <w:txbxContent>
                <w:p w14:paraId="36230708" w14:textId="77777777" w:rsidR="009159B3" w:rsidRDefault="009159B3"/>
              </w:txbxContent>
            </v:textbox>
          </v:shape>
        </w:pict>
      </w:r>
    </w:p>
    <w:p w14:paraId="6515EF28" w14:textId="6CA751A9" w:rsidR="00D60C3E" w:rsidRPr="00D60C3E" w:rsidRDefault="00D60C3E" w:rsidP="00D60C3E">
      <w:pPr>
        <w:pStyle w:val="BodyText"/>
        <w:ind w:firstLine="720"/>
        <w:jc w:val="both"/>
        <w:rPr>
          <w:lang w:val="es-CL"/>
        </w:rPr>
      </w:pPr>
      <w:r w:rsidRPr="00D60C3E">
        <w:rPr>
          <w:lang w:val="es-CL"/>
        </w:rPr>
        <w:t>¿Qué zona consume más agua y cuanto difiere el riego real del riego por temporizador?</w:t>
      </w:r>
    </w:p>
    <w:p w14:paraId="1584C78C" w14:textId="3C2871C3" w:rsidR="00D60C3E" w:rsidRPr="00D60C3E" w:rsidRDefault="00D60C3E" w:rsidP="00D60C3E">
      <w:pPr>
        <w:pStyle w:val="BodyText"/>
        <w:ind w:firstLine="720"/>
        <w:jc w:val="both"/>
        <w:rPr>
          <w:lang w:val="es-CL"/>
        </w:rPr>
      </w:pPr>
      <w:r w:rsidRPr="00D60C3E">
        <w:rPr>
          <w:lang w:val="es-CL"/>
        </w:rPr>
        <w:t>Esperamos encontrar mayor consumo en las zonas con mayor sol</w:t>
      </w:r>
    </w:p>
    <w:p w14:paraId="21E7FC8F" w14:textId="02368173" w:rsidR="00D60C3E" w:rsidRPr="00D60C3E" w:rsidRDefault="00D60C3E" w:rsidP="00D60C3E">
      <w:pPr>
        <w:pStyle w:val="BodyText"/>
        <w:jc w:val="both"/>
        <w:rPr>
          <w:lang w:val="es-CL"/>
        </w:rPr>
      </w:pPr>
      <w:r w:rsidRPr="00D60C3E">
        <w:rPr>
          <w:lang w:val="es-CL"/>
        </w:rPr>
        <w:t>Posibles fallas: desconexiones Wifi o sensor descalibrado</w:t>
      </w:r>
    </w:p>
    <w:p w14:paraId="2D64AE63" w14:textId="5FC80B0C" w:rsidR="00D60C3E" w:rsidRDefault="00D60C3E" w:rsidP="00163928">
      <w:pPr>
        <w:pStyle w:val="BodyText"/>
        <w:jc w:val="both"/>
      </w:pPr>
    </w:p>
    <w:p w14:paraId="275D780E" w14:textId="77777777" w:rsidR="00CD153A" w:rsidRDefault="00B57A0D">
      <w:pPr>
        <w:pStyle w:val="Heading1"/>
      </w:pPr>
      <w:r>
        <w:t>4. Alcance e hitos [rúbrica D4 · 15%]</w:t>
      </w:r>
    </w:p>
    <w:p w14:paraId="47D37439" w14:textId="77777777" w:rsidR="00CD153A" w:rsidRDefault="00B57A0D" w:rsidP="00163928">
      <w:pPr>
        <w:pStyle w:val="FirstParagraph"/>
        <w:jc w:val="both"/>
      </w:pPr>
      <w:r>
        <w:rPr>
          <w:i/>
          <w:iCs/>
        </w:rPr>
        <w:t>Qué van a MOSTRAR funcionando en cada hito, con lo que trae su kit. La fila «fuera de alcance» es obligatoria: decir qué NO harán es la prueba de que dimensionaron.</w:t>
      </w:r>
    </w:p>
    <w:tbl>
      <w:tblPr>
        <w:tblStyle w:val="Table"/>
        <w:tblW w:w="5000" w:type="pct"/>
        <w:tblInd w:w="108" w:type="dxa"/>
        <w:tblLayout w:type="fixed"/>
        <w:tblLook w:val="0020" w:firstRow="1" w:lastRow="0" w:firstColumn="0" w:lastColumn="0" w:noHBand="0" w:noVBand="0"/>
      </w:tblPr>
      <w:tblGrid>
        <w:gridCol w:w="4345"/>
        <w:gridCol w:w="4346"/>
        <w:gridCol w:w="885"/>
      </w:tblGrid>
      <w:tr w:rsidR="00CD153A" w14:paraId="37DC2CCB" w14:textId="1D943C3A" w:rsidTr="30BEC62B">
        <w:trPr>
          <w:gridAfter w:val="1"/>
          <w:cnfStyle w:val="100000000000" w:firstRow="1" w:lastRow="0" w:firstColumn="0" w:lastColumn="0" w:oddVBand="0" w:evenVBand="0" w:oddHBand="0" w:evenHBand="0" w:firstRowFirstColumn="0" w:firstRowLastColumn="0" w:lastRowFirstColumn="0" w:lastRowLastColumn="0"/>
          <w:wAfter w:w="957" w:type="dxa"/>
          <w:tblHeader/>
        </w:trPr>
        <w:tc>
          <w:tcPr>
            <w:tcW w:w="4679" w:type="dxa"/>
            <w:tcBorders>
              <w:bottom w:val="single" w:sz="6" w:space="0" w:color="000000" w:themeColor="text1"/>
            </w:tcBorders>
          </w:tcPr>
          <w:p w14:paraId="161E7EF5" w14:textId="77777777" w:rsidR="00CD153A" w:rsidRDefault="00B57A0D" w:rsidP="00163928">
            <w:pPr>
              <w:pStyle w:val="Compact"/>
              <w:jc w:val="both"/>
              <w:rPr>
                <w:rFonts w:ascii="Arial" w:eastAsia="Arial" w:hAnsi="Arial"/>
              </w:rPr>
            </w:pPr>
            <w:r>
              <w:rPr>
                <w:rFonts w:eastAsia="Arial"/>
                <w:b/>
                <w:bCs/>
              </w:rPr>
              <w:t>Hito</w:t>
            </w:r>
          </w:p>
        </w:tc>
        <w:tc>
          <w:tcPr>
            <w:tcW w:w="4680" w:type="dxa"/>
            <w:tcBorders>
              <w:bottom w:val="single" w:sz="6" w:space="0" w:color="000000" w:themeColor="text1"/>
            </w:tcBorders>
          </w:tcPr>
          <w:p w14:paraId="2AF94516" w14:textId="77777777" w:rsidR="00CD153A" w:rsidRDefault="00B57A0D" w:rsidP="00163928">
            <w:pPr>
              <w:pStyle w:val="Compact"/>
              <w:jc w:val="both"/>
              <w:rPr>
                <w:rFonts w:ascii="Arial" w:eastAsia="Arial" w:hAnsi="Arial"/>
              </w:rPr>
            </w:pPr>
            <w:r>
              <w:rPr>
                <w:rFonts w:eastAsia="Arial"/>
                <w:b/>
                <w:bCs/>
              </w:rPr>
              <w:t>Qué demostraremos</w:t>
            </w:r>
          </w:p>
        </w:tc>
      </w:tr>
      <w:tr w:rsidR="00CD153A" w14:paraId="58B0BE38" w14:textId="77777777" w:rsidTr="780615D0">
        <w:tc>
          <w:tcPr>
            <w:tcW w:w="4679" w:type="dxa"/>
          </w:tcPr>
          <w:p w14:paraId="1A1C0A26" w14:textId="77777777" w:rsidR="00CD153A" w:rsidRDefault="00B57A0D" w:rsidP="00163928">
            <w:pPr>
              <w:pStyle w:val="Compact"/>
              <w:jc w:val="both"/>
              <w:rPr>
                <w:rFonts w:ascii="Arial" w:eastAsia="Arial" w:hAnsi="Arial"/>
              </w:rPr>
            </w:pPr>
            <w:r>
              <w:rPr>
                <w:rFonts w:eastAsia="Arial"/>
                <w:b/>
                <w:bCs/>
              </w:rPr>
              <w:t>NP1 · Semana 7 (el nodo mide y comunica)</w:t>
            </w:r>
          </w:p>
        </w:tc>
        <w:tc>
          <w:tcPr>
            <w:tcW w:w="4680" w:type="dxa"/>
            <w:gridSpan w:val="2"/>
          </w:tcPr>
          <w:p w14:paraId="03246C92" w14:textId="0B104CF7" w:rsidR="780615D0" w:rsidRPr="780615D0" w:rsidRDefault="780615D0" w:rsidP="780615D0">
            <w:pPr>
              <w:pStyle w:val="Compact"/>
              <w:jc w:val="both"/>
              <w:rPr>
                <w:rFonts w:ascii="Arial" w:eastAsia="Arial" w:hAnsi="Arial"/>
              </w:rPr>
            </w:pPr>
            <w:r w:rsidRPr="780615D0">
              <w:rPr>
                <w:rFonts w:ascii="Arial" w:eastAsia="Arial" w:hAnsi="Arial"/>
              </w:rPr>
              <w:t>Buscaremos que el nodo mida la humedad capacitiva en 2 zonas cada 30 s, junto a esto las muestras de las lecturas por monitor serial con su activación de las bombas de forma automática.</w:t>
            </w:r>
          </w:p>
        </w:tc>
      </w:tr>
      <w:tr w:rsidR="00CD153A" w14:paraId="5EAE6258" w14:textId="7DCF7866" w:rsidTr="780615D0">
        <w:trPr>
          <w:gridAfter w:val="1"/>
          <w:wAfter w:w="957" w:type="dxa"/>
        </w:trPr>
        <w:tc>
          <w:tcPr>
            <w:tcW w:w="4679" w:type="dxa"/>
          </w:tcPr>
          <w:p w14:paraId="0F7E4E14" w14:textId="77777777" w:rsidR="00CD153A" w:rsidRDefault="00B57A0D" w:rsidP="00163928">
            <w:pPr>
              <w:pStyle w:val="Compact"/>
              <w:jc w:val="both"/>
              <w:rPr>
                <w:rFonts w:ascii="Arial" w:eastAsia="Arial" w:hAnsi="Arial"/>
              </w:rPr>
            </w:pPr>
            <w:r>
              <w:rPr>
                <w:rFonts w:eastAsia="Arial"/>
                <w:b/>
                <w:bCs/>
              </w:rPr>
              <w:t>NP2 · Semana 12 (datos llegando al dashboard)</w:t>
            </w:r>
          </w:p>
        </w:tc>
        <w:tc>
          <w:tcPr>
            <w:tcW w:w="4680" w:type="dxa"/>
          </w:tcPr>
          <w:p w14:paraId="1B3E38F8" w14:textId="7AF55112" w:rsidR="780615D0" w:rsidRPr="780615D0" w:rsidRDefault="780615D0" w:rsidP="780615D0">
            <w:pPr>
              <w:pStyle w:val="Compact"/>
              <w:jc w:val="both"/>
              <w:rPr>
                <w:rFonts w:ascii="Arial" w:eastAsia="Arial" w:hAnsi="Arial"/>
              </w:rPr>
            </w:pPr>
            <w:r w:rsidRPr="780615D0">
              <w:rPr>
                <w:rFonts w:ascii="Arial" w:eastAsia="Arial" w:hAnsi="Arial"/>
              </w:rPr>
              <w:t>Enviaremos los datos vía MQTT al bróker y para así mostrarlo en Grafana.</w:t>
            </w:r>
          </w:p>
        </w:tc>
      </w:tr>
      <w:tr w:rsidR="00CD153A" w14:paraId="7946820E" w14:textId="304EB09D" w:rsidTr="780615D0">
        <w:trPr>
          <w:gridAfter w:val="1"/>
          <w:wAfter w:w="957" w:type="dxa"/>
        </w:trPr>
        <w:tc>
          <w:tcPr>
            <w:tcW w:w="4679" w:type="dxa"/>
          </w:tcPr>
          <w:p w14:paraId="62FFA35B" w14:textId="77777777" w:rsidR="00CD153A" w:rsidRDefault="00B57A0D" w:rsidP="00163928">
            <w:pPr>
              <w:pStyle w:val="Compact"/>
              <w:jc w:val="both"/>
              <w:rPr>
                <w:rFonts w:ascii="Arial" w:eastAsia="Arial" w:hAnsi="Arial"/>
              </w:rPr>
            </w:pPr>
            <w:r>
              <w:rPr>
                <w:rFonts w:eastAsia="Arial"/>
                <w:b/>
                <w:bCs/>
              </w:rPr>
              <w:t>Feria · Semana 17 (demo + hallazgo de los datos)</w:t>
            </w:r>
          </w:p>
        </w:tc>
        <w:tc>
          <w:tcPr>
            <w:tcW w:w="4680" w:type="dxa"/>
          </w:tcPr>
          <w:p w14:paraId="2757E7B0" w14:textId="5CD4C2E8" w:rsidR="780615D0" w:rsidRPr="780615D0" w:rsidRDefault="780615D0" w:rsidP="780615D0">
            <w:pPr>
              <w:pStyle w:val="Compact"/>
              <w:jc w:val="both"/>
              <w:rPr>
                <w:rFonts w:ascii="Arial" w:eastAsia="Arial" w:hAnsi="Arial"/>
              </w:rPr>
            </w:pPr>
            <w:r w:rsidRPr="780615D0">
              <w:rPr>
                <w:rFonts w:ascii="Arial" w:eastAsia="Arial" w:hAnsi="Arial"/>
              </w:rPr>
              <w:t>Demostraremos el prototipo en vivo con su presentación de análisis que estarán basado en 3 semanas de datos recopilados</w:t>
            </w:r>
          </w:p>
        </w:tc>
      </w:tr>
      <w:tr w:rsidR="00CD153A" w14:paraId="73A4CDF1" w14:textId="5A24B5CA" w:rsidTr="780615D0">
        <w:trPr>
          <w:gridAfter w:val="1"/>
          <w:wAfter w:w="957" w:type="dxa"/>
        </w:trPr>
        <w:tc>
          <w:tcPr>
            <w:tcW w:w="4679" w:type="dxa"/>
          </w:tcPr>
          <w:p w14:paraId="20F8456E" w14:textId="77777777" w:rsidR="00CD153A" w:rsidRDefault="00B57A0D" w:rsidP="00163928">
            <w:pPr>
              <w:pStyle w:val="Compact"/>
              <w:jc w:val="both"/>
              <w:rPr>
                <w:rFonts w:ascii="Arial" w:eastAsia="Arial" w:hAnsi="Arial"/>
              </w:rPr>
            </w:pPr>
            <w:r>
              <w:rPr>
                <w:rFonts w:eastAsia="Arial"/>
                <w:b/>
                <w:bCs/>
              </w:rPr>
              <w:t>FUERA de alcance (qué NO haremos)</w:t>
            </w:r>
          </w:p>
        </w:tc>
        <w:tc>
          <w:tcPr>
            <w:tcW w:w="4680" w:type="dxa"/>
          </w:tcPr>
          <w:p w14:paraId="3CAAD398" w14:textId="158210AF" w:rsidR="780615D0" w:rsidRPr="780615D0" w:rsidRDefault="780615D0" w:rsidP="780615D0">
            <w:pPr>
              <w:pStyle w:val="Compact"/>
              <w:jc w:val="both"/>
              <w:rPr>
                <w:rFonts w:ascii="Arial" w:eastAsia="Arial" w:hAnsi="Arial"/>
              </w:rPr>
            </w:pPr>
            <w:r w:rsidRPr="780615D0">
              <w:rPr>
                <w:rFonts w:ascii="Arial" w:eastAsia="Arial" w:hAnsi="Arial"/>
              </w:rPr>
              <w:t>Predicción del clima, aplicación móvil comercial y válvulas agrícolas profesionales.</w:t>
            </w:r>
          </w:p>
        </w:tc>
      </w:tr>
    </w:tbl>
    <w:p w14:paraId="490B2BDA" w14:textId="77777777" w:rsidR="00405652" w:rsidRDefault="00405652">
      <w:pPr>
        <w:pStyle w:val="Heading1"/>
      </w:pPr>
    </w:p>
    <w:p w14:paraId="147D8A78" w14:textId="77777777" w:rsidR="00CD153A" w:rsidRDefault="00B57A0D">
      <w:pPr>
        <w:pStyle w:val="Heading1"/>
      </w:pPr>
      <w:r>
        <w:t>5. Riesgos y nota crítica [rúbrica D5 · 15%]</w:t>
      </w:r>
    </w:p>
    <w:p w14:paraId="54A4EB10" w14:textId="77777777" w:rsidR="00637A91" w:rsidRPr="00637A91" w:rsidRDefault="00637A91" w:rsidP="00637A91">
      <w:pPr>
        <w:pStyle w:val="BodyText"/>
      </w:pPr>
    </w:p>
    <w:tbl>
      <w:tblPr>
        <w:tblStyle w:val="TableGrid"/>
        <w:tblW w:w="0" w:type="auto"/>
        <w:tblInd w:w="360" w:type="dxa"/>
        <w:tblLook w:val="04A0" w:firstRow="1" w:lastRow="0" w:firstColumn="1" w:lastColumn="0" w:noHBand="0" w:noVBand="1"/>
      </w:tblPr>
      <w:tblGrid>
        <w:gridCol w:w="2942"/>
        <w:gridCol w:w="2943"/>
        <w:gridCol w:w="2943"/>
      </w:tblGrid>
      <w:tr w:rsidR="00D64B27" w:rsidRPr="00457218" w14:paraId="01B8197D" w14:textId="527D08A4">
        <w:tc>
          <w:tcPr>
            <w:tcW w:w="2942" w:type="dxa"/>
            <w:tcBorders>
              <w:top w:val="single" w:sz="4" w:space="0" w:color="auto"/>
              <w:left w:val="single" w:sz="4" w:space="0" w:color="auto"/>
              <w:bottom w:val="single" w:sz="4" w:space="0" w:color="auto"/>
              <w:right w:val="single" w:sz="4" w:space="0" w:color="auto"/>
            </w:tcBorders>
            <w:hideMark/>
          </w:tcPr>
          <w:p w14:paraId="4EA09670" w14:textId="77777777" w:rsidR="00D64B27" w:rsidRPr="00656090" w:rsidRDefault="00D64B27" w:rsidP="00D64B27">
            <w:pPr>
              <w:pStyle w:val="FirstParagraph"/>
              <w:jc w:val="both"/>
              <w:rPr>
                <w:b/>
                <w:bCs/>
                <w:lang w:val="es-CL"/>
              </w:rPr>
            </w:pPr>
            <w:r w:rsidRPr="00656090">
              <w:rPr>
                <w:b/>
                <w:bCs/>
                <w:lang w:val="es-CL"/>
              </w:rPr>
              <w:t>Riesgo especifico del proyecto</w:t>
            </w:r>
          </w:p>
        </w:tc>
        <w:tc>
          <w:tcPr>
            <w:tcW w:w="2943" w:type="dxa"/>
          </w:tcPr>
          <w:p w14:paraId="677AD3CB" w14:textId="6E1BEF35" w:rsidR="00D64B27" w:rsidRPr="00656090" w:rsidRDefault="00D64B27" w:rsidP="00D64B27">
            <w:pPr>
              <w:spacing w:after="0"/>
              <w:rPr>
                <w:b/>
                <w:bCs/>
              </w:rPr>
            </w:pPr>
            <w:r w:rsidRPr="00656090">
              <w:rPr>
                <w:b/>
                <w:bCs/>
              </w:rPr>
              <w:t>Probabilidad (Alta/Media/Baja)</w:t>
            </w:r>
          </w:p>
        </w:tc>
        <w:tc>
          <w:tcPr>
            <w:tcW w:w="2943" w:type="dxa"/>
          </w:tcPr>
          <w:p w14:paraId="21C1647B" w14:textId="46E810A2" w:rsidR="00D64B27" w:rsidRPr="00311C18" w:rsidRDefault="00EF347D" w:rsidP="00D64B27">
            <w:pPr>
              <w:spacing w:after="0"/>
              <w:rPr>
                <w:b/>
                <w:bCs/>
              </w:rPr>
            </w:pPr>
            <w:r>
              <w:rPr>
                <w:b/>
                <w:bCs/>
              </w:rPr>
              <w:t>¿Qu</w:t>
            </w:r>
            <w:r w:rsidR="00D766C9">
              <w:rPr>
                <w:b/>
                <w:bCs/>
              </w:rPr>
              <w:t>é haremos? (mitigación)</w:t>
            </w:r>
          </w:p>
        </w:tc>
      </w:tr>
      <w:tr w:rsidR="00D64B27" w:rsidRPr="00457218" w14:paraId="0947E027" w14:textId="79CEC0E8">
        <w:tc>
          <w:tcPr>
            <w:tcW w:w="2942" w:type="dxa"/>
            <w:tcBorders>
              <w:top w:val="single" w:sz="4" w:space="0" w:color="auto"/>
              <w:left w:val="single" w:sz="4" w:space="0" w:color="auto"/>
              <w:bottom w:val="single" w:sz="4" w:space="0" w:color="auto"/>
              <w:right w:val="single" w:sz="4" w:space="0" w:color="auto"/>
            </w:tcBorders>
            <w:hideMark/>
          </w:tcPr>
          <w:p w14:paraId="0EB678E0" w14:textId="77777777" w:rsidR="00D64B27" w:rsidRPr="00457218" w:rsidRDefault="00D64B27" w:rsidP="00D64B27">
            <w:pPr>
              <w:pStyle w:val="FirstParagraph"/>
              <w:jc w:val="both"/>
              <w:rPr>
                <w:i/>
                <w:iCs/>
                <w:lang w:val="es-CL"/>
              </w:rPr>
            </w:pPr>
            <w:r w:rsidRPr="00457218">
              <w:rPr>
                <w:i/>
                <w:iCs/>
                <w:lang w:val="es-CL"/>
              </w:rPr>
              <w:t>Fuga de agua en conexiones o mangueras</w:t>
            </w:r>
          </w:p>
        </w:tc>
        <w:tc>
          <w:tcPr>
            <w:tcW w:w="2943" w:type="dxa"/>
          </w:tcPr>
          <w:p w14:paraId="6CF686E5" w14:textId="48A1E17F" w:rsidR="00D64B27" w:rsidRDefault="00D64B27" w:rsidP="00D64B27">
            <w:pPr>
              <w:spacing w:after="0"/>
            </w:pPr>
            <w:r>
              <w:t>Media</w:t>
            </w:r>
          </w:p>
        </w:tc>
        <w:tc>
          <w:tcPr>
            <w:tcW w:w="2943" w:type="dxa"/>
          </w:tcPr>
          <w:p w14:paraId="15EAA7BE" w14:textId="77777777" w:rsidR="007C1D12" w:rsidRDefault="007C1D12" w:rsidP="007C1D12">
            <w:pPr>
              <w:spacing w:after="0"/>
            </w:pPr>
            <w:r>
              <w:t>Uso de abrazaderas de presión y pruebas de flujo previas al montaje final.</w:t>
            </w:r>
          </w:p>
          <w:p w14:paraId="0BCB7773" w14:textId="481A7888" w:rsidR="00D64B27" w:rsidRDefault="00D64B27" w:rsidP="00D64B27">
            <w:pPr>
              <w:spacing w:after="0"/>
            </w:pPr>
          </w:p>
        </w:tc>
      </w:tr>
      <w:tr w:rsidR="00D64B27" w:rsidRPr="00457218" w14:paraId="2D809187" w14:textId="2A1A0521">
        <w:tc>
          <w:tcPr>
            <w:tcW w:w="2942" w:type="dxa"/>
            <w:tcBorders>
              <w:top w:val="single" w:sz="4" w:space="0" w:color="auto"/>
              <w:left w:val="single" w:sz="4" w:space="0" w:color="auto"/>
              <w:bottom w:val="single" w:sz="4" w:space="0" w:color="auto"/>
              <w:right w:val="single" w:sz="4" w:space="0" w:color="auto"/>
            </w:tcBorders>
            <w:hideMark/>
          </w:tcPr>
          <w:p w14:paraId="256EFA2F" w14:textId="77777777" w:rsidR="00D64B27" w:rsidRPr="00457218" w:rsidRDefault="00D64B27" w:rsidP="00D64B27">
            <w:pPr>
              <w:pStyle w:val="FirstParagraph"/>
              <w:jc w:val="both"/>
              <w:rPr>
                <w:i/>
                <w:iCs/>
                <w:lang w:val="es-CL"/>
              </w:rPr>
            </w:pPr>
            <w:r w:rsidRPr="00457218">
              <w:rPr>
                <w:i/>
                <w:iCs/>
                <w:lang w:val="es-CL"/>
              </w:rPr>
              <w:t>Sensor desequilibrado o errático</w:t>
            </w:r>
          </w:p>
        </w:tc>
        <w:tc>
          <w:tcPr>
            <w:tcW w:w="2943" w:type="dxa"/>
          </w:tcPr>
          <w:p w14:paraId="1C2F99CD" w14:textId="692C1FAB" w:rsidR="00D64B27" w:rsidRDefault="00D64B27" w:rsidP="00D64B27">
            <w:pPr>
              <w:spacing w:after="0"/>
            </w:pPr>
            <w:r>
              <w:t>Alta</w:t>
            </w:r>
          </w:p>
        </w:tc>
        <w:tc>
          <w:tcPr>
            <w:tcW w:w="2943" w:type="dxa"/>
          </w:tcPr>
          <w:p w14:paraId="434398A2" w14:textId="553C248E" w:rsidR="00D64B27" w:rsidRDefault="009D3D38" w:rsidP="00D64B27">
            <w:pPr>
              <w:spacing w:after="0"/>
            </w:pPr>
            <w:r w:rsidRPr="009D3D38">
              <w:t>Rutina de calibración</w:t>
            </w:r>
          </w:p>
        </w:tc>
      </w:tr>
      <w:tr w:rsidR="00D64B27" w:rsidRPr="00457218" w14:paraId="2E448529" w14:textId="17780974">
        <w:tc>
          <w:tcPr>
            <w:tcW w:w="2942" w:type="dxa"/>
            <w:tcBorders>
              <w:top w:val="single" w:sz="4" w:space="0" w:color="auto"/>
              <w:left w:val="single" w:sz="4" w:space="0" w:color="auto"/>
              <w:bottom w:val="single" w:sz="4" w:space="0" w:color="auto"/>
              <w:right w:val="single" w:sz="4" w:space="0" w:color="auto"/>
            </w:tcBorders>
            <w:hideMark/>
          </w:tcPr>
          <w:p w14:paraId="385BA137" w14:textId="77777777" w:rsidR="00D64B27" w:rsidRPr="00457218" w:rsidRDefault="00D64B27" w:rsidP="00D64B27">
            <w:pPr>
              <w:pStyle w:val="FirstParagraph"/>
              <w:jc w:val="both"/>
              <w:rPr>
                <w:i/>
                <w:iCs/>
                <w:lang w:val="es-CL"/>
              </w:rPr>
            </w:pPr>
            <w:r w:rsidRPr="00457218">
              <w:rPr>
                <w:i/>
                <w:iCs/>
                <w:lang w:val="es-CL"/>
              </w:rPr>
              <w:t>Bombas funcionando sin agua</w:t>
            </w:r>
          </w:p>
        </w:tc>
        <w:tc>
          <w:tcPr>
            <w:tcW w:w="2943" w:type="dxa"/>
          </w:tcPr>
          <w:p w14:paraId="772749D6" w14:textId="39488B7B" w:rsidR="00D64B27" w:rsidRDefault="00D64B27" w:rsidP="00D64B27">
            <w:pPr>
              <w:spacing w:after="0"/>
            </w:pPr>
            <w:r>
              <w:t>Media</w:t>
            </w:r>
          </w:p>
        </w:tc>
        <w:tc>
          <w:tcPr>
            <w:tcW w:w="2943" w:type="dxa"/>
          </w:tcPr>
          <w:p w14:paraId="730F6062" w14:textId="70503048" w:rsidR="00D64B27" w:rsidRDefault="002F6A8A" w:rsidP="00D64B27">
            <w:pPr>
              <w:spacing w:after="0"/>
            </w:pPr>
            <w:r w:rsidRPr="002F6A8A">
              <w:t>Configurar en la FSM del ESP32 un tiempo máximo de activación continuada (timeout de seguridad)</w:t>
            </w:r>
          </w:p>
        </w:tc>
      </w:tr>
    </w:tbl>
    <w:p w14:paraId="145DE41C" w14:textId="4D7142DE" w:rsidR="002F6A8A" w:rsidRPr="00405652" w:rsidRDefault="00B57A0D" w:rsidP="00405652">
      <w:pPr>
        <w:pStyle w:val="FirstParagraph"/>
        <w:jc w:val="both"/>
        <w:rPr>
          <w:i/>
          <w:iCs/>
          <w:lang w:val="es-CL"/>
        </w:rPr>
      </w:pPr>
      <w:r>
        <w:rPr>
          <w:i/>
          <w:iCs/>
        </w:rPr>
        <w:t>.</w:t>
      </w:r>
      <w:r w:rsidR="007C7651" w:rsidRPr="007C7651">
        <w:rPr>
          <w:kern w:val="2"/>
          <w:lang w:val="es-CL"/>
          <w14:ligatures w14:val="standardContextual"/>
        </w:rPr>
        <w:t xml:space="preserve"> </w:t>
      </w:r>
      <w:r w:rsidR="007C7651" w:rsidRPr="007C7651">
        <w:rPr>
          <w:i/>
          <w:iCs/>
          <w:lang w:val="es-CL"/>
        </w:rPr>
        <w:t>El prototipo utilizara mini bombas de bajo voltaje (DC) alimentadas desde la etapa de control del kit, lo que evitara cualquier conexión directa a la red eléctrica de 220 V AC.</w:t>
      </w:r>
    </w:p>
    <w:p w14:paraId="73AC977D" w14:textId="77777777" w:rsidR="2610D46C" w:rsidRDefault="2610D46C" w:rsidP="2610D46C">
      <w:pPr>
        <w:pStyle w:val="Heading1"/>
      </w:pPr>
      <w:r>
        <w:t>6. Organización del equipo [rúbrica D6 · 10%]</w:t>
      </w:r>
    </w:p>
    <w:p w14:paraId="08E61015" w14:textId="77777777" w:rsidR="2610D46C" w:rsidRDefault="2610D46C" w:rsidP="2610D46C">
      <w:pPr>
        <w:pStyle w:val="FirstParagraph"/>
        <w:jc w:val="both"/>
      </w:pPr>
      <w:r w:rsidRPr="2610D46C">
        <w:rPr>
          <w:i/>
          <w:iCs/>
        </w:rPr>
        <w:t>Un rol por integrante y cuándo rotan. Roles sugeridos: firmware, hardware/conexiones, datos/dashboard, documentación/repositorio, coordinación.</w:t>
      </w:r>
    </w:p>
    <w:tbl>
      <w:tblPr>
        <w:tblStyle w:val="Table"/>
        <w:tblW w:w="5000" w:type="pct"/>
        <w:tblInd w:w="108" w:type="dxa"/>
        <w:tblLayout w:type="fixed"/>
        <w:tblLook w:val="0020" w:firstRow="1" w:lastRow="0" w:firstColumn="0" w:lastColumn="0" w:noHBand="0" w:noVBand="0"/>
      </w:tblPr>
      <w:tblGrid>
        <w:gridCol w:w="4734"/>
        <w:gridCol w:w="2421"/>
        <w:gridCol w:w="2421"/>
      </w:tblGrid>
      <w:tr w:rsidR="00CD153A" w14:paraId="224915A0" w14:textId="77777777" w:rsidTr="00F36CA7">
        <w:trPr>
          <w:cnfStyle w:val="100000000000" w:firstRow="1" w:lastRow="0" w:firstColumn="0" w:lastColumn="0" w:oddVBand="0" w:evenVBand="0" w:oddHBand="0" w:evenHBand="0" w:firstRowFirstColumn="0" w:firstRowLastColumn="0" w:lastRowFirstColumn="0" w:lastRowLastColumn="0"/>
        </w:trPr>
        <w:tc>
          <w:tcPr>
            <w:tcW w:w="4734" w:type="dxa"/>
          </w:tcPr>
          <w:p w14:paraId="099245BB" w14:textId="77777777" w:rsidR="00CD153A" w:rsidRDefault="00CD153A" w:rsidP="00517D19">
            <w:pPr>
              <w:pStyle w:val="Compact"/>
              <w:jc w:val="both"/>
              <w:rPr>
                <w:rFonts w:ascii="Arial" w:eastAsia="Arial" w:hAnsi="Arial"/>
              </w:rPr>
            </w:pPr>
          </w:p>
        </w:tc>
        <w:tc>
          <w:tcPr>
            <w:tcW w:w="2421" w:type="dxa"/>
          </w:tcPr>
          <w:p w14:paraId="4B89BFEB" w14:textId="77777777" w:rsidR="00CD153A" w:rsidRDefault="00CD153A" w:rsidP="00517D19">
            <w:pPr>
              <w:pStyle w:val="Compact"/>
              <w:jc w:val="both"/>
              <w:rPr>
                <w:rFonts w:ascii="Arial" w:eastAsia="Arial" w:hAnsi="Arial"/>
              </w:rPr>
            </w:pPr>
          </w:p>
        </w:tc>
        <w:tc>
          <w:tcPr>
            <w:tcW w:w="2421" w:type="dxa"/>
          </w:tcPr>
          <w:p w14:paraId="7E9481EB" w14:textId="77777777" w:rsidR="00CD153A" w:rsidRDefault="00CD153A" w:rsidP="00517D19">
            <w:pPr>
              <w:pStyle w:val="Compact"/>
              <w:jc w:val="both"/>
              <w:rPr>
                <w:rFonts w:ascii="Arial" w:eastAsia="Arial" w:hAnsi="Arial"/>
              </w:rPr>
            </w:pPr>
          </w:p>
        </w:tc>
      </w:tr>
      <w:tr w:rsidR="00CD153A" w14:paraId="2504BFBF" w14:textId="77777777" w:rsidTr="00F36CA7">
        <w:trPr>
          <w:cnfStyle w:val="100000000000" w:firstRow="1" w:lastRow="0" w:firstColumn="0" w:lastColumn="0" w:oddVBand="0" w:evenVBand="0" w:oddHBand="0" w:evenHBand="0" w:firstRowFirstColumn="0" w:firstRowLastColumn="0" w:lastRowFirstColumn="0" w:lastRowLastColumn="0"/>
          <w:tblHeader/>
        </w:trPr>
        <w:tc>
          <w:tcPr>
            <w:tcW w:w="4734" w:type="dxa"/>
            <w:tcBorders>
              <w:top w:val="single" w:sz="4" w:space="0" w:color="auto"/>
              <w:left w:val="single" w:sz="4" w:space="0" w:color="auto"/>
              <w:bottom w:val="single" w:sz="4" w:space="0" w:color="auto"/>
              <w:right w:val="single" w:sz="4" w:space="0" w:color="auto"/>
            </w:tcBorders>
          </w:tcPr>
          <w:p w14:paraId="093D5728" w14:textId="77777777" w:rsidR="00CD153A" w:rsidRDefault="00B57A0D" w:rsidP="006C1347">
            <w:pPr>
              <w:pStyle w:val="Compact"/>
              <w:jc w:val="both"/>
              <w:rPr>
                <w:rFonts w:ascii="Arial" w:eastAsia="Arial" w:hAnsi="Arial"/>
              </w:rPr>
            </w:pPr>
            <w:r>
              <w:rPr>
                <w:rFonts w:eastAsia="Arial"/>
                <w:b/>
                <w:bCs/>
              </w:rPr>
              <w:t>Rol</w:t>
            </w:r>
          </w:p>
        </w:tc>
        <w:tc>
          <w:tcPr>
            <w:tcW w:w="2421" w:type="dxa"/>
            <w:tcBorders>
              <w:top w:val="single" w:sz="4" w:space="0" w:color="auto"/>
              <w:left w:val="single" w:sz="4" w:space="0" w:color="auto"/>
              <w:bottom w:val="single" w:sz="6" w:space="0" w:color="000000"/>
              <w:right w:val="single" w:sz="4" w:space="0" w:color="auto"/>
            </w:tcBorders>
          </w:tcPr>
          <w:p w14:paraId="11455507" w14:textId="77777777" w:rsidR="00CD153A" w:rsidRDefault="00B57A0D" w:rsidP="006C1347">
            <w:pPr>
              <w:pStyle w:val="Compact"/>
              <w:jc w:val="both"/>
              <w:rPr>
                <w:rFonts w:ascii="Arial" w:eastAsia="Arial" w:hAnsi="Arial"/>
              </w:rPr>
            </w:pPr>
            <w:r>
              <w:rPr>
                <w:rFonts w:eastAsia="Arial"/>
                <w:b/>
                <w:bCs/>
              </w:rPr>
              <w:t>Responsable</w:t>
            </w:r>
          </w:p>
        </w:tc>
        <w:tc>
          <w:tcPr>
            <w:tcW w:w="2421" w:type="dxa"/>
            <w:tcBorders>
              <w:top w:val="single" w:sz="4" w:space="0" w:color="auto"/>
              <w:left w:val="single" w:sz="4" w:space="0" w:color="auto"/>
              <w:bottom w:val="single" w:sz="6" w:space="0" w:color="000000"/>
              <w:right w:val="single" w:sz="4" w:space="0" w:color="auto"/>
            </w:tcBorders>
          </w:tcPr>
          <w:p w14:paraId="2BDBA990" w14:textId="77777777" w:rsidR="00CD153A" w:rsidRDefault="00B57A0D" w:rsidP="006C1347">
            <w:pPr>
              <w:pStyle w:val="Compact"/>
              <w:jc w:val="both"/>
              <w:rPr>
                <w:rFonts w:ascii="Arial" w:eastAsia="Arial" w:hAnsi="Arial"/>
              </w:rPr>
            </w:pPr>
            <w:r>
              <w:rPr>
                <w:rFonts w:eastAsia="Arial"/>
                <w:b/>
                <w:bCs/>
              </w:rPr>
              <w:t>¿Cuándo rota?</w:t>
            </w:r>
          </w:p>
        </w:tc>
      </w:tr>
      <w:tr w:rsidR="00CD153A" w14:paraId="35DF7DF8" w14:textId="77777777" w:rsidTr="00F36CA7">
        <w:tc>
          <w:tcPr>
            <w:tcW w:w="4734" w:type="dxa"/>
            <w:tcBorders>
              <w:top w:val="single" w:sz="4" w:space="0" w:color="auto"/>
              <w:left w:val="single" w:sz="4" w:space="0" w:color="auto"/>
              <w:bottom w:val="single" w:sz="4" w:space="0" w:color="auto"/>
              <w:right w:val="single" w:sz="4" w:space="0" w:color="auto"/>
            </w:tcBorders>
          </w:tcPr>
          <w:p w14:paraId="1081EDCF" w14:textId="77777777" w:rsidR="00CF7F81" w:rsidRDefault="00CF7F81" w:rsidP="006C1347">
            <w:pPr>
              <w:pStyle w:val="Compact"/>
              <w:jc w:val="both"/>
              <w:rPr>
                <w:rFonts w:eastAsia="Arial"/>
              </w:rPr>
            </w:pPr>
          </w:p>
          <w:p w14:paraId="423CD256" w14:textId="66214592" w:rsidR="00CD153A" w:rsidRPr="009D10CB" w:rsidRDefault="009D10CB" w:rsidP="006C1347">
            <w:pPr>
              <w:pStyle w:val="Compact"/>
              <w:jc w:val="both"/>
              <w:rPr>
                <w:rFonts w:ascii="Arial" w:eastAsia="Arial" w:hAnsi="Arial"/>
              </w:rPr>
            </w:pPr>
            <w:r>
              <w:rPr>
                <w:rFonts w:eastAsia="Arial"/>
              </w:rPr>
              <w:t>Coordi</w:t>
            </w:r>
            <w:r w:rsidR="00BD7470">
              <w:rPr>
                <w:rFonts w:eastAsia="Arial"/>
              </w:rPr>
              <w:t>n</w:t>
            </w:r>
            <w:r>
              <w:rPr>
                <w:rFonts w:eastAsia="Arial"/>
              </w:rPr>
              <w:t>ación</w:t>
            </w:r>
            <w:r w:rsidR="00BD7470">
              <w:rPr>
                <w:rFonts w:eastAsia="Arial"/>
              </w:rPr>
              <w:t xml:space="preserve"> del proyecto</w:t>
            </w:r>
            <w:r>
              <w:rPr>
                <w:rFonts w:eastAsia="Arial"/>
              </w:rPr>
              <w:t xml:space="preserve"> </w:t>
            </w:r>
          </w:p>
        </w:tc>
        <w:tc>
          <w:tcPr>
            <w:tcW w:w="2421" w:type="dxa"/>
            <w:tcBorders>
              <w:left w:val="single" w:sz="4" w:space="0" w:color="auto"/>
              <w:bottom w:val="single" w:sz="4" w:space="0" w:color="auto"/>
              <w:right w:val="single" w:sz="4" w:space="0" w:color="auto"/>
            </w:tcBorders>
          </w:tcPr>
          <w:p w14:paraId="325DFFD0" w14:textId="38C97D27" w:rsidR="00CD153A" w:rsidRPr="00BD7470" w:rsidRDefault="00BD7470" w:rsidP="006C1347">
            <w:pPr>
              <w:pStyle w:val="Compact"/>
              <w:jc w:val="both"/>
              <w:rPr>
                <w:rFonts w:ascii="Arial" w:eastAsia="Arial" w:hAnsi="Arial"/>
              </w:rPr>
            </w:pPr>
            <w:r>
              <w:rPr>
                <w:rFonts w:eastAsia="Arial"/>
              </w:rPr>
              <w:t>Cristina Barrientos</w:t>
            </w:r>
          </w:p>
        </w:tc>
        <w:tc>
          <w:tcPr>
            <w:tcW w:w="2421" w:type="dxa"/>
            <w:tcBorders>
              <w:left w:val="single" w:sz="4" w:space="0" w:color="auto"/>
              <w:bottom w:val="single" w:sz="4" w:space="0" w:color="auto"/>
              <w:right w:val="single" w:sz="4" w:space="0" w:color="auto"/>
            </w:tcBorders>
          </w:tcPr>
          <w:p w14:paraId="5B2BAED8" w14:textId="380FB5E1" w:rsidR="00CD153A" w:rsidRPr="00DF247B" w:rsidRDefault="00DF247B" w:rsidP="006C1347">
            <w:pPr>
              <w:pStyle w:val="Compact"/>
              <w:jc w:val="both"/>
              <w:rPr>
                <w:rFonts w:ascii="Arial" w:eastAsia="Arial" w:hAnsi="Arial"/>
              </w:rPr>
            </w:pPr>
            <w:r>
              <w:rPr>
                <w:rFonts w:eastAsia="Arial"/>
              </w:rPr>
              <w:t xml:space="preserve">En NP2 cambia a documentación </w:t>
            </w:r>
          </w:p>
        </w:tc>
      </w:tr>
      <w:tr w:rsidR="009D10CB" w14:paraId="26ABC33B" w14:textId="77777777" w:rsidTr="00F36CA7">
        <w:tc>
          <w:tcPr>
            <w:tcW w:w="4734" w:type="dxa"/>
            <w:tcBorders>
              <w:top w:val="single" w:sz="4" w:space="0" w:color="auto"/>
              <w:left w:val="single" w:sz="4" w:space="0" w:color="auto"/>
              <w:bottom w:val="single" w:sz="4" w:space="0" w:color="auto"/>
              <w:right w:val="single" w:sz="4" w:space="0" w:color="auto"/>
            </w:tcBorders>
          </w:tcPr>
          <w:p w14:paraId="5FCB17BB" w14:textId="6F8873B7" w:rsidR="009D10CB" w:rsidRPr="00DF247B" w:rsidRDefault="00646EE7" w:rsidP="006C1347">
            <w:pPr>
              <w:pStyle w:val="Compact"/>
              <w:jc w:val="both"/>
              <w:rPr>
                <w:rFonts w:eastAsia="Arial"/>
              </w:rPr>
            </w:pPr>
            <w:r w:rsidRPr="00646EE7">
              <w:rPr>
                <w:rFonts w:eastAsia="Arial"/>
              </w:rPr>
              <w:t>Hardware y conexiones</w:t>
            </w:r>
          </w:p>
        </w:tc>
        <w:tc>
          <w:tcPr>
            <w:tcW w:w="2421" w:type="dxa"/>
            <w:tcBorders>
              <w:top w:val="single" w:sz="4" w:space="0" w:color="auto"/>
              <w:left w:val="single" w:sz="4" w:space="0" w:color="auto"/>
              <w:bottom w:val="single" w:sz="4" w:space="0" w:color="auto"/>
              <w:right w:val="single" w:sz="4" w:space="0" w:color="auto"/>
            </w:tcBorders>
          </w:tcPr>
          <w:p w14:paraId="0D5A3FA5" w14:textId="67698C06" w:rsidR="009D10CB" w:rsidRPr="00D23D24" w:rsidRDefault="00D23D24" w:rsidP="006C1347">
            <w:pPr>
              <w:pStyle w:val="Compact"/>
              <w:jc w:val="both"/>
              <w:rPr>
                <w:rFonts w:eastAsia="Arial"/>
              </w:rPr>
            </w:pPr>
            <w:r w:rsidRPr="00D23D24">
              <w:rPr>
                <w:rFonts w:eastAsia="Arial"/>
              </w:rPr>
              <w:t>Santiago Fuentes</w:t>
            </w:r>
          </w:p>
        </w:tc>
        <w:tc>
          <w:tcPr>
            <w:tcW w:w="2421" w:type="dxa"/>
            <w:tcBorders>
              <w:top w:val="single" w:sz="4" w:space="0" w:color="auto"/>
              <w:left w:val="single" w:sz="4" w:space="0" w:color="auto"/>
              <w:bottom w:val="single" w:sz="4" w:space="0" w:color="auto"/>
              <w:right w:val="single" w:sz="4" w:space="0" w:color="auto"/>
            </w:tcBorders>
          </w:tcPr>
          <w:p w14:paraId="5A486732" w14:textId="30A42BE2" w:rsidR="009D10CB" w:rsidRPr="0007098E" w:rsidRDefault="0007098E" w:rsidP="006C1347">
            <w:pPr>
              <w:pStyle w:val="Compact"/>
              <w:jc w:val="both"/>
              <w:rPr>
                <w:rFonts w:eastAsia="Arial"/>
              </w:rPr>
            </w:pPr>
            <w:r w:rsidRPr="0007098E">
              <w:rPr>
                <w:rFonts w:eastAsia="Arial"/>
              </w:rPr>
              <w:t>En NP2 cambia a  Dashboard</w:t>
            </w:r>
          </w:p>
        </w:tc>
      </w:tr>
      <w:tr w:rsidR="00CD153A" w14:paraId="43CEFA64" w14:textId="77777777" w:rsidTr="00F36CA7">
        <w:tc>
          <w:tcPr>
            <w:tcW w:w="4734" w:type="dxa"/>
            <w:tcBorders>
              <w:top w:val="single" w:sz="4" w:space="0" w:color="auto"/>
              <w:left w:val="single" w:sz="4" w:space="0" w:color="auto"/>
              <w:bottom w:val="single" w:sz="4" w:space="0" w:color="auto"/>
              <w:right w:val="single" w:sz="4" w:space="0" w:color="auto"/>
            </w:tcBorders>
          </w:tcPr>
          <w:p w14:paraId="59F06357" w14:textId="7A8E2FC0" w:rsidR="00CD153A" w:rsidRDefault="0083044A" w:rsidP="006C1347">
            <w:pPr>
              <w:pStyle w:val="Compact"/>
              <w:jc w:val="both"/>
              <w:rPr>
                <w:rFonts w:ascii="Arial" w:eastAsia="Arial" w:hAnsi="Arial"/>
              </w:rPr>
            </w:pPr>
            <w:r w:rsidRPr="0083044A">
              <w:rPr>
                <w:rFonts w:ascii="Arial" w:eastAsia="Arial" w:hAnsi="Arial"/>
              </w:rPr>
              <w:t>Programación del ESP32</w:t>
            </w:r>
          </w:p>
        </w:tc>
        <w:tc>
          <w:tcPr>
            <w:tcW w:w="2421" w:type="dxa"/>
            <w:tcBorders>
              <w:top w:val="single" w:sz="4" w:space="0" w:color="auto"/>
              <w:left w:val="single" w:sz="4" w:space="0" w:color="auto"/>
              <w:bottom w:val="single" w:sz="4" w:space="0" w:color="auto"/>
              <w:right w:val="single" w:sz="4" w:space="0" w:color="auto"/>
            </w:tcBorders>
          </w:tcPr>
          <w:p w14:paraId="761FEF0C" w14:textId="736040C6" w:rsidR="00CD153A" w:rsidRDefault="00F31510" w:rsidP="006C1347">
            <w:pPr>
              <w:pStyle w:val="Compact"/>
              <w:jc w:val="both"/>
              <w:rPr>
                <w:rFonts w:ascii="Arial" w:eastAsia="Arial" w:hAnsi="Arial"/>
              </w:rPr>
            </w:pPr>
            <w:r w:rsidRPr="00F31510">
              <w:rPr>
                <w:rFonts w:ascii="Arial" w:eastAsia="Arial" w:hAnsi="Arial"/>
              </w:rPr>
              <w:t>Daniel Sánchez</w:t>
            </w:r>
          </w:p>
        </w:tc>
        <w:tc>
          <w:tcPr>
            <w:tcW w:w="2421" w:type="dxa"/>
            <w:tcBorders>
              <w:top w:val="single" w:sz="4" w:space="0" w:color="auto"/>
              <w:left w:val="single" w:sz="4" w:space="0" w:color="auto"/>
              <w:bottom w:val="single" w:sz="4" w:space="0" w:color="auto"/>
              <w:right w:val="single" w:sz="4" w:space="0" w:color="auto"/>
            </w:tcBorders>
          </w:tcPr>
          <w:p w14:paraId="42229586" w14:textId="261FE649" w:rsidR="00CD153A" w:rsidRDefault="0090576F" w:rsidP="006C1347">
            <w:pPr>
              <w:pStyle w:val="Compact"/>
              <w:jc w:val="both"/>
              <w:rPr>
                <w:rFonts w:ascii="Arial" w:eastAsia="Arial" w:hAnsi="Arial"/>
              </w:rPr>
            </w:pPr>
            <w:r w:rsidRPr="0090576F">
              <w:rPr>
                <w:rFonts w:ascii="Arial" w:eastAsia="Arial" w:hAnsi="Arial"/>
              </w:rPr>
              <w:t>En la Feria cambia a hardware</w:t>
            </w:r>
          </w:p>
        </w:tc>
      </w:tr>
      <w:tr w:rsidR="00CD153A" w14:paraId="29941F18" w14:textId="77777777" w:rsidTr="00F36CA7">
        <w:tc>
          <w:tcPr>
            <w:tcW w:w="4734" w:type="dxa"/>
            <w:tcBorders>
              <w:top w:val="single" w:sz="4" w:space="0" w:color="auto"/>
              <w:left w:val="single" w:sz="4" w:space="0" w:color="auto"/>
              <w:bottom w:val="single" w:sz="4" w:space="0" w:color="auto"/>
              <w:right w:val="single" w:sz="4" w:space="0" w:color="auto"/>
            </w:tcBorders>
          </w:tcPr>
          <w:p w14:paraId="76689775" w14:textId="32A25649" w:rsidR="00CD153A" w:rsidRDefault="00067524" w:rsidP="006C1347">
            <w:pPr>
              <w:pStyle w:val="Compact"/>
              <w:jc w:val="both"/>
              <w:rPr>
                <w:rFonts w:ascii="Arial" w:eastAsia="Arial" w:hAnsi="Arial"/>
              </w:rPr>
            </w:pPr>
            <w:r w:rsidRPr="00067524">
              <w:rPr>
                <w:rFonts w:ascii="Arial" w:eastAsia="Arial" w:hAnsi="Arial"/>
              </w:rPr>
              <w:t>Dashboard y datos del MQTT</w:t>
            </w:r>
          </w:p>
        </w:tc>
        <w:tc>
          <w:tcPr>
            <w:tcW w:w="2421" w:type="dxa"/>
            <w:tcBorders>
              <w:top w:val="single" w:sz="4" w:space="0" w:color="auto"/>
              <w:left w:val="single" w:sz="4" w:space="0" w:color="auto"/>
              <w:bottom w:val="single" w:sz="4" w:space="0" w:color="auto"/>
              <w:right w:val="single" w:sz="4" w:space="0" w:color="auto"/>
            </w:tcBorders>
          </w:tcPr>
          <w:p w14:paraId="25874822" w14:textId="39A97FE2" w:rsidR="00CD153A" w:rsidRDefault="00AB19F0" w:rsidP="006C1347">
            <w:pPr>
              <w:pStyle w:val="Compact"/>
              <w:jc w:val="both"/>
              <w:rPr>
                <w:rFonts w:ascii="Arial" w:eastAsia="Arial" w:hAnsi="Arial"/>
              </w:rPr>
            </w:pPr>
            <w:r w:rsidRPr="00AB19F0">
              <w:rPr>
                <w:rFonts w:ascii="Arial" w:eastAsia="Arial" w:hAnsi="Arial"/>
              </w:rPr>
              <w:t>Agustin Quezada</w:t>
            </w:r>
          </w:p>
        </w:tc>
        <w:tc>
          <w:tcPr>
            <w:tcW w:w="2421" w:type="dxa"/>
            <w:tcBorders>
              <w:top w:val="single" w:sz="4" w:space="0" w:color="auto"/>
              <w:left w:val="single" w:sz="4" w:space="0" w:color="auto"/>
              <w:bottom w:val="single" w:sz="4" w:space="0" w:color="auto"/>
              <w:right w:val="single" w:sz="4" w:space="0" w:color="auto"/>
            </w:tcBorders>
          </w:tcPr>
          <w:p w14:paraId="51E71818" w14:textId="4A670E28" w:rsidR="00CD153A" w:rsidRDefault="0050425F" w:rsidP="006C1347">
            <w:pPr>
              <w:pStyle w:val="Compact"/>
              <w:jc w:val="both"/>
              <w:rPr>
                <w:rFonts w:ascii="Arial" w:eastAsia="Arial" w:hAnsi="Arial"/>
              </w:rPr>
            </w:pPr>
            <w:r w:rsidRPr="0050425F">
              <w:rPr>
                <w:rFonts w:ascii="Arial" w:eastAsia="Arial" w:hAnsi="Arial"/>
              </w:rPr>
              <w:t>En la Feria programación del ESP32</w:t>
            </w:r>
          </w:p>
        </w:tc>
      </w:tr>
      <w:tr w:rsidR="005E3758" w14:paraId="531E2E2B" w14:textId="77777777" w:rsidTr="00F36CA7">
        <w:tc>
          <w:tcPr>
            <w:tcW w:w="4734" w:type="dxa"/>
            <w:tcBorders>
              <w:top w:val="single" w:sz="4" w:space="0" w:color="auto"/>
              <w:left w:val="single" w:sz="4" w:space="0" w:color="auto"/>
              <w:bottom w:val="single" w:sz="4" w:space="0" w:color="auto"/>
              <w:right w:val="single" w:sz="4" w:space="0" w:color="auto"/>
            </w:tcBorders>
          </w:tcPr>
          <w:p w14:paraId="2AC2C73D" w14:textId="0C0BCE00" w:rsidR="005E3758" w:rsidRPr="00067524" w:rsidRDefault="00F3775C" w:rsidP="006C1347">
            <w:pPr>
              <w:pStyle w:val="Compact"/>
              <w:jc w:val="both"/>
              <w:rPr>
                <w:rFonts w:ascii="Arial" w:eastAsia="Arial" w:hAnsi="Arial"/>
              </w:rPr>
            </w:pPr>
            <w:r>
              <w:rPr>
                <w:rFonts w:ascii="Arial" w:eastAsia="Arial" w:hAnsi="Arial"/>
              </w:rPr>
              <w:t>Documentación y repositorio</w:t>
            </w:r>
          </w:p>
        </w:tc>
        <w:tc>
          <w:tcPr>
            <w:tcW w:w="2421" w:type="dxa"/>
            <w:tcBorders>
              <w:top w:val="single" w:sz="4" w:space="0" w:color="auto"/>
              <w:left w:val="single" w:sz="4" w:space="0" w:color="auto"/>
              <w:bottom w:val="single" w:sz="4" w:space="0" w:color="auto"/>
              <w:right w:val="single" w:sz="4" w:space="0" w:color="auto"/>
            </w:tcBorders>
          </w:tcPr>
          <w:p w14:paraId="0D62476E" w14:textId="48E1842B" w:rsidR="005E3758" w:rsidRPr="00AB19F0" w:rsidRDefault="00A22157" w:rsidP="006C1347">
            <w:pPr>
              <w:pStyle w:val="Compact"/>
              <w:jc w:val="both"/>
              <w:rPr>
                <w:rFonts w:ascii="Arial" w:eastAsia="Arial" w:hAnsi="Arial"/>
              </w:rPr>
            </w:pPr>
            <w:r w:rsidRPr="00A22157">
              <w:rPr>
                <w:rFonts w:ascii="Arial" w:eastAsia="Arial" w:hAnsi="Arial"/>
              </w:rPr>
              <w:t>Nicolas Camaño</w:t>
            </w:r>
          </w:p>
        </w:tc>
        <w:tc>
          <w:tcPr>
            <w:tcW w:w="2421" w:type="dxa"/>
            <w:tcBorders>
              <w:top w:val="single" w:sz="4" w:space="0" w:color="auto"/>
              <w:left w:val="single" w:sz="4" w:space="0" w:color="auto"/>
              <w:bottom w:val="single" w:sz="4" w:space="0" w:color="auto"/>
              <w:right w:val="single" w:sz="4" w:space="0" w:color="auto"/>
            </w:tcBorders>
          </w:tcPr>
          <w:p w14:paraId="7DE7EF9A" w14:textId="77777777" w:rsidR="00054F61" w:rsidRDefault="00054F61" w:rsidP="00054F61">
            <w:pPr>
              <w:spacing w:after="0"/>
              <w:jc w:val="both"/>
            </w:pPr>
            <w:r>
              <w:t>En NP2 cambia a coordinación del proyecto</w:t>
            </w:r>
          </w:p>
          <w:p w14:paraId="0E5AF964" w14:textId="77777777" w:rsidR="005E3758" w:rsidRPr="0050425F" w:rsidRDefault="005E3758" w:rsidP="006C1347">
            <w:pPr>
              <w:pStyle w:val="Compact"/>
              <w:jc w:val="both"/>
              <w:rPr>
                <w:rFonts w:ascii="Arial" w:eastAsia="Arial" w:hAnsi="Arial"/>
              </w:rPr>
            </w:pPr>
          </w:p>
        </w:tc>
      </w:tr>
      <w:tr w:rsidR="00CD153A" w14:paraId="3AA9DEFE" w14:textId="77777777" w:rsidTr="00F36CA7">
        <w:tc>
          <w:tcPr>
            <w:tcW w:w="4734" w:type="dxa"/>
            <w:tcBorders>
              <w:top w:val="single" w:sz="4" w:space="0" w:color="auto"/>
            </w:tcBorders>
          </w:tcPr>
          <w:p w14:paraId="3279B569" w14:textId="77777777" w:rsidR="00CD153A" w:rsidRDefault="00CD153A" w:rsidP="006C1347">
            <w:pPr>
              <w:pStyle w:val="Compact"/>
              <w:jc w:val="both"/>
              <w:rPr>
                <w:rFonts w:ascii="Arial" w:eastAsia="Arial" w:hAnsi="Arial"/>
              </w:rPr>
            </w:pPr>
          </w:p>
        </w:tc>
        <w:tc>
          <w:tcPr>
            <w:tcW w:w="2421" w:type="dxa"/>
            <w:tcBorders>
              <w:top w:val="single" w:sz="4" w:space="0" w:color="auto"/>
            </w:tcBorders>
          </w:tcPr>
          <w:p w14:paraId="023140E2" w14:textId="77777777" w:rsidR="00CD153A" w:rsidRDefault="00CD153A" w:rsidP="006C1347">
            <w:pPr>
              <w:pStyle w:val="Compact"/>
              <w:jc w:val="both"/>
              <w:rPr>
                <w:rFonts w:ascii="Arial" w:eastAsia="Arial" w:hAnsi="Arial"/>
              </w:rPr>
            </w:pPr>
          </w:p>
        </w:tc>
        <w:tc>
          <w:tcPr>
            <w:tcW w:w="2421" w:type="dxa"/>
            <w:tcBorders>
              <w:top w:val="single" w:sz="4" w:space="0" w:color="auto"/>
            </w:tcBorders>
          </w:tcPr>
          <w:p w14:paraId="3692D95F" w14:textId="77777777" w:rsidR="00CD153A" w:rsidRDefault="00CD153A" w:rsidP="006C1347">
            <w:pPr>
              <w:pStyle w:val="Compact"/>
              <w:jc w:val="both"/>
              <w:rPr>
                <w:rFonts w:ascii="Arial" w:eastAsia="Arial" w:hAnsi="Arial"/>
              </w:rPr>
            </w:pPr>
          </w:p>
        </w:tc>
      </w:tr>
    </w:tbl>
    <w:p w14:paraId="7BF438DA" w14:textId="77777777" w:rsidR="00CD153A" w:rsidRDefault="00B57A0D" w:rsidP="006C1347">
      <w:pPr>
        <w:pStyle w:val="BodyText"/>
        <w:jc w:val="both"/>
        <w:rPr>
          <w:b/>
          <w:bCs/>
        </w:rPr>
      </w:pPr>
      <w:bookmarkStart w:id="0" w:name="organización-del-equipo-rúbrica-d6-10"/>
      <w:r>
        <w:rPr>
          <w:b/>
          <w:bCs/>
        </w:rPr>
        <w:t>Acuerdos de trabajo (por dónde se comunican, cuándo trabajan juntos, qué pasa si alguien no cumple):</w:t>
      </w:r>
      <w:bookmarkEnd w:id="0"/>
    </w:p>
    <w:p w14:paraId="6D54ADC8" w14:textId="7D37F88A" w:rsidR="009C3E39" w:rsidRDefault="25F331B9" w:rsidP="25F331B9">
      <w:pPr>
        <w:pStyle w:val="BodyText"/>
        <w:jc w:val="both"/>
      </w:pPr>
      <w:r w:rsidRPr="25F331B9">
        <w:rPr>
          <w:rFonts w:ascii="Arial" w:eastAsia="Arial" w:hAnsi="Arial"/>
          <w:b/>
          <w:bCs/>
        </w:rPr>
        <w:t>Canal de comunicación: WhatsApp</w:t>
      </w:r>
      <w:r w:rsidR="153830E9" w:rsidRPr="153830E9">
        <w:rPr>
          <w:rFonts w:ascii="Arial" w:eastAsia="Arial" w:hAnsi="Arial"/>
          <w:b/>
          <w:bCs/>
        </w:rPr>
        <w:t>.</w:t>
      </w:r>
    </w:p>
    <w:p w14:paraId="2ECC746E" w14:textId="11B4FB18" w:rsidR="009C3E39" w:rsidRDefault="25F331B9" w:rsidP="25F331B9">
      <w:pPr>
        <w:pStyle w:val="BodyText"/>
        <w:jc w:val="both"/>
        <w:rPr>
          <w:rFonts w:ascii="Arial" w:eastAsia="Arial" w:hAnsi="Arial"/>
          <w:b/>
          <w:bCs/>
        </w:rPr>
      </w:pPr>
      <w:r w:rsidRPr="25F331B9">
        <w:rPr>
          <w:rFonts w:ascii="Arial" w:eastAsia="Arial" w:hAnsi="Arial"/>
          <w:b/>
          <w:bCs/>
        </w:rPr>
        <w:t>Reuniones: Nos reuniremos después de clases.</w:t>
      </w:r>
    </w:p>
    <w:p w14:paraId="06ABF796" w14:textId="028293D6" w:rsidR="009C3E39" w:rsidRDefault="25F331B9" w:rsidP="25F331B9">
      <w:pPr>
        <w:pStyle w:val="BodyText"/>
        <w:jc w:val="both"/>
        <w:rPr>
          <w:rFonts w:ascii="Arial" w:eastAsia="Arial" w:hAnsi="Arial"/>
          <w:b/>
          <w:bCs/>
        </w:rPr>
      </w:pPr>
      <w:r w:rsidRPr="25F331B9">
        <w:rPr>
          <w:rFonts w:ascii="Arial" w:eastAsia="Arial" w:hAnsi="Arial"/>
          <w:b/>
          <w:bCs/>
        </w:rPr>
        <w:t>Compromisos: Si un integrante no cumple con su entrega a tiempo, deberá notificar con anticipación para redistribuir la tarea.</w:t>
      </w:r>
    </w:p>
    <w:p w14:paraId="5869E981" w14:textId="2187C472" w:rsidR="009C3E39" w:rsidRDefault="009C3E39" w:rsidP="006C1347">
      <w:pPr>
        <w:pStyle w:val="BodyText"/>
        <w:jc w:val="both"/>
        <w:rPr>
          <w:b/>
          <w:bCs/>
        </w:rPr>
      </w:pPr>
    </w:p>
    <w:p w14:paraId="2E722658" w14:textId="12BA61C2" w:rsidR="00BB216D" w:rsidRPr="009C3E39" w:rsidRDefault="009C3E39" w:rsidP="009C3E39">
      <w:pPr>
        <w:pStyle w:val="BodyText"/>
        <w:ind w:firstLine="360"/>
        <w:jc w:val="both"/>
        <w:rPr>
          <w:b/>
          <w:bCs/>
          <w:lang w:val="es-CL"/>
        </w:rPr>
      </w:pPr>
      <w:r w:rsidRPr="009C3E39">
        <w:rPr>
          <w:b/>
          <w:bCs/>
          <w:lang w:val="es-CL"/>
        </w:rPr>
        <w:t>¿Qué hará cada uno?</w:t>
      </w:r>
    </w:p>
    <w:p w14:paraId="1BCF37B1" w14:textId="77777777" w:rsidR="00BB216D" w:rsidRPr="00BB216D" w:rsidRDefault="00BB216D" w:rsidP="00BB216D">
      <w:pPr>
        <w:pStyle w:val="BodyText"/>
        <w:numPr>
          <w:ilvl w:val="0"/>
          <w:numId w:val="18"/>
        </w:numPr>
        <w:jc w:val="both"/>
        <w:rPr>
          <w:lang w:val="es-CL"/>
        </w:rPr>
      </w:pPr>
      <w:r w:rsidRPr="00BB216D">
        <w:rPr>
          <w:b/>
          <w:bCs/>
          <w:lang w:val="es-CL"/>
        </w:rPr>
        <w:t>Hardware y conexiones:</w:t>
      </w:r>
      <w:r w:rsidRPr="00BB216D">
        <w:rPr>
          <w:lang w:val="es-CL"/>
        </w:rPr>
        <w:t xml:space="preserve"> conectará el ESP32 con los sensores de humedad, el relé y las mini bombas, y verificará que funcionen correctamente. </w:t>
      </w:r>
    </w:p>
    <w:p w14:paraId="77983945" w14:textId="77777777" w:rsidR="00BB216D" w:rsidRPr="00BB216D" w:rsidRDefault="00BB216D" w:rsidP="00BB216D">
      <w:pPr>
        <w:pStyle w:val="BodyText"/>
        <w:numPr>
          <w:ilvl w:val="0"/>
          <w:numId w:val="18"/>
        </w:numPr>
        <w:jc w:val="both"/>
        <w:rPr>
          <w:lang w:val="es-CL"/>
        </w:rPr>
      </w:pPr>
      <w:r w:rsidRPr="00BB216D">
        <w:rPr>
          <w:b/>
          <w:bCs/>
          <w:lang w:val="es-CL"/>
        </w:rPr>
        <w:t>Programación del ESP32:</w:t>
      </w:r>
      <w:r w:rsidRPr="00BB216D">
        <w:rPr>
          <w:lang w:val="es-CL"/>
        </w:rPr>
        <w:t xml:space="preserve"> programará la lectura de humedad y el encendido/apagado automático de las bombas. </w:t>
      </w:r>
    </w:p>
    <w:p w14:paraId="25DA0035" w14:textId="77777777" w:rsidR="00BB216D" w:rsidRPr="00BB216D" w:rsidRDefault="00BB216D" w:rsidP="00BB216D">
      <w:pPr>
        <w:pStyle w:val="BodyText"/>
        <w:numPr>
          <w:ilvl w:val="0"/>
          <w:numId w:val="18"/>
        </w:numPr>
        <w:jc w:val="both"/>
        <w:rPr>
          <w:lang w:val="es-CL"/>
        </w:rPr>
      </w:pPr>
      <w:r w:rsidRPr="00BB216D">
        <w:rPr>
          <w:b/>
          <w:bCs/>
          <w:lang w:val="es-CL"/>
        </w:rPr>
        <w:t>MQTT y comunicación:</w:t>
      </w:r>
      <w:r w:rsidRPr="00BB216D">
        <w:rPr>
          <w:lang w:val="es-CL"/>
        </w:rPr>
        <w:t xml:space="preserve"> se encargará de enviar los datos del ESP32 al bróker MQTT del curso. </w:t>
      </w:r>
    </w:p>
    <w:p w14:paraId="3746B9B6" w14:textId="77777777" w:rsidR="00BB216D" w:rsidRPr="00BB216D" w:rsidRDefault="00BB216D" w:rsidP="00BB216D">
      <w:pPr>
        <w:pStyle w:val="BodyText"/>
        <w:numPr>
          <w:ilvl w:val="0"/>
          <w:numId w:val="18"/>
        </w:numPr>
        <w:jc w:val="both"/>
        <w:rPr>
          <w:lang w:val="es-CL"/>
        </w:rPr>
      </w:pPr>
      <w:r w:rsidRPr="00BB216D">
        <w:rPr>
          <w:b/>
          <w:bCs/>
          <w:lang w:val="es-CL"/>
        </w:rPr>
        <w:t>Dashboard y visualización:</w:t>
      </w:r>
      <w:r w:rsidRPr="00BB216D">
        <w:rPr>
          <w:lang w:val="es-CL"/>
        </w:rPr>
        <w:t xml:space="preserve"> trabajará con Node-RED, Grafana e InfluxDB para mostrar y almacenar los datos de las zonas. </w:t>
      </w:r>
    </w:p>
    <w:p w14:paraId="2F4F4765" w14:textId="77777777" w:rsidR="00BB216D" w:rsidRPr="00BB216D" w:rsidRDefault="00BB216D" w:rsidP="00BB216D">
      <w:pPr>
        <w:pStyle w:val="BodyText"/>
        <w:numPr>
          <w:ilvl w:val="0"/>
          <w:numId w:val="18"/>
        </w:numPr>
        <w:jc w:val="both"/>
        <w:rPr>
          <w:lang w:val="es-CL"/>
        </w:rPr>
      </w:pPr>
      <w:r w:rsidRPr="00BB216D">
        <w:rPr>
          <w:b/>
          <w:bCs/>
          <w:lang w:val="es-CL"/>
        </w:rPr>
        <w:t>Documentación y repositorio:</w:t>
      </w:r>
      <w:r w:rsidRPr="00BB216D">
        <w:rPr>
          <w:lang w:val="es-CL"/>
        </w:rPr>
        <w:t xml:space="preserve"> registrará los avances y mantendrá organizada la documentación y el repositorio.</w:t>
      </w:r>
    </w:p>
    <w:p w14:paraId="50420DC6" w14:textId="77777777" w:rsidR="00054F61" w:rsidRDefault="00054F61" w:rsidP="006C1347">
      <w:pPr>
        <w:pStyle w:val="BodyText"/>
        <w:jc w:val="both"/>
      </w:pPr>
    </w:p>
    <w:p w14:paraId="6335EC78" w14:textId="77777777" w:rsidR="00CD153A" w:rsidRDefault="00B57A0D">
      <w:pPr>
        <w:pStyle w:val="Heading1"/>
      </w:pPr>
      <w:bookmarkStart w:id="1" w:name="checklist-antes-de-entregar"/>
      <w:r>
        <w:t>Checklist antes de entregar</w:t>
      </w:r>
    </w:p>
    <w:p w14:paraId="26BD9961" w14:textId="77777777" w:rsidR="00CD153A" w:rsidRDefault="00B57A0D">
      <w:pPr>
        <w:numPr>
          <w:ilvl w:val="0"/>
          <w:numId w:val="10"/>
        </w:numPr>
      </w:pPr>
      <w:r>
        <w:t>☐ ≤5 páginas + 1 diagrama, y borramos TODOS los textos en cursiva y TODAS las filas de ejemplo (hay una en las secciones 3, 4, 5 y 6).</w:t>
      </w:r>
    </w:p>
    <w:p w14:paraId="52B1D349" w14:textId="77777777" w:rsidR="00CD153A" w:rsidRDefault="00B57A0D">
      <w:pPr>
        <w:numPr>
          <w:ilvl w:val="0"/>
          <w:numId w:val="11"/>
        </w:numPr>
      </w:pPr>
      <w:r>
        <w:t>☐ El diagrama nombra NUESTROS sensores y componentes.</w:t>
      </w:r>
    </w:p>
    <w:p w14:paraId="0B038871" w14:textId="77777777" w:rsidR="00CD153A" w:rsidRDefault="00B57A0D">
      <w:pPr>
        <w:numPr>
          <w:ilvl w:val="0"/>
          <w:numId w:val="12"/>
        </w:numPr>
      </w:pPr>
      <w:r>
        <w:t>☐ Los campos siguen la convención (minúsculas, sin tildes, 5–60 s) y el tópico tiene los 4 niveles.</w:t>
      </w:r>
    </w:p>
    <w:p w14:paraId="21960043" w14:textId="77777777" w:rsidR="00CD153A" w:rsidRDefault="00B57A0D">
      <w:pPr>
        <w:numPr>
          <w:ilvl w:val="0"/>
          <w:numId w:val="13"/>
        </w:numPr>
      </w:pPr>
      <w:r>
        <w:t>☐ El repositorio tiene README y un commit de CADA integrante.</w:t>
      </w:r>
    </w:p>
    <w:p w14:paraId="1294E070" w14:textId="77777777" w:rsidR="00CD153A" w:rsidRDefault="00B57A0D">
      <w:pPr>
        <w:numPr>
          <w:ilvl w:val="0"/>
          <w:numId w:val="14"/>
        </w:numPr>
      </w:pPr>
      <w:r>
        <w:t>☐ Si nuestra ficha trae nota crítica, la sección 5 dice qué cambia en el diseño por ella.</w:t>
      </w:r>
    </w:p>
    <w:p w14:paraId="7472D0D9" w14:textId="77777777" w:rsidR="00CD153A" w:rsidRDefault="00B57A0D">
      <w:pPr>
        <w:numPr>
          <w:ilvl w:val="0"/>
          <w:numId w:val="15"/>
        </w:numPr>
      </w:pPr>
      <w:r>
        <w:t>☐ PDF subido al aula virtual y el documento también está en el repositorio (carpeta /docs).</w:t>
      </w:r>
      <w:bookmarkEnd w:id="1"/>
    </w:p>
    <w:p w14:paraId="1A5BF670" w14:textId="19E35E65" w:rsidR="002D22AE" w:rsidRDefault="002D22AE">
      <w:pPr>
        <w:pStyle w:val="BodyText"/>
      </w:pPr>
    </w:p>
    <w:sectPr w:rsidR="002D22AE">
      <w:pgSz w:w="12240" w:h="15840"/>
      <w:pgMar w:top="1440" w:right="1440" w:bottom="1440" w:left="1440"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D4D76"/>
    <w:multiLevelType w:val="hybridMultilevel"/>
    <w:tmpl w:val="409022A0"/>
    <w:lvl w:ilvl="0" w:tplc="340A0011">
      <w:start w:val="1"/>
      <w:numFmt w:val="decimal"/>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1" w15:restartNumberingAfterBreak="0">
    <w:nsid w:val="0FF614D9"/>
    <w:multiLevelType w:val="hybridMultilevel"/>
    <w:tmpl w:val="F0BCF46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285A3515"/>
    <w:multiLevelType w:val="multilevel"/>
    <w:tmpl w:val="6BA29F84"/>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3" w15:restartNumberingAfterBreak="0">
    <w:nsid w:val="2C1E3C86"/>
    <w:multiLevelType w:val="multilevel"/>
    <w:tmpl w:val="1E7AB856"/>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4" w15:restartNumberingAfterBreak="0">
    <w:nsid w:val="3A534AE0"/>
    <w:multiLevelType w:val="multilevel"/>
    <w:tmpl w:val="933A7D2C"/>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5" w15:restartNumberingAfterBreak="0">
    <w:nsid w:val="3D00795F"/>
    <w:multiLevelType w:val="multilevel"/>
    <w:tmpl w:val="28825A0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50811FE9"/>
    <w:multiLevelType w:val="multilevel"/>
    <w:tmpl w:val="D3144500"/>
    <w:lvl w:ilvl="0">
      <w:start w:val="1"/>
      <w:numFmt w:val="bullet"/>
      <w:lvlText w:val=""/>
      <w:lvlJc w:val="left"/>
      <w:pPr>
        <w:tabs>
          <w:tab w:val="num" w:pos="0"/>
        </w:tabs>
        <w:ind w:left="720" w:hanging="480"/>
      </w:pPr>
      <w:rPr>
        <w:rFonts w:ascii="Symbol" w:hAnsi="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7" w15:restartNumberingAfterBreak="0">
    <w:nsid w:val="53FE0036"/>
    <w:multiLevelType w:val="multilevel"/>
    <w:tmpl w:val="76564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5179713">
    <w:abstractNumId w:val="6"/>
  </w:num>
  <w:num w:numId="2" w16cid:durableId="1298560514">
    <w:abstractNumId w:val="4"/>
  </w:num>
  <w:num w:numId="3" w16cid:durableId="1874994984">
    <w:abstractNumId w:val="2"/>
  </w:num>
  <w:num w:numId="4" w16cid:durableId="1352686843">
    <w:abstractNumId w:val="3"/>
  </w:num>
  <w:num w:numId="5" w16cid:durableId="1131903406">
    <w:abstractNumId w:val="5"/>
  </w:num>
  <w:num w:numId="6" w16cid:durableId="1965577101">
    <w:abstractNumId w:val="6"/>
  </w:num>
  <w:num w:numId="7" w16cid:durableId="502092903">
    <w:abstractNumId w:val="6"/>
  </w:num>
  <w:num w:numId="8" w16cid:durableId="1371808642">
    <w:abstractNumId w:val="6"/>
  </w:num>
  <w:num w:numId="9" w16cid:durableId="174736484">
    <w:abstractNumId w:val="6"/>
  </w:num>
  <w:num w:numId="10" w16cid:durableId="147330154">
    <w:abstractNumId w:val="6"/>
  </w:num>
  <w:num w:numId="11" w16cid:durableId="967055780">
    <w:abstractNumId w:val="6"/>
  </w:num>
  <w:num w:numId="12" w16cid:durableId="1535459966">
    <w:abstractNumId w:val="6"/>
  </w:num>
  <w:num w:numId="13" w16cid:durableId="1715274598">
    <w:abstractNumId w:val="6"/>
  </w:num>
  <w:num w:numId="14" w16cid:durableId="856695816">
    <w:abstractNumId w:val="6"/>
  </w:num>
  <w:num w:numId="15" w16cid:durableId="1373847835">
    <w:abstractNumId w:val="6"/>
  </w:num>
  <w:num w:numId="16" w16cid:durableId="582449262">
    <w:abstractNumId w:val="1"/>
  </w:num>
  <w:num w:numId="17" w16cid:durableId="14038807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02765301">
    <w:abstractNumId w:val="7"/>
    <w:lvlOverride w:ilvl="0"/>
    <w:lvlOverride w:ilvl="1"/>
    <w:lvlOverride w:ilvl="2"/>
    <w:lvlOverride w:ilvl="3"/>
    <w:lvlOverride w:ilvl="4"/>
    <w:lvlOverride w:ilvl="5"/>
    <w:lvlOverride w:ilvl="6"/>
    <w:lvlOverride w:ilvl="7"/>
    <w:lvlOverride w:ilvl="8"/>
  </w:num>
  <w:num w:numId="19" w16cid:durableId="1658651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autoHyphenation/>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CD153A"/>
    <w:rsid w:val="00005CC3"/>
    <w:rsid w:val="0000616B"/>
    <w:rsid w:val="000152CC"/>
    <w:rsid w:val="00031B64"/>
    <w:rsid w:val="00041835"/>
    <w:rsid w:val="00054F61"/>
    <w:rsid w:val="00067524"/>
    <w:rsid w:val="0007098E"/>
    <w:rsid w:val="00070DD8"/>
    <w:rsid w:val="000920E5"/>
    <w:rsid w:val="00095D10"/>
    <w:rsid w:val="000B13C6"/>
    <w:rsid w:val="000B29BE"/>
    <w:rsid w:val="000B3E82"/>
    <w:rsid w:val="000C37BD"/>
    <w:rsid w:val="000D14F0"/>
    <w:rsid w:val="000D3699"/>
    <w:rsid w:val="000E70E5"/>
    <w:rsid w:val="000F12C7"/>
    <w:rsid w:val="000F37BC"/>
    <w:rsid w:val="00101694"/>
    <w:rsid w:val="001206B6"/>
    <w:rsid w:val="0012280D"/>
    <w:rsid w:val="00127631"/>
    <w:rsid w:val="00151952"/>
    <w:rsid w:val="00163928"/>
    <w:rsid w:val="00173B93"/>
    <w:rsid w:val="00181EDA"/>
    <w:rsid w:val="001847AD"/>
    <w:rsid w:val="00196BF0"/>
    <w:rsid w:val="001A01D9"/>
    <w:rsid w:val="001A0E4C"/>
    <w:rsid w:val="001C2EC7"/>
    <w:rsid w:val="001C3F5F"/>
    <w:rsid w:val="001D137A"/>
    <w:rsid w:val="001E0C35"/>
    <w:rsid w:val="001E3A46"/>
    <w:rsid w:val="001F68FA"/>
    <w:rsid w:val="00206273"/>
    <w:rsid w:val="00215B21"/>
    <w:rsid w:val="00234FDC"/>
    <w:rsid w:val="00237AD4"/>
    <w:rsid w:val="00245708"/>
    <w:rsid w:val="00270CEE"/>
    <w:rsid w:val="00292AF6"/>
    <w:rsid w:val="0029472A"/>
    <w:rsid w:val="002A27E6"/>
    <w:rsid w:val="002A57E1"/>
    <w:rsid w:val="002C3C17"/>
    <w:rsid w:val="002D22AE"/>
    <w:rsid w:val="002D297B"/>
    <w:rsid w:val="002E34D2"/>
    <w:rsid w:val="002E4979"/>
    <w:rsid w:val="002F206F"/>
    <w:rsid w:val="002F6A45"/>
    <w:rsid w:val="002F6A8A"/>
    <w:rsid w:val="00301BF9"/>
    <w:rsid w:val="00306139"/>
    <w:rsid w:val="00311C18"/>
    <w:rsid w:val="00311E7D"/>
    <w:rsid w:val="00312DB0"/>
    <w:rsid w:val="00314E11"/>
    <w:rsid w:val="00322986"/>
    <w:rsid w:val="003230BB"/>
    <w:rsid w:val="003271F2"/>
    <w:rsid w:val="003321E5"/>
    <w:rsid w:val="00336F4D"/>
    <w:rsid w:val="00340041"/>
    <w:rsid w:val="0034266D"/>
    <w:rsid w:val="00360D82"/>
    <w:rsid w:val="003B11DB"/>
    <w:rsid w:val="003C0882"/>
    <w:rsid w:val="003C78C9"/>
    <w:rsid w:val="003C7ED8"/>
    <w:rsid w:val="003D4956"/>
    <w:rsid w:val="003D4D7A"/>
    <w:rsid w:val="00401335"/>
    <w:rsid w:val="00405652"/>
    <w:rsid w:val="00420172"/>
    <w:rsid w:val="00433372"/>
    <w:rsid w:val="00444D7B"/>
    <w:rsid w:val="00451739"/>
    <w:rsid w:val="00456FA3"/>
    <w:rsid w:val="00457218"/>
    <w:rsid w:val="0046024B"/>
    <w:rsid w:val="00462D4B"/>
    <w:rsid w:val="00475501"/>
    <w:rsid w:val="00486342"/>
    <w:rsid w:val="004864BF"/>
    <w:rsid w:val="004922D7"/>
    <w:rsid w:val="004A57DD"/>
    <w:rsid w:val="004B56A7"/>
    <w:rsid w:val="004C5279"/>
    <w:rsid w:val="004D11C3"/>
    <w:rsid w:val="004D12E4"/>
    <w:rsid w:val="004D1C00"/>
    <w:rsid w:val="004D4956"/>
    <w:rsid w:val="0050425F"/>
    <w:rsid w:val="005116D8"/>
    <w:rsid w:val="00517D19"/>
    <w:rsid w:val="00523607"/>
    <w:rsid w:val="005255F7"/>
    <w:rsid w:val="0054456A"/>
    <w:rsid w:val="00545984"/>
    <w:rsid w:val="005518DE"/>
    <w:rsid w:val="00563F3B"/>
    <w:rsid w:val="00564B68"/>
    <w:rsid w:val="00567FCC"/>
    <w:rsid w:val="00591780"/>
    <w:rsid w:val="005A528C"/>
    <w:rsid w:val="005B38BC"/>
    <w:rsid w:val="005B7292"/>
    <w:rsid w:val="005E3758"/>
    <w:rsid w:val="005F05AC"/>
    <w:rsid w:val="005F080D"/>
    <w:rsid w:val="00602CB4"/>
    <w:rsid w:val="0060592A"/>
    <w:rsid w:val="00612CA1"/>
    <w:rsid w:val="006266B1"/>
    <w:rsid w:val="00633961"/>
    <w:rsid w:val="00635F72"/>
    <w:rsid w:val="00637A91"/>
    <w:rsid w:val="006452C5"/>
    <w:rsid w:val="00646EE7"/>
    <w:rsid w:val="00656090"/>
    <w:rsid w:val="0065751C"/>
    <w:rsid w:val="00662F0C"/>
    <w:rsid w:val="006A1290"/>
    <w:rsid w:val="006B02E0"/>
    <w:rsid w:val="006B3359"/>
    <w:rsid w:val="006B71B9"/>
    <w:rsid w:val="006C1347"/>
    <w:rsid w:val="006C234E"/>
    <w:rsid w:val="006D0F3C"/>
    <w:rsid w:val="006D6864"/>
    <w:rsid w:val="006D6FA0"/>
    <w:rsid w:val="006E706A"/>
    <w:rsid w:val="006F222B"/>
    <w:rsid w:val="0070156C"/>
    <w:rsid w:val="00701727"/>
    <w:rsid w:val="0072241E"/>
    <w:rsid w:val="007323BA"/>
    <w:rsid w:val="00793B4D"/>
    <w:rsid w:val="00795C84"/>
    <w:rsid w:val="007A3612"/>
    <w:rsid w:val="007B099B"/>
    <w:rsid w:val="007C1D12"/>
    <w:rsid w:val="007C6A72"/>
    <w:rsid w:val="007C7651"/>
    <w:rsid w:val="007D6D00"/>
    <w:rsid w:val="007F1DF4"/>
    <w:rsid w:val="008107E1"/>
    <w:rsid w:val="00825840"/>
    <w:rsid w:val="0083044A"/>
    <w:rsid w:val="00831804"/>
    <w:rsid w:val="008375FA"/>
    <w:rsid w:val="008411D2"/>
    <w:rsid w:val="0084428F"/>
    <w:rsid w:val="008566BE"/>
    <w:rsid w:val="00883105"/>
    <w:rsid w:val="00884724"/>
    <w:rsid w:val="00887C55"/>
    <w:rsid w:val="008A7606"/>
    <w:rsid w:val="008B5FAA"/>
    <w:rsid w:val="008C1A68"/>
    <w:rsid w:val="008C5703"/>
    <w:rsid w:val="008C7BC8"/>
    <w:rsid w:val="008D7638"/>
    <w:rsid w:val="008F15E8"/>
    <w:rsid w:val="008F2AB2"/>
    <w:rsid w:val="008F67FB"/>
    <w:rsid w:val="0090576F"/>
    <w:rsid w:val="00912B1E"/>
    <w:rsid w:val="00913AD5"/>
    <w:rsid w:val="009159B3"/>
    <w:rsid w:val="0092312D"/>
    <w:rsid w:val="009250FF"/>
    <w:rsid w:val="0093687D"/>
    <w:rsid w:val="00960C68"/>
    <w:rsid w:val="00977E51"/>
    <w:rsid w:val="00982BB3"/>
    <w:rsid w:val="009909D9"/>
    <w:rsid w:val="00991725"/>
    <w:rsid w:val="00993E2B"/>
    <w:rsid w:val="009953F7"/>
    <w:rsid w:val="009B2EBE"/>
    <w:rsid w:val="009C2ECF"/>
    <w:rsid w:val="009C35A4"/>
    <w:rsid w:val="009C3E39"/>
    <w:rsid w:val="009D0130"/>
    <w:rsid w:val="009D10CB"/>
    <w:rsid w:val="009D3D38"/>
    <w:rsid w:val="009D5EA9"/>
    <w:rsid w:val="009E031D"/>
    <w:rsid w:val="00A1792A"/>
    <w:rsid w:val="00A22157"/>
    <w:rsid w:val="00A262FC"/>
    <w:rsid w:val="00A45BFA"/>
    <w:rsid w:val="00A537B0"/>
    <w:rsid w:val="00A537EB"/>
    <w:rsid w:val="00A550C7"/>
    <w:rsid w:val="00A551C4"/>
    <w:rsid w:val="00A556D4"/>
    <w:rsid w:val="00A561EC"/>
    <w:rsid w:val="00A6069D"/>
    <w:rsid w:val="00A768E1"/>
    <w:rsid w:val="00A8238E"/>
    <w:rsid w:val="00A836C7"/>
    <w:rsid w:val="00A83E8B"/>
    <w:rsid w:val="00A93310"/>
    <w:rsid w:val="00AB19F0"/>
    <w:rsid w:val="00AB64F7"/>
    <w:rsid w:val="00AD4DAD"/>
    <w:rsid w:val="00AD5B33"/>
    <w:rsid w:val="00AF2C1E"/>
    <w:rsid w:val="00B05A19"/>
    <w:rsid w:val="00B17D49"/>
    <w:rsid w:val="00B32888"/>
    <w:rsid w:val="00B5106E"/>
    <w:rsid w:val="00B54330"/>
    <w:rsid w:val="00B57A0D"/>
    <w:rsid w:val="00B63482"/>
    <w:rsid w:val="00B651C6"/>
    <w:rsid w:val="00B761F1"/>
    <w:rsid w:val="00B85114"/>
    <w:rsid w:val="00B904FF"/>
    <w:rsid w:val="00BA43CE"/>
    <w:rsid w:val="00BB0F51"/>
    <w:rsid w:val="00BB216D"/>
    <w:rsid w:val="00BB4796"/>
    <w:rsid w:val="00BC3290"/>
    <w:rsid w:val="00BD2FBB"/>
    <w:rsid w:val="00BD48F6"/>
    <w:rsid w:val="00BD7470"/>
    <w:rsid w:val="00BE0BDA"/>
    <w:rsid w:val="00BE5F46"/>
    <w:rsid w:val="00C1240E"/>
    <w:rsid w:val="00C21A7C"/>
    <w:rsid w:val="00C25181"/>
    <w:rsid w:val="00C31F3D"/>
    <w:rsid w:val="00C33B45"/>
    <w:rsid w:val="00C40EA0"/>
    <w:rsid w:val="00C51569"/>
    <w:rsid w:val="00C5284E"/>
    <w:rsid w:val="00C70F22"/>
    <w:rsid w:val="00C86778"/>
    <w:rsid w:val="00C9309D"/>
    <w:rsid w:val="00CB04EB"/>
    <w:rsid w:val="00CC691C"/>
    <w:rsid w:val="00CD153A"/>
    <w:rsid w:val="00CD39C5"/>
    <w:rsid w:val="00CD6F5A"/>
    <w:rsid w:val="00CE3875"/>
    <w:rsid w:val="00CE5028"/>
    <w:rsid w:val="00CE7023"/>
    <w:rsid w:val="00CF7F81"/>
    <w:rsid w:val="00D07707"/>
    <w:rsid w:val="00D12D9B"/>
    <w:rsid w:val="00D167A2"/>
    <w:rsid w:val="00D23D24"/>
    <w:rsid w:val="00D3558C"/>
    <w:rsid w:val="00D57AE6"/>
    <w:rsid w:val="00D57DBD"/>
    <w:rsid w:val="00D60C3E"/>
    <w:rsid w:val="00D64B27"/>
    <w:rsid w:val="00D71531"/>
    <w:rsid w:val="00D766C9"/>
    <w:rsid w:val="00D9199D"/>
    <w:rsid w:val="00D91AA9"/>
    <w:rsid w:val="00D93F76"/>
    <w:rsid w:val="00DA2FA0"/>
    <w:rsid w:val="00DA3182"/>
    <w:rsid w:val="00DB0C40"/>
    <w:rsid w:val="00DB7B16"/>
    <w:rsid w:val="00DC0A21"/>
    <w:rsid w:val="00DC1637"/>
    <w:rsid w:val="00DC4619"/>
    <w:rsid w:val="00DC50D6"/>
    <w:rsid w:val="00DC72B7"/>
    <w:rsid w:val="00DD2895"/>
    <w:rsid w:val="00DE31EE"/>
    <w:rsid w:val="00DE7573"/>
    <w:rsid w:val="00DF08F8"/>
    <w:rsid w:val="00DF247B"/>
    <w:rsid w:val="00E0066A"/>
    <w:rsid w:val="00E02432"/>
    <w:rsid w:val="00E252B8"/>
    <w:rsid w:val="00E26252"/>
    <w:rsid w:val="00E40DC7"/>
    <w:rsid w:val="00E44ECD"/>
    <w:rsid w:val="00E67955"/>
    <w:rsid w:val="00EA5FE2"/>
    <w:rsid w:val="00EB2B5B"/>
    <w:rsid w:val="00EB5AA8"/>
    <w:rsid w:val="00EC110E"/>
    <w:rsid w:val="00EE3D4F"/>
    <w:rsid w:val="00EF0A93"/>
    <w:rsid w:val="00EF13B7"/>
    <w:rsid w:val="00EF347D"/>
    <w:rsid w:val="00F00447"/>
    <w:rsid w:val="00F05ADE"/>
    <w:rsid w:val="00F070F8"/>
    <w:rsid w:val="00F1481E"/>
    <w:rsid w:val="00F272CA"/>
    <w:rsid w:val="00F31510"/>
    <w:rsid w:val="00F31DAB"/>
    <w:rsid w:val="00F36CA7"/>
    <w:rsid w:val="00F3775C"/>
    <w:rsid w:val="00F52847"/>
    <w:rsid w:val="00F56C15"/>
    <w:rsid w:val="00F63635"/>
    <w:rsid w:val="00F67178"/>
    <w:rsid w:val="00F84B15"/>
    <w:rsid w:val="00FB0362"/>
    <w:rsid w:val="00FB5E80"/>
    <w:rsid w:val="00FC0899"/>
    <w:rsid w:val="00FC42D9"/>
    <w:rsid w:val="00FD1CF3"/>
    <w:rsid w:val="00FE6F33"/>
    <w:rsid w:val="00FF2582"/>
    <w:rsid w:val="00FF4D67"/>
    <w:rsid w:val="01143E5C"/>
    <w:rsid w:val="02194039"/>
    <w:rsid w:val="034B7492"/>
    <w:rsid w:val="05C04E46"/>
    <w:rsid w:val="08369BF0"/>
    <w:rsid w:val="093651A3"/>
    <w:rsid w:val="0A85085D"/>
    <w:rsid w:val="0C7B4DB9"/>
    <w:rsid w:val="0DD5F765"/>
    <w:rsid w:val="0FE9B04B"/>
    <w:rsid w:val="11A18768"/>
    <w:rsid w:val="139C0F73"/>
    <w:rsid w:val="140243A6"/>
    <w:rsid w:val="14DA3E4A"/>
    <w:rsid w:val="153830E9"/>
    <w:rsid w:val="16A5FB60"/>
    <w:rsid w:val="186F0FB3"/>
    <w:rsid w:val="1A236B98"/>
    <w:rsid w:val="1F268BD2"/>
    <w:rsid w:val="21E62466"/>
    <w:rsid w:val="250EB9DB"/>
    <w:rsid w:val="258184A8"/>
    <w:rsid w:val="25F331B9"/>
    <w:rsid w:val="2610D46C"/>
    <w:rsid w:val="2833DDD8"/>
    <w:rsid w:val="2905789B"/>
    <w:rsid w:val="2913FAFF"/>
    <w:rsid w:val="29CCBC86"/>
    <w:rsid w:val="30170649"/>
    <w:rsid w:val="30BEC62B"/>
    <w:rsid w:val="32B0F887"/>
    <w:rsid w:val="36D9C077"/>
    <w:rsid w:val="39355923"/>
    <w:rsid w:val="3C060CE5"/>
    <w:rsid w:val="3D3F46B7"/>
    <w:rsid w:val="3D44D5BF"/>
    <w:rsid w:val="3E36EC19"/>
    <w:rsid w:val="40740CF3"/>
    <w:rsid w:val="413488F6"/>
    <w:rsid w:val="44E0F8B6"/>
    <w:rsid w:val="4588E20C"/>
    <w:rsid w:val="45B96354"/>
    <w:rsid w:val="4641A926"/>
    <w:rsid w:val="48110003"/>
    <w:rsid w:val="4972EF61"/>
    <w:rsid w:val="498E18BC"/>
    <w:rsid w:val="49C6457E"/>
    <w:rsid w:val="4B222F56"/>
    <w:rsid w:val="4C0A57A6"/>
    <w:rsid w:val="5231F0EF"/>
    <w:rsid w:val="5319F725"/>
    <w:rsid w:val="53BDFB80"/>
    <w:rsid w:val="547AF05F"/>
    <w:rsid w:val="55198A16"/>
    <w:rsid w:val="56FB37EA"/>
    <w:rsid w:val="57293DE6"/>
    <w:rsid w:val="5752B6E2"/>
    <w:rsid w:val="58AB0908"/>
    <w:rsid w:val="5A744F44"/>
    <w:rsid w:val="5AE82EC5"/>
    <w:rsid w:val="5AF9AB46"/>
    <w:rsid w:val="5DF9369D"/>
    <w:rsid w:val="5F87DDE5"/>
    <w:rsid w:val="6041B98D"/>
    <w:rsid w:val="611F2D5B"/>
    <w:rsid w:val="61F1374F"/>
    <w:rsid w:val="6234B4D4"/>
    <w:rsid w:val="628AA242"/>
    <w:rsid w:val="656F5A24"/>
    <w:rsid w:val="6778CC49"/>
    <w:rsid w:val="6904FF49"/>
    <w:rsid w:val="6968C28A"/>
    <w:rsid w:val="6BA83612"/>
    <w:rsid w:val="6C42703E"/>
    <w:rsid w:val="6CC722A3"/>
    <w:rsid w:val="6DE03129"/>
    <w:rsid w:val="6E23C246"/>
    <w:rsid w:val="6EAE133A"/>
    <w:rsid w:val="6FB16EFA"/>
    <w:rsid w:val="705DBCAE"/>
    <w:rsid w:val="70B8A38E"/>
    <w:rsid w:val="74EB5E24"/>
    <w:rsid w:val="7662772E"/>
    <w:rsid w:val="771FF1DD"/>
    <w:rsid w:val="780615D0"/>
    <w:rsid w:val="7C91B11F"/>
    <w:rsid w:val="7DAD8E8B"/>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86E78AC"/>
  <w15:docId w15:val="{D79FD106-334F-4A55-B434-7D2CEA605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uppressAutoHyphens/>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p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basedOn w:val="DefaultParagraphFont"/>
    <w:link w:val="Caption"/>
    <w:qFormat/>
  </w:style>
  <w:style w:type="character" w:customStyle="1" w:styleId="VerbatimChar">
    <w:name w:val="Verbatim Char"/>
    <w:basedOn w:val="CaptionChar"/>
    <w:link w:val="SourceCode"/>
    <w:qFormat/>
    <w:rPr>
      <w:rFonts w:ascii="Consolas" w:hAnsi="Consolas"/>
      <w:sz w:val="22"/>
    </w:rPr>
  </w:style>
  <w:style w:type="character" w:customStyle="1" w:styleId="SectionNumber">
    <w:name w:val="Section Number"/>
    <w:basedOn w:val="CaptionChar"/>
    <w:qFormat/>
  </w:style>
  <w:style w:type="character" w:customStyle="1" w:styleId="FootnoteCharacters">
    <w:name w:val="Footnote Characters"/>
    <w:basedOn w:val="CaptionChar"/>
    <w:qFormat/>
    <w:rPr>
      <w:vertAlign w:val="superscript"/>
    </w:rPr>
  </w:style>
  <w:style w:type="character" w:styleId="FootnoteReference">
    <w:name w:val="footnote reference"/>
    <w:rPr>
      <w:vertAlign w:val="superscript"/>
    </w:rPr>
  </w:style>
  <w:style w:type="character" w:styleId="Hyperlink">
    <w:name w:val="Hyperlink"/>
    <w:basedOn w:val="CaptionChar"/>
    <w:rPr>
      <w:color w:val="4F81BD" w:themeColor="accent1"/>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b/>
      <w:color w:val="008000"/>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color w:val="008000"/>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qFormat/>
    <w:pPr>
      <w:spacing w:before="180" w:after="180"/>
    </w:pPr>
  </w:style>
  <w:style w:type="paragraph" w:styleId="List">
    <w:name w:val="List"/>
    <w:basedOn w:val="BodyText"/>
    <w:rPr>
      <w:rFonts w:cs="FreeSans"/>
    </w:rPr>
  </w:style>
  <w:style w:type="paragraph" w:styleId="Caption">
    <w:name w:val="caption"/>
    <w:basedOn w:val="Normal"/>
    <w:link w:val="CaptionChar"/>
    <w:qFormat/>
    <w:pPr>
      <w:spacing w:after="120"/>
    </w:pPr>
    <w:rPr>
      <w:i/>
    </w:rPr>
  </w:style>
  <w:style w:type="paragraph" w:customStyle="1" w:styleId="Index">
    <w:name w:val="Index"/>
    <w:basedOn w:val="Normal"/>
    <w:qFormat/>
    <w:pPr>
      <w:suppressLineNumbers/>
    </w:pPr>
    <w:rPr>
      <w:rFonts w:cs="FreeSan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spacing w:after="200"/>
      <w:jc w:val="center"/>
    </w:pPr>
  </w:style>
  <w:style w:type="paragraph" w:styleId="Date">
    <w:name w:val="Date"/>
    <w:next w:val="BodyText"/>
    <w:qFormat/>
    <w:pPr>
      <w:keepNext/>
      <w:keepLines/>
      <w:spacing w:after="200"/>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Caption"/>
    <w:qFormat/>
    <w:pPr>
      <w:keepNext/>
    </w:pPr>
  </w:style>
  <w:style w:type="paragraph" w:customStyle="1" w:styleId="ImageCaption">
    <w:name w:val="Image Caption"/>
    <w:basedOn w:val="Caption"/>
    <w:qFormat/>
  </w:style>
  <w:style w:type="paragraph" w:customStyle="1" w:styleId="Figure">
    <w:name w:val="Figure"/>
    <w:basedOn w:val="Normal"/>
    <w:qFormat/>
  </w:style>
  <w:style w:type="paragraph" w:customStyle="1" w:styleId="CaptionedFigure">
    <w:name w:val="Captioned Figure"/>
    <w:basedOn w:val="Figure"/>
    <w:qFormat/>
    <w:pPr>
      <w:keepNext/>
    </w:pPr>
  </w:style>
  <w:style w:type="paragraph" w:styleId="IndexHeading">
    <w:name w:val="index heading"/>
    <w:basedOn w:val="Heading"/>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qFormat/>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ListParagraph">
    <w:name w:val="List Paragraph"/>
    <w:basedOn w:val="Normal"/>
    <w:uiPriority w:val="34"/>
    <w:qFormat/>
    <w:rsid w:val="00041835"/>
    <w:pPr>
      <w:ind w:left="720"/>
      <w:contextualSpacing/>
    </w:pPr>
  </w:style>
  <w:style w:type="table" w:styleId="TableGrid">
    <w:name w:val="Table Grid"/>
    <w:basedOn w:val="TableNormal"/>
    <w:uiPriority w:val="39"/>
    <w:rsid w:val="00DF24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majorFont>
      <a:minorFont>
        <a:latin typeface="Arial"/>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71B879-4247-4E8A-A360-D4CE85C795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Pages>
  <Words>1037</Words>
  <Characters>5913</Characters>
  <Application>Microsoft Office Word</Application>
  <DocSecurity>4</DocSecurity>
  <Lines>49</Lines>
  <Paragraphs>13</Paragraphs>
  <ScaleCrop>false</ScaleCrop>
  <Company/>
  <LinksUpToDate>false</LinksUpToDate>
  <CharactersWithSpaces>6937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cristina barrientos</dc:creator>
  <cp:keywords/>
  <cp:lastModifiedBy>Reinier Rodriguez Guillen</cp:lastModifiedBy>
  <cp:revision>118</cp:revision>
  <dcterms:created xsi:type="dcterms:W3CDTF">2026-08-10T05:48:00Z</dcterms:created>
  <dcterms:modified xsi:type="dcterms:W3CDTF">2026-08-10T03:40:00Z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2026-07-31T15:27:41Z</dcterms:created>
  <dc:creator/>
  <dc:description/>
  <dc:language>en-US</dc:language>
  <cp:lastModifiedBy/>
  <dcterms:modified xsi:type="dcterms:W3CDTF">2026-07-31T15:27:41Z</dcterms:modified>
  <cp:revision>0</cp:revision>
  <dc:subject/>
  <dc:title/>
</cp:coreProperties>
</file>