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7ACD" w14:textId="314EBF9B" w:rsidR="009A5A6E" w:rsidRDefault="00E42A55" w:rsidP="00A43E61">
      <w:pPr>
        <w:jc w:val="both"/>
        <w:rPr>
          <w:rFonts w:ascii="Segoe UI Light" w:hAnsi="Segoe UI Light" w:cs="Segoe UI Light"/>
          <w:lang w:val="es-CO"/>
        </w:rPr>
      </w:pPr>
      <w:r w:rsidRPr="00A43E61">
        <w:rPr>
          <w:rFonts w:ascii="Segoe UI Light" w:hAnsi="Segoe UI Light" w:cs="Segoe UI Light"/>
          <w:lang w:val="es-CO"/>
        </w:rPr>
        <w:t>Hola y b</w:t>
      </w:r>
      <w:r w:rsidR="009A5A6E" w:rsidRPr="00A43E61">
        <w:rPr>
          <w:rFonts w:ascii="Segoe UI Light" w:hAnsi="Segoe UI Light" w:cs="Segoe UI Light"/>
          <w:lang w:val="es-CO"/>
        </w:rPr>
        <w:t xml:space="preserve">ienvenido al curso de Balance hidrológico de </w:t>
      </w:r>
      <w:r w:rsidR="00E12939" w:rsidRPr="00A43E61">
        <w:rPr>
          <w:rFonts w:ascii="Segoe UI Light" w:hAnsi="Segoe UI Light" w:cs="Segoe UI Light"/>
          <w:lang w:val="es-CO"/>
        </w:rPr>
        <w:t xml:space="preserve">largo </w:t>
      </w:r>
      <w:r w:rsidR="009A5A6E" w:rsidRPr="00A43E61">
        <w:rPr>
          <w:rFonts w:ascii="Segoe UI Light" w:hAnsi="Segoe UI Light" w:cs="Segoe UI Light"/>
          <w:lang w:val="es-CO"/>
        </w:rPr>
        <w:t xml:space="preserve">plazo para estimación de </w:t>
      </w:r>
      <w:r w:rsidR="00E12939" w:rsidRPr="00A43E61">
        <w:rPr>
          <w:rFonts w:ascii="Segoe UI Light" w:hAnsi="Segoe UI Light" w:cs="Segoe UI Light"/>
          <w:lang w:val="es-CO"/>
        </w:rPr>
        <w:t>caudales</w:t>
      </w:r>
      <w:r w:rsidR="009A5A6E" w:rsidRPr="00A43E61">
        <w:rPr>
          <w:rFonts w:ascii="Segoe UI Light" w:hAnsi="Segoe UI Light" w:cs="Segoe UI Light"/>
          <w:lang w:val="es-CO"/>
        </w:rPr>
        <w:t xml:space="preserve"> medios usando SIG.</w:t>
      </w:r>
    </w:p>
    <w:p w14:paraId="35196DDC" w14:textId="2B984E84" w:rsidR="00DA7B0F" w:rsidRDefault="00DA7B0F" w:rsidP="00A43E61">
      <w:pPr>
        <w:jc w:val="both"/>
        <w:rPr>
          <w:rFonts w:ascii="Segoe UI Light" w:hAnsi="Segoe UI Light" w:cs="Segoe UI Light"/>
          <w:lang w:val="es-CO"/>
        </w:rPr>
      </w:pPr>
    </w:p>
    <w:p w14:paraId="7F7F7B3F" w14:textId="281D6633" w:rsidR="009A5A6E" w:rsidRDefault="009A5A6E" w:rsidP="00A43E61">
      <w:pPr>
        <w:jc w:val="both"/>
        <w:rPr>
          <w:rFonts w:ascii="Segoe UI Light" w:hAnsi="Segoe UI Light" w:cs="Segoe UI Light"/>
          <w:lang w:val="es-CO"/>
        </w:rPr>
      </w:pPr>
      <w:r w:rsidRPr="00A43E61">
        <w:rPr>
          <w:rFonts w:ascii="Segoe UI Light" w:hAnsi="Segoe UI Light" w:cs="Segoe UI Light"/>
          <w:lang w:val="es-CO"/>
        </w:rPr>
        <w:t>En este curso aprenderá a generar grillas de caudales medios acumulados distribuidos de largo plazo y grillas de isorendimientos medios a partir de modelos de terreno, de grillas interpoladas de precipitación media y de mapas de evapotranspiración real, utilizando sistemas de información geográfica.</w:t>
      </w:r>
    </w:p>
    <w:p w14:paraId="1CCF77CE" w14:textId="77777777" w:rsidR="00DA7B0F" w:rsidRPr="00A43E61" w:rsidRDefault="00DA7B0F" w:rsidP="00A43E61">
      <w:pPr>
        <w:jc w:val="both"/>
        <w:rPr>
          <w:rFonts w:ascii="Segoe UI Light" w:hAnsi="Segoe UI Light" w:cs="Segoe UI Light"/>
          <w:lang w:val="es-CO"/>
        </w:rPr>
      </w:pPr>
    </w:p>
    <w:p w14:paraId="45DACB9C" w14:textId="696D8BD2" w:rsidR="00E84156" w:rsidRPr="00A43E61" w:rsidRDefault="009A5A6E" w:rsidP="00A43E61">
      <w:pPr>
        <w:jc w:val="both"/>
        <w:rPr>
          <w:rFonts w:ascii="Segoe UI Light" w:hAnsi="Segoe UI Light" w:cs="Segoe UI Light"/>
          <w:lang w:val="es-CO"/>
        </w:rPr>
      </w:pPr>
      <w:r w:rsidRPr="00A43E61">
        <w:rPr>
          <w:rFonts w:ascii="Segoe UI Light" w:hAnsi="Segoe UI Light" w:cs="Segoe UI Light"/>
          <w:lang w:val="es-CO"/>
        </w:rPr>
        <w:t>Este curso ha sido dividido en diferentes secciones y actividades secuenciales, a través de las cuales el estudiante desarrollará diferentes habilidades computacionales y analíticas</w:t>
      </w:r>
      <w:r w:rsidR="0008035C" w:rsidRPr="00A43E61">
        <w:rPr>
          <w:rFonts w:ascii="Segoe UI Light" w:hAnsi="Segoe UI Light" w:cs="Segoe UI Light"/>
          <w:lang w:val="es-CO"/>
        </w:rPr>
        <w:t>,</w:t>
      </w:r>
      <w:r w:rsidRPr="00A43E61">
        <w:rPr>
          <w:rFonts w:ascii="Segoe UI Light" w:hAnsi="Segoe UI Light" w:cs="Segoe UI Light"/>
          <w:lang w:val="es-CO"/>
        </w:rPr>
        <w:t xml:space="preserve"> que podrá aplicar en proyectos de ingeniería y casos de estudio propios.</w:t>
      </w:r>
    </w:p>
    <w:p w14:paraId="6108F262" w14:textId="3390B06B" w:rsidR="00E42A55" w:rsidRPr="00A43E61" w:rsidRDefault="00E42A55" w:rsidP="00A43E61">
      <w:pPr>
        <w:jc w:val="both"/>
        <w:rPr>
          <w:rFonts w:ascii="Segoe UI Light" w:hAnsi="Segoe UI Light" w:cs="Segoe UI Light"/>
          <w:lang w:val="es-CO"/>
        </w:rPr>
      </w:pPr>
    </w:p>
    <w:p w14:paraId="760B5DC4" w14:textId="77777777" w:rsidR="00E42A55" w:rsidRPr="00E42A55" w:rsidRDefault="00E42A55" w:rsidP="00A43E61">
      <w:pPr>
        <w:shd w:val="clear" w:color="auto" w:fill="FFFFFF"/>
        <w:spacing w:before="360" w:after="240" w:line="240" w:lineRule="auto"/>
        <w:jc w:val="both"/>
        <w:outlineLvl w:val="1"/>
        <w:rPr>
          <w:rFonts w:ascii="Segoe UI Light" w:eastAsia="Times New Roman" w:hAnsi="Segoe UI Light" w:cs="Segoe UI Light"/>
          <w:color w:val="24292F"/>
        </w:rPr>
      </w:pPr>
      <w:r w:rsidRPr="00E42A55">
        <w:rPr>
          <w:rFonts w:ascii="Segoe UI Light" w:eastAsia="Times New Roman" w:hAnsi="Segoe UI Light" w:cs="Segoe UI Light"/>
          <w:color w:val="24292F"/>
        </w:rPr>
        <w:t>Objetivos generales</w:t>
      </w:r>
    </w:p>
    <w:p w14:paraId="2D19159A" w14:textId="6BCBDB65" w:rsidR="00E42A55" w:rsidRPr="00E42A55" w:rsidRDefault="00E42A55" w:rsidP="00795E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 Light" w:eastAsia="Times New Roman" w:hAnsi="Segoe UI Light" w:cs="Segoe UI Light"/>
          <w:color w:val="24292F"/>
          <w:lang w:val="es-CO"/>
        </w:rPr>
      </w:pPr>
      <w:r w:rsidRPr="00E42A55">
        <w:rPr>
          <w:rFonts w:ascii="Segoe UI Light" w:eastAsia="Times New Roman" w:hAnsi="Segoe UI Light" w:cs="Segoe UI Light"/>
          <w:color w:val="24292F"/>
          <w:lang w:val="es-CO"/>
        </w:rPr>
        <w:t xml:space="preserve">Comprender la utilidad de los </w:t>
      </w:r>
      <w:r w:rsidR="0008035C" w:rsidRPr="00A43E61">
        <w:rPr>
          <w:rFonts w:ascii="Segoe UI Light" w:eastAsia="Times New Roman" w:hAnsi="Segoe UI Light" w:cs="Segoe UI Light"/>
          <w:color w:val="24292F"/>
          <w:lang w:val="es-CO"/>
        </w:rPr>
        <w:t>balances hidrológicos de largo plazo</w:t>
      </w:r>
      <w:r w:rsidRPr="00E42A55">
        <w:rPr>
          <w:rFonts w:ascii="Segoe UI Light" w:eastAsia="Times New Roman" w:hAnsi="Segoe UI Light" w:cs="Segoe UI Light"/>
          <w:color w:val="24292F"/>
          <w:lang w:val="es-CO"/>
        </w:rPr>
        <w:t xml:space="preserve"> en los campos de ingeniería aplicada.</w:t>
      </w:r>
    </w:p>
    <w:p w14:paraId="365E6FEA" w14:textId="77777777" w:rsidR="00E42A55" w:rsidRPr="00E42A55" w:rsidRDefault="00E42A55" w:rsidP="00795E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 Light" w:eastAsia="Times New Roman" w:hAnsi="Segoe UI Light" w:cs="Segoe UI Light"/>
          <w:color w:val="24292F"/>
          <w:lang w:val="es-CO"/>
        </w:rPr>
      </w:pPr>
      <w:r w:rsidRPr="00E42A55">
        <w:rPr>
          <w:rFonts w:ascii="Segoe UI Light" w:eastAsia="Times New Roman" w:hAnsi="Segoe UI Light" w:cs="Segoe UI Light"/>
          <w:color w:val="24292F"/>
          <w:lang w:val="es-CO"/>
        </w:rPr>
        <w:t>Delimitar la zona de estudio para descargar y procesar las redes de drenaje y los modelos digitales de elevación ASTER GDEM, SRTM y ALOS PALSAR.</w:t>
      </w:r>
    </w:p>
    <w:p w14:paraId="5FF83BF9" w14:textId="77777777" w:rsidR="00E42A55" w:rsidRPr="00E42A55" w:rsidRDefault="00E42A55" w:rsidP="00795E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 Light" w:eastAsia="Times New Roman" w:hAnsi="Segoe UI Light" w:cs="Segoe UI Light"/>
          <w:color w:val="24292F"/>
          <w:lang w:val="es-CO"/>
        </w:rPr>
      </w:pPr>
      <w:r w:rsidRPr="00E42A55">
        <w:rPr>
          <w:rFonts w:ascii="Segoe UI Light" w:eastAsia="Times New Roman" w:hAnsi="Segoe UI Light" w:cs="Segoe UI Light"/>
          <w:color w:val="24292F"/>
          <w:lang w:val="es-CO"/>
        </w:rPr>
        <w:t>Utilizando técnicas de hidrología computacional, reajustar los modelos digitales de elevación incrustando la red de drenaje, rellenar sumideros, determinar las direcciones de flujo, calcular las acumulaciones, demarcar los drenajes y obtener puntos característicos sobre toda la red de drenaje.</w:t>
      </w:r>
    </w:p>
    <w:p w14:paraId="5121A2BC" w14:textId="77777777" w:rsidR="00E42A55" w:rsidRPr="00E42A55" w:rsidRDefault="00E42A55" w:rsidP="00795E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 Light" w:eastAsia="Times New Roman" w:hAnsi="Segoe UI Light" w:cs="Segoe UI Light"/>
          <w:color w:val="24292F"/>
          <w:lang w:val="es-CO"/>
        </w:rPr>
      </w:pPr>
      <w:r w:rsidRPr="00E42A55">
        <w:rPr>
          <w:rFonts w:ascii="Segoe UI Light" w:eastAsia="Times New Roman" w:hAnsi="Segoe UI Light" w:cs="Segoe UI Light"/>
          <w:color w:val="24292F"/>
          <w:lang w:val="es-CO"/>
        </w:rPr>
        <w:t>A partir de la zona de estudio, identificar las estaciones hidroclimatológicas terrestres para analizar su densidad y cobertura.</w:t>
      </w:r>
    </w:p>
    <w:p w14:paraId="126CF9FD" w14:textId="77777777" w:rsidR="00E42A55" w:rsidRPr="00E42A55" w:rsidRDefault="00E42A55" w:rsidP="00795E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 Light" w:eastAsia="Times New Roman" w:hAnsi="Segoe UI Light" w:cs="Segoe UI Light"/>
          <w:color w:val="24292F"/>
          <w:lang w:val="es-CO"/>
        </w:rPr>
      </w:pPr>
      <w:r w:rsidRPr="00E42A55">
        <w:rPr>
          <w:rFonts w:ascii="Segoe UI Light" w:eastAsia="Times New Roman" w:hAnsi="Segoe UI Light" w:cs="Segoe UI Light"/>
          <w:color w:val="24292F"/>
          <w:lang w:val="es-CO"/>
        </w:rPr>
        <w:t>A partir de la red de estaciones, descargar y procesar series temporales a través de técnicas de ciencia de datos. El procesamiento incluye la exploración y análisis de series, su representación gráfica, la identificación y ajuste de valores atípicos, el completado y extendido para obtener series homogéneas.</w:t>
      </w:r>
    </w:p>
    <w:p w14:paraId="79BF23C4" w14:textId="77777777" w:rsidR="00E42A55" w:rsidRPr="00E42A55" w:rsidRDefault="00E42A55" w:rsidP="00795E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 Light" w:eastAsia="Times New Roman" w:hAnsi="Segoe UI Light" w:cs="Segoe UI Light"/>
          <w:color w:val="24292F"/>
          <w:lang w:val="es-CO"/>
        </w:rPr>
      </w:pPr>
      <w:r w:rsidRPr="00E42A55">
        <w:rPr>
          <w:rFonts w:ascii="Segoe UI Light" w:eastAsia="Times New Roman" w:hAnsi="Segoe UI Light" w:cs="Segoe UI Light"/>
          <w:color w:val="24292F"/>
          <w:lang w:val="es-CO"/>
        </w:rPr>
        <w:t>Comparar series terrestres con series obtenidas a través de sensores remotos satelitales.</w:t>
      </w:r>
    </w:p>
    <w:p w14:paraId="34CC13A2" w14:textId="5911D88E" w:rsidR="00E42A55" w:rsidRPr="00E42A55" w:rsidRDefault="00E42A55" w:rsidP="00795E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 Light" w:eastAsia="Times New Roman" w:hAnsi="Segoe UI Light" w:cs="Segoe UI Light"/>
          <w:color w:val="24292F"/>
          <w:lang w:val="es-CO"/>
        </w:rPr>
      </w:pPr>
      <w:r w:rsidRPr="00E42A55">
        <w:rPr>
          <w:rFonts w:ascii="Segoe UI Light" w:eastAsia="Times New Roman" w:hAnsi="Segoe UI Light" w:cs="Segoe UI Light"/>
          <w:color w:val="24292F"/>
          <w:lang w:val="es-CO"/>
        </w:rPr>
        <w:t>Segmentar las series compuestas en series por fenómeno climatológico (El Niño, La Niña y Neutro) a partir del indicador ENSO-ONI o El Niño-Oscilación del Sur</w:t>
      </w:r>
      <w:r w:rsidR="005936D2">
        <w:rPr>
          <w:rFonts w:ascii="Segoe UI Light" w:eastAsia="Times New Roman" w:hAnsi="Segoe UI Light" w:cs="Segoe UI Light"/>
          <w:color w:val="24292F"/>
          <w:lang w:val="es-CO"/>
        </w:rPr>
        <w:t>,</w:t>
      </w:r>
      <w:r w:rsidRPr="00E42A55">
        <w:rPr>
          <w:rFonts w:ascii="Segoe UI Light" w:eastAsia="Times New Roman" w:hAnsi="Segoe UI Light" w:cs="Segoe UI Light"/>
          <w:color w:val="24292F"/>
          <w:lang w:val="es-CO"/>
        </w:rPr>
        <w:t xml:space="preserve"> de la National Oceanic and Atmospheric Administration - NOAA de los Estados Unidos de América.</w:t>
      </w:r>
    </w:p>
    <w:p w14:paraId="141A0A64" w14:textId="77777777" w:rsidR="00E42A55" w:rsidRPr="00E42A55" w:rsidRDefault="00E42A55" w:rsidP="00795E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 Light" w:eastAsia="Times New Roman" w:hAnsi="Segoe UI Light" w:cs="Segoe UI Light"/>
          <w:color w:val="24292F"/>
          <w:lang w:val="es-CO"/>
        </w:rPr>
      </w:pPr>
      <w:r w:rsidRPr="00E42A55">
        <w:rPr>
          <w:rFonts w:ascii="Segoe UI Light" w:eastAsia="Times New Roman" w:hAnsi="Segoe UI Light" w:cs="Segoe UI Light"/>
          <w:color w:val="24292F"/>
          <w:lang w:val="es-CO"/>
        </w:rPr>
        <w:t>A partir de series validadas y de la marcación de años por fenómeno climatológico, realizar agregaciones estadísticas a nivel multianual.</w:t>
      </w:r>
    </w:p>
    <w:p w14:paraId="49D2AB27" w14:textId="77777777" w:rsidR="00795E19" w:rsidRDefault="00E42A55" w:rsidP="00795E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 Light" w:eastAsia="Times New Roman" w:hAnsi="Segoe UI Light" w:cs="Segoe UI Light"/>
          <w:color w:val="24292F"/>
          <w:lang w:val="es-CO"/>
        </w:rPr>
      </w:pPr>
      <w:r w:rsidRPr="00E42A55">
        <w:rPr>
          <w:rFonts w:ascii="Segoe UI Light" w:eastAsia="Times New Roman" w:hAnsi="Segoe UI Light" w:cs="Segoe UI Light"/>
          <w:color w:val="24292F"/>
          <w:lang w:val="es-CO"/>
        </w:rPr>
        <w:t xml:space="preserve">Analizar y crear mapas continuos por fenómeno climatológico de las variables climatológicas requeridas para el balance hidrológico. Para la generación de los mapas de </w:t>
      </w:r>
      <w:r w:rsidRPr="00E42A55">
        <w:rPr>
          <w:rFonts w:ascii="Segoe UI Light" w:eastAsia="Times New Roman" w:hAnsi="Segoe UI Light" w:cs="Segoe UI Light"/>
          <w:color w:val="24292F"/>
          <w:lang w:val="es-CO"/>
        </w:rPr>
        <w:lastRenderedPageBreak/>
        <w:t>evapotranspiración potencial, utilizaremos ecuaciones regionales que dependen de la elevación del terreno, temperatura y precipitación total.</w:t>
      </w:r>
    </w:p>
    <w:p w14:paraId="09E827EA" w14:textId="541F24C6" w:rsidR="00E42A55" w:rsidRPr="00E42A55" w:rsidRDefault="00E42A55" w:rsidP="00795E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 Light" w:eastAsia="Times New Roman" w:hAnsi="Segoe UI Light" w:cs="Segoe UI Light"/>
          <w:color w:val="24292F"/>
          <w:lang w:val="es-CO"/>
        </w:rPr>
      </w:pPr>
      <w:r w:rsidRPr="00E42A55">
        <w:rPr>
          <w:rFonts w:ascii="Segoe UI Light" w:eastAsia="Times New Roman" w:hAnsi="Segoe UI Light" w:cs="Segoe UI Light"/>
          <w:color w:val="24292F"/>
          <w:lang w:val="es-CO"/>
        </w:rPr>
        <w:t>Realizar balances hidrológicos de largo plazo distribuidos y para cuencas o zonas geográficas delimitadas como las subzonas hidrográficas del IDEAM - Colombia - Suramérica.</w:t>
      </w:r>
    </w:p>
    <w:p w14:paraId="2A4FF15C" w14:textId="77777777" w:rsidR="00E42A55" w:rsidRPr="00E42A55" w:rsidRDefault="00E42A55" w:rsidP="00795E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 Light" w:eastAsia="Times New Roman" w:hAnsi="Segoe UI Light" w:cs="Segoe UI Light"/>
          <w:color w:val="24292F"/>
          <w:lang w:val="es-CO"/>
        </w:rPr>
      </w:pPr>
      <w:r w:rsidRPr="00E42A55">
        <w:rPr>
          <w:rFonts w:ascii="Segoe UI Light" w:eastAsia="Times New Roman" w:hAnsi="Segoe UI Light" w:cs="Segoe UI Light"/>
          <w:color w:val="24292F"/>
          <w:lang w:val="es-CO"/>
        </w:rPr>
        <w:t>A partir de los puntos característicos obtenidos sobre la red de drenaje, de sus áreas de aportación y de los mapas de caudal medio, obtener ecuaciones características compuestas y por fenómeno climatológico.</w:t>
      </w:r>
    </w:p>
    <w:p w14:paraId="57EB167C" w14:textId="77777777" w:rsidR="00E42A55" w:rsidRPr="00E42A55" w:rsidRDefault="00E42A55" w:rsidP="00795E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 Light" w:eastAsia="Times New Roman" w:hAnsi="Segoe UI Light" w:cs="Segoe UI Light"/>
          <w:color w:val="24292F"/>
          <w:lang w:val="es-CO"/>
        </w:rPr>
      </w:pPr>
      <w:r w:rsidRPr="00E42A55">
        <w:rPr>
          <w:rFonts w:ascii="Segoe UI Light" w:eastAsia="Times New Roman" w:hAnsi="Segoe UI Light" w:cs="Segoe UI Light"/>
          <w:color w:val="24292F"/>
          <w:lang w:val="es-CO"/>
        </w:rPr>
        <w:t>Estimar y evaluar mapas de isorendimientos medios.</w:t>
      </w:r>
    </w:p>
    <w:p w14:paraId="70CA787F" w14:textId="367796E6" w:rsidR="00E42A55" w:rsidRPr="00E42A55" w:rsidRDefault="00E42A55" w:rsidP="00795E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 Light" w:eastAsia="Times New Roman" w:hAnsi="Segoe UI Light" w:cs="Segoe UI Light"/>
          <w:color w:val="24292F"/>
          <w:lang w:val="es-CO"/>
        </w:rPr>
      </w:pPr>
      <w:r w:rsidRPr="00E42A55">
        <w:rPr>
          <w:rFonts w:ascii="Segoe UI Light" w:eastAsia="Times New Roman" w:hAnsi="Segoe UI Light" w:cs="Segoe UI Light"/>
          <w:color w:val="24292F"/>
          <w:lang w:val="es-CO"/>
        </w:rPr>
        <w:t xml:space="preserve">Obtener habilidades en automatización de análisis de datos y de procesos geográficos utilizando el lenguaje de programación </w:t>
      </w:r>
      <w:r w:rsidR="003C17D5">
        <w:rPr>
          <w:rFonts w:ascii="Segoe UI Light" w:eastAsia="Times New Roman" w:hAnsi="Segoe UI Light" w:cs="Segoe UI Light"/>
          <w:color w:val="24292F"/>
          <w:lang w:val="es-CO"/>
        </w:rPr>
        <w:t>“</w:t>
      </w:r>
      <w:r w:rsidRPr="00E42A55">
        <w:rPr>
          <w:rFonts w:ascii="Segoe UI Light" w:eastAsia="Times New Roman" w:hAnsi="Segoe UI Light" w:cs="Segoe UI Light"/>
          <w:color w:val="24292F"/>
          <w:lang w:val="es-CO"/>
        </w:rPr>
        <w:t>Python</w:t>
      </w:r>
      <w:r w:rsidR="003C17D5">
        <w:rPr>
          <w:rFonts w:ascii="Segoe UI Light" w:eastAsia="Times New Roman" w:hAnsi="Segoe UI Light" w:cs="Segoe UI Light"/>
          <w:color w:val="24292F"/>
          <w:lang w:val="es-CO"/>
        </w:rPr>
        <w:t>”</w:t>
      </w:r>
      <w:r w:rsidRPr="00E42A55">
        <w:rPr>
          <w:rFonts w:ascii="Segoe UI Light" w:eastAsia="Times New Roman" w:hAnsi="Segoe UI Light" w:cs="Segoe UI Light"/>
          <w:color w:val="24292F"/>
          <w:lang w:val="es-CO"/>
        </w:rPr>
        <w:t>.</w:t>
      </w:r>
    </w:p>
    <w:p w14:paraId="50CCD136" w14:textId="77777777" w:rsidR="00E42A55" w:rsidRPr="00A43E61" w:rsidRDefault="00E42A55" w:rsidP="00A43E61">
      <w:pPr>
        <w:jc w:val="both"/>
        <w:rPr>
          <w:rFonts w:ascii="Segoe UI Light" w:hAnsi="Segoe UI Light" w:cs="Segoe UI Light"/>
          <w:lang w:val="es-CO"/>
        </w:rPr>
      </w:pPr>
    </w:p>
    <w:p w14:paraId="6532900E" w14:textId="77777777" w:rsidR="00E42A55" w:rsidRPr="00A43E61" w:rsidRDefault="00E42A55" w:rsidP="00A43E61">
      <w:pPr>
        <w:jc w:val="both"/>
        <w:rPr>
          <w:rFonts w:ascii="Segoe UI Light" w:hAnsi="Segoe UI Light" w:cs="Segoe UI Light"/>
          <w:lang w:val="es-CO"/>
        </w:rPr>
      </w:pPr>
    </w:p>
    <w:sectPr w:rsidR="00E42A55" w:rsidRPr="00A4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8635814">
    <w:abstractNumId w:val="1"/>
  </w:num>
  <w:num w:numId="2" w16cid:durableId="1641809366">
    <w:abstractNumId w:val="0"/>
  </w:num>
  <w:num w:numId="3" w16cid:durableId="55668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8035C"/>
    <w:rsid w:val="003C17D5"/>
    <w:rsid w:val="0054074E"/>
    <w:rsid w:val="005936D2"/>
    <w:rsid w:val="00795E19"/>
    <w:rsid w:val="0099543D"/>
    <w:rsid w:val="009A5A6E"/>
    <w:rsid w:val="00A43E61"/>
    <w:rsid w:val="00DA7B0F"/>
    <w:rsid w:val="00E12939"/>
    <w:rsid w:val="00E42A55"/>
    <w:rsid w:val="00E8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10</cp:revision>
  <cp:lastPrinted>2023-01-05T15:45:00Z</cp:lastPrinted>
  <dcterms:created xsi:type="dcterms:W3CDTF">2023-01-05T15:14:00Z</dcterms:created>
  <dcterms:modified xsi:type="dcterms:W3CDTF">2023-01-05T15:47:00Z</dcterms:modified>
</cp:coreProperties>
</file>