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6A344ACF" w:rsidR="00B60FF7" w:rsidRDefault="00B60FF7" w:rsidP="00DD6764">
      <w:pPr>
        <w:rPr>
          <w:b/>
          <w:bCs/>
        </w:rPr>
      </w:pPr>
    </w:p>
    <w:p w14:paraId="44FF469C" w14:textId="63E2618D" w:rsidR="00DC6411" w:rsidRPr="00E92642" w:rsidRDefault="001E1BD2" w:rsidP="00DD6764">
      <w:r w:rsidRPr="001E1BD2">
        <w:rPr>
          <w:b/>
          <w:bCs/>
        </w:rPr>
        <w:t xml:space="preserve">Reacondicionamiento </w:t>
      </w:r>
      <w:r w:rsidR="00E92642">
        <w:rPr>
          <w:b/>
          <w:bCs/>
        </w:rPr>
        <w:t>de modelos digitales de elevación</w:t>
      </w:r>
    </w:p>
    <w:p w14:paraId="30919EAE" w14:textId="77777777" w:rsidR="00E91E76" w:rsidRPr="00E92642" w:rsidRDefault="00E91E76" w:rsidP="00DD6764"/>
    <w:p w14:paraId="79E0B708" w14:textId="4D371573" w:rsidR="004F48BC" w:rsidRDefault="001E1BD2" w:rsidP="00DD6764">
      <w:r w:rsidRPr="001E1BD2">
        <w:t>Para garantizar que la acumulación del flujo se realice sobre las celdas del modelo de terreno</w:t>
      </w:r>
      <w:r>
        <w:t>,</w:t>
      </w:r>
      <w:r w:rsidRPr="001E1BD2">
        <w:t xml:space="preserve"> y por los cauces o drenajes obtenidos o digitalizados, es necesario reacondicionar los modelos digitales de elevación DEM</w:t>
      </w:r>
      <w:r w:rsidR="006650E3">
        <w:t>,</w:t>
      </w:r>
      <w:r w:rsidRPr="001E1BD2">
        <w:t xml:space="preserve"> incrustando los drenajes. Este procedimiento es especialmente requerido en zonas predominantemente planas</w:t>
      </w:r>
      <w:r w:rsidR="009C365C">
        <w:t>,</w:t>
      </w:r>
      <w:r w:rsidRPr="001E1BD2">
        <w:t xml:space="preserve"> o en zonas donde no puedan ser identificadas las celdas correspondientes a los drenajes.</w:t>
      </w:r>
    </w:p>
    <w:p w14:paraId="30B89004" w14:textId="77777777" w:rsidR="001E1BD2" w:rsidRDefault="001E1BD2" w:rsidP="00DD6764"/>
    <w:p w14:paraId="3E43E88F" w14:textId="77777777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0AA205D1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Objetivos</w:t>
      </w:r>
    </w:p>
    <w:p w14:paraId="04C5E23E" w14:textId="77777777" w:rsidR="00B60FF7" w:rsidRDefault="00B60FF7" w:rsidP="00B60FF7"/>
    <w:p w14:paraId="72E53490" w14:textId="77777777" w:rsidR="001E1BD2" w:rsidRDefault="001E1BD2" w:rsidP="001E1BD2">
      <w:pPr>
        <w:pStyle w:val="ListParagraph"/>
        <w:numPr>
          <w:ilvl w:val="0"/>
          <w:numId w:val="21"/>
        </w:numPr>
      </w:pPr>
      <w:r>
        <w:t>Crear un polígono aferente a la envolvente de la zona de estudio.</w:t>
      </w:r>
    </w:p>
    <w:p w14:paraId="5E1E6A34" w14:textId="553EB9D6" w:rsidR="001E1BD2" w:rsidRDefault="001E1BD2" w:rsidP="001E1BD2">
      <w:pPr>
        <w:pStyle w:val="ListParagraph"/>
        <w:numPr>
          <w:ilvl w:val="0"/>
          <w:numId w:val="21"/>
        </w:numPr>
      </w:pPr>
      <w:r>
        <w:t>Recortar los modelos digitales de elevación DEM</w:t>
      </w:r>
      <w:r w:rsidR="006650E3">
        <w:t>,</w:t>
      </w:r>
      <w:r>
        <w:t xml:space="preserve"> a partir del polígono buffer de la zona de estudio.</w:t>
      </w:r>
    </w:p>
    <w:p w14:paraId="4FDD2A53" w14:textId="6537EA96" w:rsidR="001E1BD2" w:rsidRDefault="001E1BD2" w:rsidP="001E1BD2">
      <w:pPr>
        <w:pStyle w:val="ListParagraph"/>
        <w:numPr>
          <w:ilvl w:val="0"/>
          <w:numId w:val="21"/>
        </w:numPr>
      </w:pPr>
      <w:r>
        <w:t xml:space="preserve">Crear un proyecto </w:t>
      </w:r>
      <w:proofErr w:type="spellStart"/>
      <w:r w:rsidR="006650E3">
        <w:t>jec</w:t>
      </w:r>
      <w:proofErr w:type="spellEnd"/>
      <w:r w:rsidR="006650E3">
        <w:t xml:space="preserve"> </w:t>
      </w:r>
      <w:proofErr w:type="spellStart"/>
      <w:r w:rsidR="006650E3">
        <w:t>ache</w:t>
      </w:r>
      <w:proofErr w:type="spellEnd"/>
      <w:r w:rsidR="006650E3">
        <w:t xml:space="preserve"> eme ese,</w:t>
      </w:r>
      <w:r>
        <w:t xml:space="preserve"> para el procesamiento de modelos digitales de elevación DEM.</w:t>
      </w:r>
    </w:p>
    <w:p w14:paraId="72AD9F65" w14:textId="2D2F69D0" w:rsidR="001E1BD2" w:rsidRDefault="001E1BD2" w:rsidP="001E1BD2">
      <w:pPr>
        <w:pStyle w:val="ListParagraph"/>
        <w:numPr>
          <w:ilvl w:val="0"/>
          <w:numId w:val="21"/>
        </w:numPr>
      </w:pPr>
      <w:r>
        <w:t>Reacondicionar los modelos digitales de elevación DEM</w:t>
      </w:r>
      <w:r w:rsidR="006650E3">
        <w:t>,</w:t>
      </w:r>
      <w:r>
        <w:t xml:space="preserve"> incrustando la red de drenaje.</w:t>
      </w:r>
    </w:p>
    <w:p w14:paraId="09C8DF74" w14:textId="77777777" w:rsidR="001E1BD2" w:rsidRDefault="001E1BD2" w:rsidP="001E1BD2">
      <w:pPr>
        <w:pStyle w:val="ListParagraph"/>
        <w:numPr>
          <w:ilvl w:val="0"/>
          <w:numId w:val="21"/>
        </w:numPr>
      </w:pPr>
      <w:r>
        <w:t>Utilizar diferentes herramientas de reacondicionamiento.</w:t>
      </w:r>
    </w:p>
    <w:p w14:paraId="067CAF6D" w14:textId="7A311F0F" w:rsidR="00E91E76" w:rsidRDefault="001E1BD2" w:rsidP="001E1BD2">
      <w:pPr>
        <w:pStyle w:val="ListParagraph"/>
        <w:numPr>
          <w:ilvl w:val="0"/>
          <w:numId w:val="21"/>
        </w:numPr>
      </w:pPr>
      <w:r>
        <w:t>Visualizar perfiles de terreno reacondicionados.</w:t>
      </w:r>
    </w:p>
    <w:p w14:paraId="327D8225" w14:textId="1E92CC41" w:rsidR="00F67897" w:rsidRDefault="00F67897" w:rsidP="00DD6764"/>
    <w:p w14:paraId="00B28D3E" w14:textId="77777777" w:rsidR="009638D5" w:rsidRDefault="009638D5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3DF4E81F" w14:textId="54AAA22F" w:rsidR="007A73D8" w:rsidRDefault="00B60FF7" w:rsidP="00B60FF7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 para la </w:t>
      </w:r>
      <w:r w:rsidR="009C365C">
        <w:t>definición del área aferente, el recorte de los modelos digitales de elevación</w:t>
      </w:r>
      <w:r w:rsidR="006650E3">
        <w:t>,</w:t>
      </w:r>
      <w:r w:rsidR="009C365C">
        <w:t xml:space="preserve"> </w:t>
      </w:r>
      <w:r w:rsidR="009638D5">
        <w:t>y su</w:t>
      </w:r>
      <w:r w:rsidR="009C365C">
        <w:t xml:space="preserve"> reacondicionamiento incrustando la red de drenaje.</w:t>
      </w:r>
    </w:p>
    <w:p w14:paraId="17A6CD4C" w14:textId="77777777" w:rsidR="007A73D8" w:rsidRDefault="007A73D8" w:rsidP="00B60FF7"/>
    <w:p w14:paraId="3489BFA0" w14:textId="3830B908" w:rsidR="007A73D8" w:rsidRDefault="00B60FF7" w:rsidP="00B60FF7">
      <w:r>
        <w:t>Para iniciar</w:t>
      </w:r>
      <w:r w:rsidR="00F67897">
        <w:t>,</w:t>
      </w:r>
      <w:r>
        <w:t xml:space="preserve"> </w:t>
      </w:r>
      <w:r w:rsidR="009638D5">
        <w:t xml:space="preserve">cree un buffer alrededor del polígono definido en el caso de estudio. </w:t>
      </w:r>
      <w:r w:rsidR="009638D5" w:rsidRPr="009638D5">
        <w:t>Como criterio de aferencia, aplicar 2 veces el mayor tamaño de pixel o celda de los DEM</w:t>
      </w:r>
      <w:r w:rsidR="009638D5">
        <w:t>. P</w:t>
      </w:r>
      <w:r w:rsidR="009638D5" w:rsidRPr="009638D5">
        <w:t>ara el caso de estudio</w:t>
      </w:r>
      <w:r w:rsidR="006650E3">
        <w:t>,</w:t>
      </w:r>
      <w:r w:rsidR="009638D5" w:rsidRPr="009638D5">
        <w:t xml:space="preserve"> usaremos una distancia de 30 m</w:t>
      </w:r>
      <w:r w:rsidR="009638D5">
        <w:t>etros</w:t>
      </w:r>
      <w:r w:rsidR="009638D5" w:rsidRPr="009638D5">
        <w:t xml:space="preserve"> </w:t>
      </w:r>
      <w:r w:rsidR="009638D5">
        <w:t>por</w:t>
      </w:r>
      <w:r w:rsidR="009638D5" w:rsidRPr="009638D5">
        <w:t xml:space="preserve"> 2 </w:t>
      </w:r>
      <w:r w:rsidR="009638D5">
        <w:t xml:space="preserve">o </w:t>
      </w:r>
      <w:r w:rsidR="009638D5" w:rsidRPr="009638D5">
        <w:t>60 m</w:t>
      </w:r>
      <w:r w:rsidR="009638D5">
        <w:t xml:space="preserve">etros, </w:t>
      </w:r>
      <w:r w:rsidR="009638D5" w:rsidRPr="009638D5">
        <w:t>debido a que los modelos ASTER G</w:t>
      </w:r>
      <w:r w:rsidR="006650E3">
        <w:t xml:space="preserve"> </w:t>
      </w:r>
      <w:r w:rsidR="009638D5" w:rsidRPr="009638D5">
        <w:t>DEM y S</w:t>
      </w:r>
      <w:r w:rsidR="009638D5">
        <w:t xml:space="preserve"> </w:t>
      </w:r>
      <w:r w:rsidR="009638D5" w:rsidRPr="009638D5">
        <w:t>R</w:t>
      </w:r>
      <w:r w:rsidR="009638D5">
        <w:t xml:space="preserve"> </w:t>
      </w:r>
      <w:r w:rsidR="009638D5" w:rsidRPr="009638D5">
        <w:t>T</w:t>
      </w:r>
      <w:r w:rsidR="009638D5">
        <w:t xml:space="preserve"> </w:t>
      </w:r>
      <w:r w:rsidR="009638D5" w:rsidRPr="009638D5">
        <w:t>M</w:t>
      </w:r>
      <w:r w:rsidR="009638D5">
        <w:t>,</w:t>
      </w:r>
      <w:r w:rsidR="009638D5" w:rsidRPr="009638D5">
        <w:t xml:space="preserve"> han sido descargados en resoluciones de 30 m</w:t>
      </w:r>
      <w:r w:rsidR="009638D5">
        <w:t>etros</w:t>
      </w:r>
      <w:r w:rsidR="009638D5" w:rsidRPr="009638D5">
        <w:t>.</w:t>
      </w:r>
      <w:r w:rsidR="009638D5">
        <w:t xml:space="preserve"> Podrá observar que las esquinas obtenidas son redondeadas.</w:t>
      </w:r>
    </w:p>
    <w:p w14:paraId="2BBA8AE7" w14:textId="2E6F787D" w:rsidR="009638D5" w:rsidRDefault="009638D5" w:rsidP="00B60FF7"/>
    <w:p w14:paraId="056E3293" w14:textId="2CE39550" w:rsidR="009638D5" w:rsidRDefault="009638D5" w:rsidP="00B60FF7">
      <w:r w:rsidRPr="009638D5">
        <w:t xml:space="preserve">Utilizando la herramienta </w:t>
      </w:r>
      <w:proofErr w:type="spellStart"/>
      <w:r w:rsidRPr="009638D5">
        <w:t>Feature</w:t>
      </w:r>
      <w:proofErr w:type="spellEnd"/>
      <w:r w:rsidRPr="009638D5">
        <w:t xml:space="preserve"> </w:t>
      </w:r>
      <w:proofErr w:type="spellStart"/>
      <w:r w:rsidRPr="009638D5">
        <w:t>Envelope</w:t>
      </w:r>
      <w:proofErr w:type="spellEnd"/>
      <w:r w:rsidRPr="009638D5">
        <w:t xml:space="preserve"> </w:t>
      </w:r>
      <w:proofErr w:type="spellStart"/>
      <w:r w:rsidRPr="009638D5">
        <w:t>To</w:t>
      </w:r>
      <w:proofErr w:type="spellEnd"/>
      <w:r w:rsidRPr="009638D5">
        <w:t xml:space="preserve"> </w:t>
      </w:r>
      <w:proofErr w:type="spellStart"/>
      <w:r w:rsidRPr="009638D5">
        <w:t>Polygon</w:t>
      </w:r>
      <w:proofErr w:type="spellEnd"/>
      <w:r w:rsidRPr="009638D5">
        <w:t>, obtenga el polígono regular sin esquinas redondeadas</w:t>
      </w:r>
      <w:r>
        <w:t>,</w:t>
      </w:r>
      <w:r w:rsidRPr="009638D5">
        <w:t xml:space="preserve"> que será utilizado para recortar los modelos digitales de elevación.</w:t>
      </w:r>
    </w:p>
    <w:p w14:paraId="31E3E578" w14:textId="0EE70A68" w:rsidR="009638D5" w:rsidRDefault="009638D5" w:rsidP="00B60FF7"/>
    <w:p w14:paraId="5086FB24" w14:textId="2B702A0C" w:rsidR="009638D5" w:rsidRDefault="009638D5" w:rsidP="00B60FF7">
      <w:r w:rsidRPr="009638D5">
        <w:t xml:space="preserve">Utilizando la herramienta Clip </w:t>
      </w:r>
      <w:proofErr w:type="spellStart"/>
      <w:r w:rsidRPr="009638D5">
        <w:t>Raster</w:t>
      </w:r>
      <w:proofErr w:type="spellEnd"/>
      <w:r w:rsidRPr="009638D5">
        <w:t>, recorte las grillas de terreno hasta el buffer del polígono envolvente de la zona de estudio</w:t>
      </w:r>
      <w:r>
        <w:t>.</w:t>
      </w:r>
    </w:p>
    <w:p w14:paraId="0909E248" w14:textId="5B3AA86A" w:rsidR="009638D5" w:rsidRDefault="009638D5" w:rsidP="00B60FF7"/>
    <w:p w14:paraId="173626F0" w14:textId="2CDF2CFD" w:rsidR="008352C4" w:rsidRDefault="00F355B2" w:rsidP="00B60FF7">
      <w:r>
        <w:t>R</w:t>
      </w:r>
      <w:r w:rsidR="00844E46">
        <w:t>ealice el reacondicionamiento del modelo de terreno</w:t>
      </w:r>
      <w:r w:rsidR="008352C4">
        <w:t xml:space="preserve"> utilizando la red de drenaje obtenida en la actividad anterior de este curso</w:t>
      </w:r>
      <w:r w:rsidR="00844E46">
        <w:t xml:space="preserve">. </w:t>
      </w:r>
      <w:r>
        <w:t xml:space="preserve">En la herramienta de reacondicionamiento, </w:t>
      </w:r>
      <w:r w:rsidRPr="00F355B2">
        <w:t xml:space="preserve">defina el número de celdas aferentes o </w:t>
      </w:r>
      <w:proofErr w:type="spellStart"/>
      <w:r w:rsidRPr="00F355B2">
        <w:t>Smooth</w:t>
      </w:r>
      <w:proofErr w:type="spellEnd"/>
      <w:r w:rsidRPr="00F355B2">
        <w:t xml:space="preserve"> </w:t>
      </w:r>
      <w:proofErr w:type="spellStart"/>
      <w:r w:rsidRPr="00F355B2">
        <w:t>drop</w:t>
      </w:r>
      <w:proofErr w:type="spellEnd"/>
      <w:r w:rsidRPr="00F355B2">
        <w:t xml:space="preserve"> </w:t>
      </w:r>
      <w:proofErr w:type="spellStart"/>
      <w:r w:rsidRPr="00F355B2">
        <w:t>cell</w:t>
      </w:r>
      <w:proofErr w:type="spellEnd"/>
      <w:r w:rsidRPr="00F355B2">
        <w:t xml:space="preserve"> buffer</w:t>
      </w:r>
      <w:r>
        <w:t xml:space="preserve">, por </w:t>
      </w:r>
      <w:proofErr w:type="gramStart"/>
      <w:r>
        <w:t>ejemplo</w:t>
      </w:r>
      <w:proofErr w:type="gramEnd"/>
      <w:r>
        <w:t xml:space="preserve"> en 5</w:t>
      </w:r>
      <w:r w:rsidRPr="00F355B2">
        <w:t xml:space="preserve">, la profundidad de suavizado lateral o </w:t>
      </w:r>
      <w:proofErr w:type="spellStart"/>
      <w:r w:rsidRPr="00F355B2">
        <w:t>Smooth</w:t>
      </w:r>
      <w:proofErr w:type="spellEnd"/>
      <w:r w:rsidRPr="00F355B2">
        <w:t xml:space="preserve"> </w:t>
      </w:r>
      <w:proofErr w:type="spellStart"/>
      <w:r w:rsidRPr="00F355B2">
        <w:t>drop</w:t>
      </w:r>
      <w:proofErr w:type="spellEnd"/>
      <w:r w:rsidRPr="00F355B2">
        <w:t xml:space="preserve"> </w:t>
      </w:r>
      <w:proofErr w:type="spellStart"/>
      <w:r w:rsidRPr="00F355B2">
        <w:t>height</w:t>
      </w:r>
      <w:proofErr w:type="spellEnd"/>
      <w:r>
        <w:t xml:space="preserve">, por ejemplo en 10 metros </w:t>
      </w:r>
      <w:r w:rsidRPr="00F355B2">
        <w:t xml:space="preserve">y la profundidad de incrustación en el cauce o Sharp </w:t>
      </w:r>
      <w:proofErr w:type="spellStart"/>
      <w:r w:rsidRPr="00F355B2">
        <w:t>drop</w:t>
      </w:r>
      <w:proofErr w:type="spellEnd"/>
      <w:r w:rsidRPr="00F355B2">
        <w:t xml:space="preserve"> </w:t>
      </w:r>
      <w:proofErr w:type="spellStart"/>
      <w:r w:rsidRPr="00F355B2">
        <w:t>height</w:t>
      </w:r>
      <w:proofErr w:type="spellEnd"/>
      <w:r>
        <w:t xml:space="preserve">, por ejemplo en 100 metros, </w:t>
      </w:r>
      <w:r w:rsidRPr="00F355B2">
        <w:t>para garantizar que en el relleno de sumideros se mantenga la localización de las celdas correspondientes a los drenajes marcados</w:t>
      </w:r>
      <w:r>
        <w:t>.</w:t>
      </w:r>
    </w:p>
    <w:p w14:paraId="43C4365E" w14:textId="77777777" w:rsidR="008352C4" w:rsidRDefault="008352C4" w:rsidP="00B60FF7"/>
    <w:p w14:paraId="745BD68D" w14:textId="22D3AEB5" w:rsidR="009638D5" w:rsidRPr="008352C4" w:rsidRDefault="00844E46" w:rsidP="00B60FF7">
      <w:pPr>
        <w:rPr>
          <w:i/>
          <w:iCs/>
          <w:color w:val="7030A0"/>
        </w:rPr>
      </w:pPr>
      <w:r w:rsidRPr="008352C4">
        <w:rPr>
          <w:i/>
          <w:iCs/>
          <w:color w:val="7030A0"/>
        </w:rPr>
        <w:t xml:space="preserve">En la guía de clase se explica el procedimiento detallado a través de </w:t>
      </w:r>
      <w:proofErr w:type="spellStart"/>
      <w:r w:rsidRPr="008352C4">
        <w:rPr>
          <w:i/>
          <w:iCs/>
          <w:color w:val="7030A0"/>
        </w:rPr>
        <w:t>jec</w:t>
      </w:r>
      <w:proofErr w:type="spellEnd"/>
      <w:r w:rsidRPr="008352C4">
        <w:rPr>
          <w:i/>
          <w:iCs/>
          <w:color w:val="7030A0"/>
        </w:rPr>
        <w:t xml:space="preserve"> </w:t>
      </w:r>
      <w:proofErr w:type="spellStart"/>
      <w:r w:rsidRPr="008352C4">
        <w:rPr>
          <w:i/>
          <w:iCs/>
          <w:color w:val="7030A0"/>
        </w:rPr>
        <w:t>ache</w:t>
      </w:r>
      <w:proofErr w:type="spellEnd"/>
      <w:r w:rsidRPr="008352C4">
        <w:rPr>
          <w:i/>
          <w:iCs/>
          <w:color w:val="7030A0"/>
        </w:rPr>
        <w:t xml:space="preserve"> eme ese, </w:t>
      </w:r>
      <w:proofErr w:type="spellStart"/>
      <w:r w:rsidRPr="008352C4">
        <w:rPr>
          <w:i/>
          <w:iCs/>
          <w:color w:val="7030A0"/>
        </w:rPr>
        <w:t>jec</w:t>
      </w:r>
      <w:proofErr w:type="spellEnd"/>
      <w:r w:rsidRPr="008352C4">
        <w:rPr>
          <w:i/>
          <w:iCs/>
          <w:color w:val="7030A0"/>
        </w:rPr>
        <w:t xml:space="preserve"> geo </w:t>
      </w:r>
      <w:proofErr w:type="spellStart"/>
      <w:r w:rsidRPr="008352C4">
        <w:rPr>
          <w:i/>
          <w:iCs/>
          <w:color w:val="7030A0"/>
        </w:rPr>
        <w:t>ache</w:t>
      </w:r>
      <w:proofErr w:type="spellEnd"/>
      <w:r w:rsidRPr="008352C4">
        <w:rPr>
          <w:i/>
          <w:iCs/>
          <w:color w:val="7030A0"/>
        </w:rPr>
        <w:t xml:space="preserve"> eme ese, Arc hidro </w:t>
      </w:r>
      <w:proofErr w:type="spellStart"/>
      <w:r w:rsidRPr="008352C4">
        <w:rPr>
          <w:i/>
          <w:iCs/>
          <w:color w:val="7030A0"/>
        </w:rPr>
        <w:t>too</w:t>
      </w:r>
      <w:r w:rsidR="006650E3">
        <w:rPr>
          <w:i/>
          <w:iCs/>
          <w:color w:val="7030A0"/>
        </w:rPr>
        <w:t>l</w:t>
      </w:r>
      <w:r w:rsidRPr="008352C4">
        <w:rPr>
          <w:i/>
          <w:iCs/>
          <w:color w:val="7030A0"/>
        </w:rPr>
        <w:t>s</w:t>
      </w:r>
      <w:proofErr w:type="spellEnd"/>
      <w:r w:rsidRPr="008352C4">
        <w:rPr>
          <w:i/>
          <w:iCs/>
          <w:color w:val="7030A0"/>
        </w:rPr>
        <w:t xml:space="preserve"> en ArcGIS Pro y Q GIS.</w:t>
      </w:r>
      <w:r w:rsidR="008352C4" w:rsidRPr="008352C4">
        <w:rPr>
          <w:i/>
          <w:iCs/>
          <w:color w:val="7030A0"/>
        </w:rPr>
        <w:t xml:space="preserve"> Dependiendo de la herramienta utilizada, de la extensión espacial del modelo digital de elevación y de su resolución, este proceso tardará algunos minutos.</w:t>
      </w:r>
    </w:p>
    <w:p w14:paraId="609E83F4" w14:textId="4D7ED0AD" w:rsidR="007A73D8" w:rsidRDefault="007A73D8" w:rsidP="00B60FF7"/>
    <w:p w14:paraId="04C508E0" w14:textId="7AB4DF11" w:rsidR="00F355B2" w:rsidRDefault="00F355B2" w:rsidP="00B60FF7">
      <w:r>
        <w:t>Para finalizar</w:t>
      </w:r>
      <w:r>
        <w:t xml:space="preserve">, cree una línea de visualización en la zona de llanura o en una zona predominantemente plana, y obtenga perfiles. </w:t>
      </w:r>
      <w:r w:rsidR="006650E3">
        <w:t>Observará</w:t>
      </w:r>
      <w:r>
        <w:t xml:space="preserve"> que se han incrustado profundamente los drenajes.</w:t>
      </w:r>
      <w:r w:rsidR="006650E3">
        <w:t xml:space="preserve"> Recuerde que los modelos reacondicionados, únicamente serán utilizados para resolver las direcciones y acumulaciones de flujo, por lo que no se recomienda utilizar estos modelos</w:t>
      </w:r>
      <w:r w:rsidR="00FD6CEC">
        <w:t>,</w:t>
      </w:r>
      <w:r w:rsidR="006650E3">
        <w:t xml:space="preserve"> para el cálculo de parámetros morfométricos en cuencas o en drenajes.</w:t>
      </w:r>
    </w:p>
    <w:p w14:paraId="6C220A3F" w14:textId="61A3A757" w:rsidR="004317BC" w:rsidRDefault="004317BC" w:rsidP="00B60FF7"/>
    <w:p w14:paraId="5E57A6A5" w14:textId="77777777" w:rsidR="00F355B2" w:rsidRDefault="00F355B2" w:rsidP="00B60FF7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3D9D8F4" w14:textId="77777777" w:rsidR="00037EA9" w:rsidRDefault="00037EA9" w:rsidP="00037EA9"/>
    <w:p w14:paraId="0F0CB1F7" w14:textId="665ABED2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7A69C1">
        <w:rPr>
          <w:i/>
          <w:iCs/>
          <w:color w:val="7030A0"/>
        </w:rPr>
        <w:t>el reacondicionamiento de los modelos digitales de elevación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5544E" w14:textId="77777777" w:rsidR="00512CA4" w:rsidRDefault="00512CA4" w:rsidP="00D754C3">
      <w:r>
        <w:separator/>
      </w:r>
    </w:p>
  </w:endnote>
  <w:endnote w:type="continuationSeparator" w:id="0">
    <w:p w14:paraId="07E92ED1" w14:textId="77777777" w:rsidR="00512CA4" w:rsidRDefault="00512CA4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45FB9" w14:textId="77777777" w:rsidR="00512CA4" w:rsidRDefault="00512CA4" w:rsidP="00D754C3">
      <w:r>
        <w:separator/>
      </w:r>
    </w:p>
  </w:footnote>
  <w:footnote w:type="continuationSeparator" w:id="0">
    <w:p w14:paraId="27E8BE2D" w14:textId="77777777" w:rsidR="00512CA4" w:rsidRDefault="00512CA4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6"/>
  </w:num>
  <w:num w:numId="2" w16cid:durableId="1641809366">
    <w:abstractNumId w:val="13"/>
  </w:num>
  <w:num w:numId="3" w16cid:durableId="55668462">
    <w:abstractNumId w:val="20"/>
  </w:num>
  <w:num w:numId="4" w16cid:durableId="1388796809">
    <w:abstractNumId w:val="11"/>
  </w:num>
  <w:num w:numId="5" w16cid:durableId="1984506883">
    <w:abstractNumId w:val="5"/>
  </w:num>
  <w:num w:numId="6" w16cid:durableId="570577805">
    <w:abstractNumId w:val="9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4"/>
  </w:num>
  <w:num w:numId="10" w16cid:durableId="1960718144">
    <w:abstractNumId w:val="19"/>
  </w:num>
  <w:num w:numId="11" w16cid:durableId="1428964282">
    <w:abstractNumId w:val="17"/>
  </w:num>
  <w:num w:numId="12" w16cid:durableId="1297682645">
    <w:abstractNumId w:val="18"/>
  </w:num>
  <w:num w:numId="13" w16cid:durableId="316689396">
    <w:abstractNumId w:val="1"/>
  </w:num>
  <w:num w:numId="14" w16cid:durableId="1445684966">
    <w:abstractNumId w:val="15"/>
  </w:num>
  <w:num w:numId="15" w16cid:durableId="529999892">
    <w:abstractNumId w:val="10"/>
  </w:num>
  <w:num w:numId="16" w16cid:durableId="1901016796">
    <w:abstractNumId w:val="14"/>
  </w:num>
  <w:num w:numId="17" w16cid:durableId="1473212034">
    <w:abstractNumId w:val="7"/>
  </w:num>
  <w:num w:numId="18" w16cid:durableId="992442788">
    <w:abstractNumId w:val="8"/>
  </w:num>
  <w:num w:numId="19" w16cid:durableId="1839152256">
    <w:abstractNumId w:val="3"/>
  </w:num>
  <w:num w:numId="20" w16cid:durableId="1944922259">
    <w:abstractNumId w:val="6"/>
  </w:num>
  <w:num w:numId="21" w16cid:durableId="20336498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728B6"/>
    <w:rsid w:val="00072DC1"/>
    <w:rsid w:val="0008035C"/>
    <w:rsid w:val="000B1062"/>
    <w:rsid w:val="000F46C4"/>
    <w:rsid w:val="00132DA7"/>
    <w:rsid w:val="00133C30"/>
    <w:rsid w:val="00181012"/>
    <w:rsid w:val="00196F71"/>
    <w:rsid w:val="001A38C4"/>
    <w:rsid w:val="001A4EFD"/>
    <w:rsid w:val="001B7AE4"/>
    <w:rsid w:val="001C38CF"/>
    <w:rsid w:val="001E1BD2"/>
    <w:rsid w:val="00221481"/>
    <w:rsid w:val="00237950"/>
    <w:rsid w:val="00295F64"/>
    <w:rsid w:val="00296B3A"/>
    <w:rsid w:val="002A5947"/>
    <w:rsid w:val="002E1429"/>
    <w:rsid w:val="002E426B"/>
    <w:rsid w:val="00372EBD"/>
    <w:rsid w:val="003757BD"/>
    <w:rsid w:val="00386A9D"/>
    <w:rsid w:val="00386EE6"/>
    <w:rsid w:val="003C17D5"/>
    <w:rsid w:val="003C55F9"/>
    <w:rsid w:val="003F43CF"/>
    <w:rsid w:val="004128A1"/>
    <w:rsid w:val="0041355A"/>
    <w:rsid w:val="00415B89"/>
    <w:rsid w:val="004317BC"/>
    <w:rsid w:val="0047713C"/>
    <w:rsid w:val="004B259F"/>
    <w:rsid w:val="004B7D92"/>
    <w:rsid w:val="004D6C02"/>
    <w:rsid w:val="004F3EC9"/>
    <w:rsid w:val="004F48BC"/>
    <w:rsid w:val="004F5EFD"/>
    <w:rsid w:val="0050391A"/>
    <w:rsid w:val="00512CA4"/>
    <w:rsid w:val="00533DD6"/>
    <w:rsid w:val="0054074E"/>
    <w:rsid w:val="00551EDA"/>
    <w:rsid w:val="00553A4C"/>
    <w:rsid w:val="0058291E"/>
    <w:rsid w:val="005936D2"/>
    <w:rsid w:val="005A3DDE"/>
    <w:rsid w:val="005B3154"/>
    <w:rsid w:val="005E0342"/>
    <w:rsid w:val="006312FC"/>
    <w:rsid w:val="00647CFE"/>
    <w:rsid w:val="006650E3"/>
    <w:rsid w:val="00671FE8"/>
    <w:rsid w:val="00672DB7"/>
    <w:rsid w:val="00673BBB"/>
    <w:rsid w:val="006836AF"/>
    <w:rsid w:val="00686D28"/>
    <w:rsid w:val="006A1AB9"/>
    <w:rsid w:val="006B3A85"/>
    <w:rsid w:val="006C1518"/>
    <w:rsid w:val="006F16AC"/>
    <w:rsid w:val="00701A46"/>
    <w:rsid w:val="007074B9"/>
    <w:rsid w:val="007364BC"/>
    <w:rsid w:val="0073702C"/>
    <w:rsid w:val="00767940"/>
    <w:rsid w:val="0077504A"/>
    <w:rsid w:val="00795E19"/>
    <w:rsid w:val="007A69C1"/>
    <w:rsid w:val="007A73D8"/>
    <w:rsid w:val="007C14CE"/>
    <w:rsid w:val="007C6795"/>
    <w:rsid w:val="008148D1"/>
    <w:rsid w:val="00815EC8"/>
    <w:rsid w:val="008352C4"/>
    <w:rsid w:val="00844B88"/>
    <w:rsid w:val="00844E46"/>
    <w:rsid w:val="00857F9B"/>
    <w:rsid w:val="008609D6"/>
    <w:rsid w:val="008B040B"/>
    <w:rsid w:val="008C3047"/>
    <w:rsid w:val="00954AB1"/>
    <w:rsid w:val="009638D5"/>
    <w:rsid w:val="0099543D"/>
    <w:rsid w:val="00995813"/>
    <w:rsid w:val="009A5A6E"/>
    <w:rsid w:val="009B3076"/>
    <w:rsid w:val="009B402B"/>
    <w:rsid w:val="009B52A9"/>
    <w:rsid w:val="009C0FBE"/>
    <w:rsid w:val="009C365C"/>
    <w:rsid w:val="009C67C2"/>
    <w:rsid w:val="009F1E04"/>
    <w:rsid w:val="00A05E77"/>
    <w:rsid w:val="00A143DE"/>
    <w:rsid w:val="00A20F65"/>
    <w:rsid w:val="00A43E61"/>
    <w:rsid w:val="00A44383"/>
    <w:rsid w:val="00A562DB"/>
    <w:rsid w:val="00AB2450"/>
    <w:rsid w:val="00AE5726"/>
    <w:rsid w:val="00B00FA2"/>
    <w:rsid w:val="00B04E22"/>
    <w:rsid w:val="00B07DFD"/>
    <w:rsid w:val="00B60FF7"/>
    <w:rsid w:val="00B70F5D"/>
    <w:rsid w:val="00B84321"/>
    <w:rsid w:val="00BB568E"/>
    <w:rsid w:val="00BB6561"/>
    <w:rsid w:val="00BE008B"/>
    <w:rsid w:val="00BF5FC1"/>
    <w:rsid w:val="00C06D70"/>
    <w:rsid w:val="00C33795"/>
    <w:rsid w:val="00C41FA5"/>
    <w:rsid w:val="00C97181"/>
    <w:rsid w:val="00CA397B"/>
    <w:rsid w:val="00CA5399"/>
    <w:rsid w:val="00CA7EDD"/>
    <w:rsid w:val="00CD543C"/>
    <w:rsid w:val="00D04D18"/>
    <w:rsid w:val="00D27D15"/>
    <w:rsid w:val="00D5535F"/>
    <w:rsid w:val="00D65AEA"/>
    <w:rsid w:val="00D754C3"/>
    <w:rsid w:val="00D9372B"/>
    <w:rsid w:val="00DA4591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0829"/>
    <w:rsid w:val="00E42A55"/>
    <w:rsid w:val="00E45881"/>
    <w:rsid w:val="00E77908"/>
    <w:rsid w:val="00E8007A"/>
    <w:rsid w:val="00E832AC"/>
    <w:rsid w:val="00E84156"/>
    <w:rsid w:val="00E91E76"/>
    <w:rsid w:val="00E92642"/>
    <w:rsid w:val="00E96C87"/>
    <w:rsid w:val="00EA16D7"/>
    <w:rsid w:val="00EC700C"/>
    <w:rsid w:val="00ED11A6"/>
    <w:rsid w:val="00ED5A19"/>
    <w:rsid w:val="00EE3435"/>
    <w:rsid w:val="00EE37FB"/>
    <w:rsid w:val="00F044E5"/>
    <w:rsid w:val="00F05C08"/>
    <w:rsid w:val="00F07892"/>
    <w:rsid w:val="00F07D31"/>
    <w:rsid w:val="00F31DF8"/>
    <w:rsid w:val="00F355B2"/>
    <w:rsid w:val="00F67897"/>
    <w:rsid w:val="00F92188"/>
    <w:rsid w:val="00FC4427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140</cp:revision>
  <cp:lastPrinted>2023-01-24T16:26:00Z</cp:lastPrinted>
  <dcterms:created xsi:type="dcterms:W3CDTF">2023-01-05T15:14:00Z</dcterms:created>
  <dcterms:modified xsi:type="dcterms:W3CDTF">2023-01-30T21:04:00Z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