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5D189365" w:rsidR="00B60FF7" w:rsidRDefault="009B69CE" w:rsidP="00DD6764">
      <w:pPr>
        <w:rPr>
          <w:b/>
          <w:bCs/>
        </w:rPr>
      </w:pPr>
      <w:r>
        <w:rPr>
          <w:b/>
          <w:bCs/>
        </w:rPr>
        <w:t xml:space="preserve"> </w:t>
      </w:r>
    </w:p>
    <w:p w14:paraId="6A904896" w14:textId="688F5501" w:rsidR="006A77E2" w:rsidRDefault="00A82A33" w:rsidP="00DD6764">
      <w:r w:rsidRPr="00A82A33">
        <w:rPr>
          <w:b/>
          <w:bCs/>
        </w:rPr>
        <w:t>Lectura y análisis de caudales y áreas de aportación en nodos característicos</w:t>
      </w:r>
    </w:p>
    <w:p w14:paraId="346E3EAA" w14:textId="77777777" w:rsidR="00A82A33" w:rsidRDefault="00A82A33" w:rsidP="00C50BB0"/>
    <w:p w14:paraId="0C41B467" w14:textId="5DBCF0C9" w:rsidR="00C50BB0" w:rsidRDefault="00C50BB0" w:rsidP="00C50BB0">
      <w:r>
        <w:t xml:space="preserve">Los balances hidrológicos de largo </w:t>
      </w:r>
      <w:proofErr w:type="gramStart"/>
      <w:r>
        <w:t>plazo</w:t>
      </w:r>
      <w:r w:rsidR="00366768">
        <w:t>,</w:t>
      </w:r>
      <w:proofErr w:type="gramEnd"/>
      <w:r>
        <w:t xml:space="preserve"> pueden ser realizados en SIG a través de herramientas de acumulación de flujo. Para cada una de las celdas del mapa de direcciones de flujo o F</w:t>
      </w:r>
      <w:r w:rsidR="00366768">
        <w:t xml:space="preserve"> </w:t>
      </w:r>
      <w:r>
        <w:t>D</w:t>
      </w:r>
      <w:r w:rsidR="00366768">
        <w:t xml:space="preserve"> </w:t>
      </w:r>
      <w:r>
        <w:t>R, se calcula el número de celdas de drenaje convergentes</w:t>
      </w:r>
      <w:r w:rsidR="00366768">
        <w:t>,</w:t>
      </w:r>
      <w:r>
        <w:t xml:space="preserve"> a las cuales se les puede acumular el valor del potencial de escurrimiento de cada celda</w:t>
      </w:r>
      <w:r w:rsidR="00366768">
        <w:t>,</w:t>
      </w:r>
      <w:r>
        <w:t xml:space="preserve"> obtenido a partir de los valores de precipitación media y evapotranspiración real.</w:t>
      </w:r>
    </w:p>
    <w:p w14:paraId="4FB290B5" w14:textId="77777777" w:rsidR="00C50BB0" w:rsidRDefault="00C50BB0" w:rsidP="00C50BB0"/>
    <w:p w14:paraId="6A3B2417" w14:textId="1C86D66F" w:rsidR="006A77E2" w:rsidRDefault="00C50BB0" w:rsidP="00C50BB0">
      <w:proofErr w:type="spellStart"/>
      <w:r>
        <w:t>Spatial</w:t>
      </w:r>
      <w:proofErr w:type="spellEnd"/>
      <w:r>
        <w:t xml:space="preserve"> </w:t>
      </w:r>
      <w:proofErr w:type="spellStart"/>
      <w:r>
        <w:t>Analyst</w:t>
      </w:r>
      <w:proofErr w:type="spellEnd"/>
      <w:r>
        <w:t xml:space="preserve"> Tools de Arc</w:t>
      </w:r>
      <w:r w:rsidR="008F7D67">
        <w:t xml:space="preserve"> </w:t>
      </w:r>
      <w:r>
        <w:t xml:space="preserve">GIS </w:t>
      </w:r>
      <w:proofErr w:type="spellStart"/>
      <w:r>
        <w:t>for</w:t>
      </w:r>
      <w:proofErr w:type="spellEnd"/>
      <w:r>
        <w:t xml:space="preserve"> Desktop y Arc</w:t>
      </w:r>
      <w:r w:rsidR="008F7D67">
        <w:t xml:space="preserve"> </w:t>
      </w:r>
      <w:r>
        <w:t>GIS Pro, dispone de un grupo de herramientas de hidrología</w:t>
      </w:r>
      <w:r w:rsidR="00366768">
        <w:t>,</w:t>
      </w:r>
      <w:r>
        <w:t xml:space="preserve"> entre las cuales se encuentra el acumulador de flujo; esta herramienta permite a través de un mapa de direcciones de flujo</w:t>
      </w:r>
      <w:r w:rsidR="00366768">
        <w:t>,</w:t>
      </w:r>
      <w:r>
        <w:t xml:space="preserve"> o F</w:t>
      </w:r>
      <w:r w:rsidR="00366768">
        <w:t xml:space="preserve"> </w:t>
      </w:r>
      <w:r>
        <w:t>D</w:t>
      </w:r>
      <w:r w:rsidR="00366768">
        <w:t xml:space="preserve"> </w:t>
      </w:r>
      <w:r>
        <w:t>R</w:t>
      </w:r>
      <w:r w:rsidR="00366768">
        <w:t>,</w:t>
      </w:r>
      <w:r>
        <w:t xml:space="preserve"> y una grilla de pesos o valores, realizar no solamente la acumulación de celdas</w:t>
      </w:r>
      <w:r w:rsidR="00366768">
        <w:t>,</w:t>
      </w:r>
      <w:r>
        <w:t xml:space="preserve"> sino además</w:t>
      </w:r>
      <w:r w:rsidR="006160F3">
        <w:t>,</w:t>
      </w:r>
      <w:r>
        <w:t xml:space="preserve"> la agregación de una variable adicional</w:t>
      </w:r>
      <w:r w:rsidR="00366768">
        <w:t>,</w:t>
      </w:r>
      <w:r>
        <w:t xml:space="preserve"> que para el caso de la obtención de caudales medios de largo plazo, corresponde al potencial de escurrimiento de cada celda</w:t>
      </w:r>
      <w:r w:rsidR="00366768">
        <w:t>,</w:t>
      </w:r>
      <w:r>
        <w:t xml:space="preserve"> a partir de la diferencia entre los valores de la precipitación media multianual</w:t>
      </w:r>
      <w:r w:rsidR="00366768">
        <w:t>,</w:t>
      </w:r>
      <w:r>
        <w:t xml:space="preserve"> y la evapotranspiración real.</w:t>
      </w:r>
    </w:p>
    <w:p w14:paraId="0E795896" w14:textId="237898CC" w:rsidR="00C50BB0" w:rsidRDefault="00C50BB0" w:rsidP="00C50BB0"/>
    <w:p w14:paraId="3E43E88F" w14:textId="77777777" w:rsidR="00B60FF7" w:rsidRPr="00E8007A" w:rsidRDefault="00B60FF7" w:rsidP="00B60FF7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Tenga en cuenta que, en este video se realiza una explicación general del procedimiento a realizar, y que el procedimiento detallado para completar las actividades </w:t>
      </w:r>
      <w:proofErr w:type="gramStart"/>
      <w:r w:rsidRPr="00E8007A">
        <w:rPr>
          <w:i/>
          <w:iCs/>
          <w:color w:val="7030A0"/>
        </w:rPr>
        <w:t>requeridas</w:t>
      </w:r>
      <w:r>
        <w:rPr>
          <w:i/>
          <w:iCs/>
          <w:color w:val="7030A0"/>
        </w:rPr>
        <w:t>,</w:t>
      </w:r>
      <w:proofErr w:type="gramEnd"/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658F1C77" w14:textId="77777777" w:rsidR="00B60FF7" w:rsidRDefault="00B60FF7" w:rsidP="00DD6764"/>
    <w:p w14:paraId="6122622E" w14:textId="7F1D729F" w:rsidR="00B60FF7" w:rsidRDefault="00B60FF7" w:rsidP="00DD6764"/>
    <w:p w14:paraId="2D238867" w14:textId="27B5428E" w:rsidR="00B60FF7" w:rsidRPr="00B60FF7" w:rsidRDefault="00B60FF7" w:rsidP="00B60FF7">
      <w:pPr>
        <w:rPr>
          <w:b/>
          <w:bCs/>
        </w:rPr>
      </w:pPr>
      <w:r w:rsidRPr="00B60FF7">
        <w:rPr>
          <w:b/>
          <w:bCs/>
        </w:rPr>
        <w:t>Objetivo</w:t>
      </w:r>
      <w:r w:rsidR="00366768">
        <w:rPr>
          <w:b/>
          <w:bCs/>
        </w:rPr>
        <w:t>s</w:t>
      </w:r>
    </w:p>
    <w:p w14:paraId="04C5E23E" w14:textId="77777777" w:rsidR="00B60FF7" w:rsidRDefault="00B60FF7" w:rsidP="00B60FF7"/>
    <w:p w14:paraId="6016FC6A" w14:textId="4C6BE679" w:rsidR="00366768" w:rsidRDefault="00366768" w:rsidP="00366768">
      <w:pPr>
        <w:pStyle w:val="ListParagraph"/>
        <w:numPr>
          <w:ilvl w:val="0"/>
          <w:numId w:val="25"/>
        </w:numPr>
      </w:pPr>
      <w:r>
        <w:t>Calcular el potencial de escurrimiento de cada celda del modelo digital de elevación, a partir de los mapas de precipitación total y evapotranspiración real compuesta</w:t>
      </w:r>
      <w:r w:rsidR="005D38B3">
        <w:t>,</w:t>
      </w:r>
      <w:r>
        <w:t xml:space="preserve"> y por fenómeno climatológico. Este potencial corresponde a los pesos que serán utilizad</w:t>
      </w:r>
      <w:r w:rsidR="006160F3">
        <w:t>o</w:t>
      </w:r>
      <w:r>
        <w:t>s en la acumulación de flujo.</w:t>
      </w:r>
    </w:p>
    <w:p w14:paraId="014B7EFE" w14:textId="0BA92935" w:rsidR="00C02C0F" w:rsidRDefault="00366768" w:rsidP="00366768">
      <w:pPr>
        <w:pStyle w:val="ListParagraph"/>
        <w:numPr>
          <w:ilvl w:val="0"/>
          <w:numId w:val="25"/>
        </w:numPr>
      </w:pPr>
      <w:r>
        <w:t>Realizar la acumulación de flujo y obtener los balances compuestos</w:t>
      </w:r>
      <w:r w:rsidR="005D38B3">
        <w:t>,</w:t>
      </w:r>
      <w:r>
        <w:t xml:space="preserve"> y por fenómeno climatológico.</w:t>
      </w:r>
    </w:p>
    <w:p w14:paraId="1E001AB3" w14:textId="33BE4DCC" w:rsidR="002952D5" w:rsidRDefault="002952D5" w:rsidP="00DD6764"/>
    <w:p w14:paraId="26BB6C12" w14:textId="77777777" w:rsidR="00366768" w:rsidRDefault="00366768" w:rsidP="00DD6764"/>
    <w:p w14:paraId="699D995E" w14:textId="29E39AF3" w:rsidR="00B60FF7" w:rsidRPr="00B60FF7" w:rsidRDefault="00B60FF7" w:rsidP="00DD6764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 w:rsidR="00DF5ABD">
        <w:rPr>
          <w:b/>
          <w:bCs/>
        </w:rPr>
        <w:t>general</w:t>
      </w:r>
    </w:p>
    <w:p w14:paraId="5034D053" w14:textId="759AF860" w:rsidR="00B60FF7" w:rsidRDefault="00B60FF7" w:rsidP="00DD6764"/>
    <w:p w14:paraId="3DF4E81F" w14:textId="71B814E6" w:rsidR="007A73D8" w:rsidRDefault="00B60FF7" w:rsidP="00B60FF7">
      <w:r>
        <w:t xml:space="preserve">El diagrama mostrado en </w:t>
      </w:r>
      <w:proofErr w:type="gramStart"/>
      <w:r>
        <w:t>pantalla,</w:t>
      </w:r>
      <w:proofErr w:type="gramEnd"/>
      <w:r>
        <w:t xml:space="preserve"> contiene el procedimiento general</w:t>
      </w:r>
      <w:r w:rsidR="00CA2B15">
        <w:t>,</w:t>
      </w:r>
      <w:r>
        <w:t xml:space="preserve"> </w:t>
      </w:r>
      <w:r w:rsidR="005D38B3">
        <w:t>para obtener el potencial de escurrimiento en cada celda</w:t>
      </w:r>
      <w:r w:rsidR="00D566A1">
        <w:t xml:space="preserve"> utilizando algebra de mapas</w:t>
      </w:r>
      <w:r w:rsidR="005D38B3">
        <w:t>, y la acumulación de flujo</w:t>
      </w:r>
      <w:r w:rsidR="00D566A1">
        <w:t>.</w:t>
      </w:r>
    </w:p>
    <w:p w14:paraId="4B0BB0E4" w14:textId="1A8DEF6D" w:rsidR="000E4877" w:rsidRDefault="000E4877" w:rsidP="00B60FF7"/>
    <w:p w14:paraId="5226DED8" w14:textId="627598DB" w:rsidR="000E4877" w:rsidRDefault="000E4877" w:rsidP="00B60FF7">
      <w:r w:rsidRPr="000E4877">
        <w:t>Para la estimación de caudales medios se realiza un balance hidrológico de largo plazo</w:t>
      </w:r>
      <w:r w:rsidR="006160F3">
        <w:t>,</w:t>
      </w:r>
      <w:r w:rsidRPr="000E4877">
        <w:t xml:space="preserve"> en cada una de las celdas que cubre la zona de estudio. La expresión </w:t>
      </w:r>
      <w:r w:rsidR="000B6C62">
        <w:t xml:space="preserve">mostrada en </w:t>
      </w:r>
      <w:proofErr w:type="gramStart"/>
      <w:r w:rsidR="000B6C62">
        <w:t>pantalla,</w:t>
      </w:r>
      <w:proofErr w:type="gramEnd"/>
      <w:r w:rsidR="000B6C62">
        <w:t xml:space="preserve"> </w:t>
      </w:r>
      <w:r w:rsidRPr="000E4877">
        <w:t>permite determinar el caudal medio en cada celda</w:t>
      </w:r>
      <w:r w:rsidR="000B6C62">
        <w:t>,</w:t>
      </w:r>
      <w:r w:rsidRPr="000E4877">
        <w:t xml:space="preserve"> en el que al valor estimado de precipitación, se le resta la abstracción correspondiente a la evapotranspiración real. El valor correspondiente al área sobre el cual se estima el </w:t>
      </w:r>
      <w:proofErr w:type="gramStart"/>
      <w:r w:rsidRPr="000E4877">
        <w:t>caudal</w:t>
      </w:r>
      <w:r w:rsidR="000B6C62">
        <w:t>,</w:t>
      </w:r>
      <w:proofErr w:type="gramEnd"/>
      <w:r w:rsidRPr="000E4877">
        <w:t xml:space="preserve"> corresponde al total de celdas convergentes</w:t>
      </w:r>
      <w:r w:rsidR="000B6C62">
        <w:t>,</w:t>
      </w:r>
      <w:r w:rsidRPr="000E4877">
        <w:t xml:space="preserve"> multiplicadas por el tamaño de cada pixel</w:t>
      </w:r>
      <w:r w:rsidR="000B6C62">
        <w:t>,</w:t>
      </w:r>
      <w:r w:rsidRPr="000E4877">
        <w:t xml:space="preserve"> el cual es definido por la resolución espacial de las grillas utilizadas.</w:t>
      </w:r>
    </w:p>
    <w:p w14:paraId="082BACC0" w14:textId="0E8EF77A" w:rsidR="000E4877" w:rsidRDefault="000E4877" w:rsidP="00B60FF7"/>
    <w:p w14:paraId="04C508E0" w14:textId="1F77F77E" w:rsidR="00F355B2" w:rsidRDefault="00B60FF7" w:rsidP="00DF48BC">
      <w:r>
        <w:t>Para iniciar</w:t>
      </w:r>
      <w:r w:rsidR="00F67897">
        <w:t>,</w:t>
      </w:r>
      <w:r>
        <w:t xml:space="preserve"> </w:t>
      </w:r>
      <w:r w:rsidR="00385B6C">
        <w:t>en un mapa de</w:t>
      </w:r>
      <w:r w:rsidR="00CA2B15">
        <w:t>,</w:t>
      </w:r>
      <w:r w:rsidR="00385B6C">
        <w:t xml:space="preserve"> Arc GIS Pro, </w:t>
      </w:r>
      <w:r w:rsidR="00365B66">
        <w:t>cargue el modelo de terreno ALOS PALSAR.</w:t>
      </w:r>
      <w:r w:rsidR="000B6C62">
        <w:t xml:space="preserve"> </w:t>
      </w:r>
      <w:r w:rsidR="000B6C62" w:rsidRPr="000B6C62">
        <w:t>Modifique la simbología de representación</w:t>
      </w:r>
      <w:r w:rsidR="006160F3">
        <w:t>,</w:t>
      </w:r>
      <w:r w:rsidR="000B6C62" w:rsidRPr="000B6C62">
        <w:t xml:space="preserve"> a </w:t>
      </w:r>
      <w:proofErr w:type="spellStart"/>
      <w:r w:rsidR="000B6C62" w:rsidRPr="000B6C62">
        <w:t>Shaded</w:t>
      </w:r>
      <w:proofErr w:type="spellEnd"/>
      <w:r w:rsidR="000B6C62" w:rsidRPr="000B6C62">
        <w:t xml:space="preserve"> </w:t>
      </w:r>
      <w:proofErr w:type="spellStart"/>
      <w:r w:rsidR="000B6C62" w:rsidRPr="000B6C62">
        <w:t>Relief</w:t>
      </w:r>
      <w:proofErr w:type="spellEnd"/>
      <w:r w:rsidR="006160F3">
        <w:t>,</w:t>
      </w:r>
      <w:r w:rsidR="000B6C62" w:rsidRPr="000B6C62">
        <w:t xml:space="preserve"> con el esquema de color</w:t>
      </w:r>
      <w:r w:rsidR="006160F3">
        <w:t>,</w:t>
      </w:r>
      <w:r w:rsidR="000B6C62" w:rsidRPr="000B6C62">
        <w:t xml:space="preserve"> Black </w:t>
      </w:r>
      <w:proofErr w:type="spellStart"/>
      <w:r w:rsidR="000B6C62" w:rsidRPr="000B6C62">
        <w:t>to</w:t>
      </w:r>
      <w:proofErr w:type="spellEnd"/>
      <w:r w:rsidR="000B6C62" w:rsidRPr="000B6C62">
        <w:t xml:space="preserve"> </w:t>
      </w:r>
      <w:proofErr w:type="spellStart"/>
      <w:r w:rsidR="000B6C62" w:rsidRPr="000B6C62">
        <w:t>W</w:t>
      </w:r>
      <w:r w:rsidR="006160F3">
        <w:t>aait</w:t>
      </w:r>
      <w:proofErr w:type="spellEnd"/>
      <w:r w:rsidR="000B6C62" w:rsidRPr="000B6C62">
        <w:t>.</w:t>
      </w:r>
      <w:r w:rsidR="000B6C62">
        <w:t xml:space="preserve"> </w:t>
      </w:r>
      <w:r w:rsidR="000B6C62" w:rsidRPr="000B6C62">
        <w:t>Recuerde que el tamaño de celdas de las grillas</w:t>
      </w:r>
      <w:r w:rsidR="000B6C62">
        <w:t>,</w:t>
      </w:r>
      <w:r w:rsidR="000B6C62" w:rsidRPr="000B6C62">
        <w:t xml:space="preserve"> DEM ALOS PALSAR</w:t>
      </w:r>
      <w:r w:rsidR="000B6C62">
        <w:t>,</w:t>
      </w:r>
      <w:r w:rsidR="000B6C62" w:rsidRPr="000B6C62">
        <w:t xml:space="preserve"> es de 12.5 metros.</w:t>
      </w:r>
    </w:p>
    <w:p w14:paraId="1AAF32D1" w14:textId="4E3D3CBD" w:rsidR="000B6C62" w:rsidRDefault="000B6C62" w:rsidP="00DF48BC"/>
    <w:p w14:paraId="1E4FFD12" w14:textId="0EC3875F" w:rsidR="000B6C62" w:rsidRDefault="000B6C62" w:rsidP="00DF48BC">
      <w:r>
        <w:t>A</w:t>
      </w:r>
      <w:r w:rsidRPr="000B6C62">
        <w:t>gregue al proyecto</w:t>
      </w:r>
      <w:r>
        <w:t>,</w:t>
      </w:r>
      <w:r w:rsidRPr="000B6C62">
        <w:t xml:space="preserve"> la grilla de direcciones de flujo </w:t>
      </w:r>
      <w:r>
        <w:t>creada a partir del modelo ALOS</w:t>
      </w:r>
      <w:r w:rsidR="006160F3">
        <w:t xml:space="preserve"> PALSAR</w:t>
      </w:r>
      <w:r w:rsidRPr="000B6C62">
        <w:t>. Modifique la simbología de representación a</w:t>
      </w:r>
      <w:r w:rsidR="00E861AD">
        <w:t>,</w:t>
      </w:r>
      <w:r w:rsidRPr="000B6C62">
        <w:t xml:space="preserve"> </w:t>
      </w:r>
      <w:proofErr w:type="spellStart"/>
      <w:r w:rsidRPr="000B6C62">
        <w:t>Unique</w:t>
      </w:r>
      <w:proofErr w:type="spellEnd"/>
      <w:r w:rsidRPr="000B6C62">
        <w:t xml:space="preserve"> </w:t>
      </w:r>
      <w:proofErr w:type="spellStart"/>
      <w:r w:rsidRPr="000B6C62">
        <w:t>Values</w:t>
      </w:r>
      <w:proofErr w:type="spellEnd"/>
      <w:r w:rsidR="00E861AD">
        <w:t>,</w:t>
      </w:r>
      <w:r w:rsidRPr="000B6C62">
        <w:t xml:space="preserve"> con el esquema de color</w:t>
      </w:r>
      <w:r w:rsidR="00E861AD">
        <w:t>,</w:t>
      </w:r>
      <w:r w:rsidRPr="000B6C62">
        <w:t xml:space="preserve"> </w:t>
      </w:r>
      <w:proofErr w:type="spellStart"/>
      <w:r w:rsidRPr="000B6C62">
        <w:t>Aspect</w:t>
      </w:r>
      <w:proofErr w:type="spellEnd"/>
      <w:r w:rsidR="00E861AD">
        <w:t>,</w:t>
      </w:r>
      <w:r w:rsidRPr="000B6C62">
        <w:t xml:space="preserve"> y establezca transparencia en 50</w:t>
      </w:r>
      <w:r w:rsidR="00E861AD">
        <w:t xml:space="preserve"> </w:t>
      </w:r>
      <w:r w:rsidRPr="000B6C62">
        <w:t>%.</w:t>
      </w:r>
      <w:r w:rsidR="005B05DD">
        <w:t xml:space="preserve"> </w:t>
      </w:r>
      <w:r w:rsidR="005B05DD" w:rsidRPr="005B05DD">
        <w:t>Recuerde que las direcciones de flujo en Arc</w:t>
      </w:r>
      <w:r w:rsidR="002B20BA">
        <w:t xml:space="preserve"> </w:t>
      </w:r>
      <w:r w:rsidR="005B05DD" w:rsidRPr="005B05DD">
        <w:t>GIS</w:t>
      </w:r>
      <w:r w:rsidR="002B20BA">
        <w:t>,</w:t>
      </w:r>
      <w:r w:rsidR="005B05DD" w:rsidRPr="005B05DD">
        <w:t xml:space="preserve"> se definen como</w:t>
      </w:r>
      <w:r w:rsidR="005B05DD">
        <w:t xml:space="preserve"> los valores mostrados en el cuadro adjunto en pantalla.</w:t>
      </w:r>
    </w:p>
    <w:p w14:paraId="2158C06B" w14:textId="2F34393C" w:rsidR="00E861AD" w:rsidRDefault="00E861AD" w:rsidP="00DF48BC"/>
    <w:p w14:paraId="01848320" w14:textId="50F6EC9A" w:rsidR="00E861AD" w:rsidRDefault="005B05DD" w:rsidP="00DF48BC">
      <w:r w:rsidRPr="005B05DD">
        <w:t>Desde la carpeta</w:t>
      </w:r>
      <w:r>
        <w:t xml:space="preserve"> punto </w:t>
      </w:r>
      <w:proofErr w:type="spellStart"/>
      <w:r w:rsidRPr="005B05DD">
        <w:t>grid</w:t>
      </w:r>
      <w:proofErr w:type="spellEnd"/>
      <w:r w:rsidRPr="005B05DD">
        <w:t xml:space="preserve"> disponible en el catálogo, agregue al proyecto los 4 </w:t>
      </w:r>
      <w:r>
        <w:t>m</w:t>
      </w:r>
      <w:r w:rsidRPr="005B05DD">
        <w:t>apas de precipitación total</w:t>
      </w:r>
      <w:r w:rsidR="002B20BA">
        <w:t>,</w:t>
      </w:r>
      <w:r w:rsidRPr="005B05DD">
        <w:t xml:space="preserve"> creados en la primera actividad de la sección 4</w:t>
      </w:r>
      <w:r>
        <w:t>,</w:t>
      </w:r>
      <w:r w:rsidRPr="005B05DD">
        <w:t xml:space="preserve"> y establezca transparencia </w:t>
      </w:r>
      <w:r w:rsidR="002B20BA">
        <w:t>a</w:t>
      </w:r>
      <w:r w:rsidRPr="005B05DD">
        <w:t>l 50%.</w:t>
      </w:r>
    </w:p>
    <w:p w14:paraId="10B6B327" w14:textId="4C03A706" w:rsidR="00E04B54" w:rsidRDefault="00E04B54" w:rsidP="00DF48BC"/>
    <w:p w14:paraId="432B7270" w14:textId="189C0FFE" w:rsidR="00E04B54" w:rsidRDefault="00E04B54" w:rsidP="00DF48BC">
      <w:r w:rsidRPr="00E04B54">
        <w:t xml:space="preserve">Desde la carpeta </w:t>
      </w:r>
      <w:r>
        <w:t xml:space="preserve">punto </w:t>
      </w:r>
      <w:proofErr w:type="spellStart"/>
      <w:r w:rsidRPr="00E04B54">
        <w:t>grid</w:t>
      </w:r>
      <w:proofErr w:type="spellEnd"/>
      <w:r w:rsidRPr="00E04B54">
        <w:t xml:space="preserve"> disponible en el catálogo, agregue al proyecto los 12 Mapas de evapotranspiración real</w:t>
      </w:r>
      <w:r w:rsidR="00C248A3">
        <w:t xml:space="preserve">, </w:t>
      </w:r>
      <w:r w:rsidRPr="00E04B54">
        <w:t>creados en la última actividad de la sección 4, correspondientes a series compuestas y por fenómeno climatológico</w:t>
      </w:r>
      <w:r w:rsidR="00C248A3">
        <w:t>,</w:t>
      </w:r>
      <w:r w:rsidRPr="00E04B54">
        <w:t xml:space="preserve"> usando las expresiones de</w:t>
      </w:r>
      <w:r w:rsidR="00C248A3">
        <w:t>,</w:t>
      </w:r>
      <w:r w:rsidRPr="00E04B54">
        <w:t xml:space="preserve"> </w:t>
      </w:r>
      <w:proofErr w:type="spellStart"/>
      <w:r w:rsidRPr="00E04B54">
        <w:t>Budyko</w:t>
      </w:r>
      <w:proofErr w:type="spellEnd"/>
      <w:r w:rsidRPr="00E04B54">
        <w:t xml:space="preserve">, </w:t>
      </w:r>
      <w:proofErr w:type="spellStart"/>
      <w:r w:rsidRPr="00E04B54">
        <w:t>Dekop</w:t>
      </w:r>
      <w:proofErr w:type="spellEnd"/>
      <w:r w:rsidRPr="00E04B54">
        <w:t xml:space="preserve"> y </w:t>
      </w:r>
      <w:proofErr w:type="spellStart"/>
      <w:r w:rsidRPr="00E04B54">
        <w:t>Turc</w:t>
      </w:r>
      <w:proofErr w:type="spellEnd"/>
      <w:r w:rsidRPr="00E04B54">
        <w:t xml:space="preserve">. Seleccione los mapas y establezca transparencia </w:t>
      </w:r>
      <w:r w:rsidR="002B20BA">
        <w:t>a</w:t>
      </w:r>
      <w:r w:rsidRPr="00E04B54">
        <w:t>l 50%.</w:t>
      </w:r>
    </w:p>
    <w:p w14:paraId="361E4B0E" w14:textId="77777777" w:rsidR="008C5312" w:rsidRDefault="008C5312" w:rsidP="00DF48BC"/>
    <w:p w14:paraId="3DDE772C" w14:textId="1A8EB332" w:rsidR="00C248A3" w:rsidRDefault="00C248A3" w:rsidP="00DF48BC"/>
    <w:p w14:paraId="45FF328E" w14:textId="7B4FF2EC" w:rsidR="002B6BC9" w:rsidRDefault="008C5312" w:rsidP="002B6BC9">
      <w:pPr>
        <w:rPr>
          <w:b/>
          <w:bCs/>
          <w:lang w:val="es-ES"/>
        </w:rPr>
      </w:pPr>
      <w:r>
        <w:rPr>
          <w:b/>
          <w:bCs/>
          <w:lang w:val="es-ES"/>
        </w:rPr>
        <w:t>P</w:t>
      </w:r>
      <w:r w:rsidR="002B6BC9" w:rsidRPr="002B6BC9">
        <w:rPr>
          <w:b/>
          <w:bCs/>
          <w:lang w:val="es-ES"/>
        </w:rPr>
        <w:t>otencial de escurrimiento por celda</w:t>
      </w:r>
      <w:r>
        <w:rPr>
          <w:b/>
          <w:bCs/>
          <w:lang w:val="es-ES"/>
        </w:rPr>
        <w:t>.</w:t>
      </w:r>
    </w:p>
    <w:p w14:paraId="4527355B" w14:textId="0C36B403" w:rsidR="00E22D6B" w:rsidRDefault="00E22D6B" w:rsidP="002B6BC9">
      <w:pPr>
        <w:rPr>
          <w:b/>
          <w:bCs/>
          <w:lang w:val="es-ES"/>
        </w:rPr>
      </w:pPr>
    </w:p>
    <w:p w14:paraId="6886E6DF" w14:textId="17605558" w:rsidR="002B6BC9" w:rsidRDefault="002D4AB7" w:rsidP="00DF48BC">
      <w:r w:rsidRPr="002D4AB7">
        <w:t>Utilizando la herramienta</w:t>
      </w:r>
      <w:r>
        <w:t xml:space="preserve">, </w:t>
      </w:r>
      <w:proofErr w:type="spellStart"/>
      <w:r w:rsidRPr="002D4AB7">
        <w:t>Raster</w:t>
      </w:r>
      <w:proofErr w:type="spellEnd"/>
      <w:r w:rsidRPr="002D4AB7">
        <w:t xml:space="preserve"> </w:t>
      </w:r>
      <w:proofErr w:type="spellStart"/>
      <w:r w:rsidRPr="002D4AB7">
        <w:t>Calculator</w:t>
      </w:r>
      <w:proofErr w:type="spellEnd"/>
      <w:r w:rsidRPr="002D4AB7">
        <w:t xml:space="preserve">, cree los mapas de flujo potencial de escurrimiento o grillas de pesos distribuidos, utilice las expresiones y nombres de archivo de salida </w:t>
      </w:r>
      <w:r>
        <w:t xml:space="preserve">mostrados en pantalla, y guárdelos </w:t>
      </w:r>
      <w:r w:rsidRPr="002D4AB7">
        <w:t xml:space="preserve">dentro de la carpeta </w:t>
      </w:r>
      <w:r>
        <w:t xml:space="preserve">punto </w:t>
      </w:r>
      <w:proofErr w:type="spellStart"/>
      <w:r w:rsidRPr="002D4AB7">
        <w:t>grid</w:t>
      </w:r>
      <w:proofErr w:type="spellEnd"/>
      <w:r w:rsidR="00970EB1">
        <w:t>.</w:t>
      </w:r>
      <w:r w:rsidR="00987699">
        <w:t xml:space="preserve"> </w:t>
      </w:r>
    </w:p>
    <w:p w14:paraId="1D3CE1D3" w14:textId="77777777" w:rsidR="002B6BC9" w:rsidRDefault="002B6BC9" w:rsidP="00DF48BC"/>
    <w:p w14:paraId="6F7D4154" w14:textId="19165A7B" w:rsidR="00C248A3" w:rsidRDefault="00987699" w:rsidP="00DF48BC">
      <w:r>
        <w:t xml:space="preserve">Para los mapas E T R de </w:t>
      </w:r>
      <w:proofErr w:type="spellStart"/>
      <w:r>
        <w:t>Budyko</w:t>
      </w:r>
      <w:proofErr w:type="spellEnd"/>
      <w:r>
        <w:t>, utilice las siguientes expresiones y nombres.</w:t>
      </w:r>
    </w:p>
    <w:p w14:paraId="7DC384B2" w14:textId="77777777" w:rsidR="002B6BC9" w:rsidRDefault="002B6BC9" w:rsidP="00DF48BC"/>
    <w:p w14:paraId="1327EBD8" w14:textId="0999D271" w:rsidR="00160DA8" w:rsidRDefault="00160DA8" w:rsidP="00160DA8">
      <w:r>
        <w:t xml:space="preserve">Para los mapas E T R de </w:t>
      </w:r>
      <w:proofErr w:type="spellStart"/>
      <w:r>
        <w:t>Dekop</w:t>
      </w:r>
      <w:proofErr w:type="spellEnd"/>
      <w:r>
        <w:t>, utilice las siguientes expresiones y nombres.</w:t>
      </w:r>
    </w:p>
    <w:p w14:paraId="543CE29E" w14:textId="3ECE9A0B" w:rsidR="00160DA8" w:rsidRDefault="00160DA8" w:rsidP="00160DA8"/>
    <w:p w14:paraId="02D6F654" w14:textId="6D2ADD8A" w:rsidR="00160DA8" w:rsidRDefault="00160DA8" w:rsidP="00160DA8">
      <w:r>
        <w:t xml:space="preserve">Y para los mapas E T R de </w:t>
      </w:r>
      <w:proofErr w:type="spellStart"/>
      <w:r>
        <w:t>Turc</w:t>
      </w:r>
      <w:proofErr w:type="spellEnd"/>
      <w:r>
        <w:t>, utilice las siguientes expresiones y nombres.</w:t>
      </w:r>
    </w:p>
    <w:p w14:paraId="7FC80901" w14:textId="380E64D3" w:rsidR="00160DA8" w:rsidRDefault="00160DA8" w:rsidP="00160DA8"/>
    <w:p w14:paraId="10F6AE0A" w14:textId="4075C598" w:rsidR="00970EB1" w:rsidRDefault="00386009" w:rsidP="00DF48BC">
      <w:r w:rsidRPr="00386009">
        <w:t xml:space="preserve">Luego de creados los mapas, modifique la simbología de representación utilizando el esquema de color </w:t>
      </w:r>
      <w:proofErr w:type="spellStart"/>
      <w:r w:rsidRPr="00386009">
        <w:t>Prediction</w:t>
      </w:r>
      <w:proofErr w:type="spellEnd"/>
      <w:r>
        <w:t>,</w:t>
      </w:r>
      <w:r w:rsidRPr="00386009">
        <w:t xml:space="preserve"> y establezca transparencia en 50</w:t>
      </w:r>
      <w:r>
        <w:t xml:space="preserve"> </w:t>
      </w:r>
      <w:r w:rsidRPr="00386009">
        <w:t>%.</w:t>
      </w:r>
    </w:p>
    <w:p w14:paraId="50378314" w14:textId="012A20C1" w:rsidR="00970EB1" w:rsidRDefault="00970EB1" w:rsidP="00DF48BC"/>
    <w:p w14:paraId="483738FF" w14:textId="098C222E" w:rsidR="00386009" w:rsidRDefault="00911C8A" w:rsidP="00DF48BC">
      <w:r>
        <w:t xml:space="preserve">En pantalla, podrá observar los resultados obtenidos de potencial de escurrimiento por </w:t>
      </w:r>
      <w:proofErr w:type="spellStart"/>
      <w:r>
        <w:t>Budyko</w:t>
      </w:r>
      <w:proofErr w:type="spellEnd"/>
      <w:r>
        <w:t>, en metros cúbicos por segundo, y para valores compuestos, Niña, Niño y neutro.</w:t>
      </w:r>
    </w:p>
    <w:p w14:paraId="600807C4" w14:textId="2F1EC7DD" w:rsidR="00911C8A" w:rsidRDefault="00911C8A" w:rsidP="00DF48BC"/>
    <w:p w14:paraId="7BF5DF4C" w14:textId="3B3C101E" w:rsidR="00911C8A" w:rsidRDefault="00911C8A" w:rsidP="00911C8A">
      <w:r>
        <w:t xml:space="preserve">También, podrá observar los resultados obtenidos de potencial de escurrimiento por </w:t>
      </w:r>
      <w:proofErr w:type="spellStart"/>
      <w:r>
        <w:t>Dekop</w:t>
      </w:r>
      <w:proofErr w:type="spellEnd"/>
      <w:r>
        <w:t>, en metros cúbicos por segundo, y para valores compuestos, Niña, Niño y neutro.</w:t>
      </w:r>
    </w:p>
    <w:p w14:paraId="4AE64512" w14:textId="228460E5" w:rsidR="00911C8A" w:rsidRDefault="00911C8A" w:rsidP="00DF48BC"/>
    <w:p w14:paraId="6AC4BDB4" w14:textId="5BA1A2C1" w:rsidR="0065387D" w:rsidRDefault="0065387D" w:rsidP="0065387D">
      <w:proofErr w:type="gramStart"/>
      <w:r>
        <w:t>Y</w:t>
      </w:r>
      <w:proofErr w:type="gramEnd"/>
      <w:r>
        <w:t xml:space="preserve"> por último, podrá observar los resultados obtenidos de potencial de escurrimiento por </w:t>
      </w:r>
      <w:proofErr w:type="spellStart"/>
      <w:r>
        <w:t>Turc</w:t>
      </w:r>
      <w:proofErr w:type="spellEnd"/>
      <w:r>
        <w:t>, en metros cúbicos por segundo, y para valores compuestos, Niña, Niño y neutro.</w:t>
      </w:r>
    </w:p>
    <w:p w14:paraId="18AE9F86" w14:textId="77777777" w:rsidR="0065387D" w:rsidRPr="00E22D6B" w:rsidRDefault="0065387D" w:rsidP="0065387D"/>
    <w:p w14:paraId="71A08F68" w14:textId="766528CB" w:rsidR="005B05DD" w:rsidRPr="00E22D6B" w:rsidRDefault="00CA576B" w:rsidP="00DF48BC">
      <w:pPr>
        <w:rPr>
          <w:b/>
          <w:bCs/>
        </w:rPr>
      </w:pPr>
      <w:r w:rsidRPr="00E22D6B">
        <w:rPr>
          <w:b/>
          <w:bCs/>
          <w:lang w:val="es-ES"/>
        </w:rPr>
        <w:t>Balance distribuido por acumulación de celdas</w:t>
      </w:r>
    </w:p>
    <w:p w14:paraId="21B83B81" w14:textId="77777777" w:rsidR="005B05DD" w:rsidRPr="00E22D6B" w:rsidRDefault="005B05DD" w:rsidP="00DF48BC"/>
    <w:p w14:paraId="06266729" w14:textId="26F2775E" w:rsidR="00866289" w:rsidRDefault="00CA576B" w:rsidP="00DF48BC">
      <w:r w:rsidRPr="00CA576B">
        <w:t xml:space="preserve">Utilizando la herramienta Flow </w:t>
      </w:r>
      <w:proofErr w:type="spellStart"/>
      <w:r w:rsidRPr="00CA576B">
        <w:t>Accumulation</w:t>
      </w:r>
      <w:proofErr w:type="spellEnd"/>
      <w:r w:rsidRPr="00CA576B">
        <w:t>, cree los mapas de caudales medios de largo plazo</w:t>
      </w:r>
      <w:r>
        <w:t xml:space="preserve">, y guárdelos </w:t>
      </w:r>
      <w:r w:rsidRPr="00CA576B">
        <w:t xml:space="preserve">dentro de la carpeta </w:t>
      </w:r>
      <w:r>
        <w:t xml:space="preserve">punto </w:t>
      </w:r>
      <w:proofErr w:type="spellStart"/>
      <w:r w:rsidRPr="00CA576B">
        <w:t>grid</w:t>
      </w:r>
      <w:proofErr w:type="spellEnd"/>
      <w:r>
        <w:t xml:space="preserve">. Utilice los nombres indicados en la tabla mostrada en pantalla. </w:t>
      </w:r>
      <w:r w:rsidRPr="00CA576B">
        <w:t xml:space="preserve">Los valores máximos mostrados en la columna de rango en </w:t>
      </w:r>
      <w:r>
        <w:t xml:space="preserve">metros cúbicos por </w:t>
      </w:r>
      <w:proofErr w:type="gramStart"/>
      <w:r>
        <w:t>segun</w:t>
      </w:r>
      <w:r w:rsidR="00047BC1">
        <w:t>d</w:t>
      </w:r>
      <w:r>
        <w:t>o,</w:t>
      </w:r>
      <w:proofErr w:type="gramEnd"/>
      <w:r w:rsidRPr="00CA576B">
        <w:t xml:space="preserve"> corresponden a caudales medios sobre el Río Cesar</w:t>
      </w:r>
      <w:r w:rsidR="00047BC1">
        <w:t xml:space="preserve"> - Colombia</w:t>
      </w:r>
      <w:r w:rsidRPr="00CA576B">
        <w:t>.</w:t>
      </w:r>
    </w:p>
    <w:p w14:paraId="38A76DBE" w14:textId="0A29DD1B" w:rsidR="00CA576B" w:rsidRDefault="00CA576B" w:rsidP="00DF48BC"/>
    <w:p w14:paraId="03140870" w14:textId="00D1DEE4" w:rsidR="00CA576B" w:rsidRDefault="00517400" w:rsidP="00DF48BC">
      <w:r w:rsidRPr="00517400">
        <w:t>En el parámetro</w:t>
      </w:r>
      <w:r>
        <w:t>,</w:t>
      </w:r>
      <w:r w:rsidRPr="00517400">
        <w:t xml:space="preserve"> Input </w:t>
      </w:r>
      <w:proofErr w:type="spellStart"/>
      <w:r w:rsidRPr="00517400">
        <w:t>flow</w:t>
      </w:r>
      <w:proofErr w:type="spellEnd"/>
      <w:r w:rsidRPr="00517400">
        <w:t xml:space="preserve"> </w:t>
      </w:r>
      <w:proofErr w:type="spellStart"/>
      <w:r w:rsidRPr="00517400">
        <w:t>direction</w:t>
      </w:r>
      <w:proofErr w:type="spellEnd"/>
      <w:r w:rsidRPr="00517400">
        <w:t xml:space="preserve"> </w:t>
      </w:r>
      <w:proofErr w:type="spellStart"/>
      <w:r w:rsidRPr="00517400">
        <w:t>type</w:t>
      </w:r>
      <w:proofErr w:type="spellEnd"/>
      <w:r w:rsidRPr="00517400">
        <w:t>, seleccione la opción D8</w:t>
      </w:r>
      <w:r>
        <w:t>,</w:t>
      </w:r>
      <w:r w:rsidRPr="00517400">
        <w:t xml:space="preserve"> correspondiente a las 8 posibles direcciones convencionales de flujo</w:t>
      </w:r>
      <w:r>
        <w:t>,</w:t>
      </w:r>
      <w:r w:rsidRPr="00517400">
        <w:t xml:space="preserve"> que han sido asignadas al mapa F</w:t>
      </w:r>
      <w:r>
        <w:t xml:space="preserve"> </w:t>
      </w:r>
      <w:r w:rsidRPr="00517400">
        <w:t>D</w:t>
      </w:r>
      <w:r>
        <w:t xml:space="preserve"> </w:t>
      </w:r>
      <w:r w:rsidRPr="00517400">
        <w:t>R</w:t>
      </w:r>
      <w:r>
        <w:t xml:space="preserve"> de Arc GIS</w:t>
      </w:r>
      <w:r w:rsidRPr="00517400">
        <w:t>.</w:t>
      </w:r>
    </w:p>
    <w:p w14:paraId="38BF9408" w14:textId="289EBAF1" w:rsidR="00CA576B" w:rsidRDefault="00CA576B" w:rsidP="00DF48BC"/>
    <w:p w14:paraId="6C7686B1" w14:textId="158ED432" w:rsidR="00CA576B" w:rsidRDefault="00091242" w:rsidP="00DF48BC">
      <w:r w:rsidRPr="00091242">
        <w:t xml:space="preserve">Luego de creadas las grillas de caudales medios, cambie la simbología de representación a </w:t>
      </w:r>
      <w:proofErr w:type="spellStart"/>
      <w:r w:rsidRPr="00091242">
        <w:t>Stretch</w:t>
      </w:r>
      <w:proofErr w:type="spellEnd"/>
      <w:r>
        <w:t>,</w:t>
      </w:r>
      <w:r w:rsidRPr="00091242">
        <w:t xml:space="preserve"> utilizando la paleta de color </w:t>
      </w:r>
      <w:proofErr w:type="spellStart"/>
      <w:r w:rsidRPr="00091242">
        <w:t>Temperature</w:t>
      </w:r>
      <w:proofErr w:type="spellEnd"/>
      <w:r>
        <w:t>,</w:t>
      </w:r>
      <w:r w:rsidRPr="00091242">
        <w:t xml:space="preserve"> y </w:t>
      </w:r>
      <w:proofErr w:type="spellStart"/>
      <w:r w:rsidRPr="00091242">
        <w:t>Stretch</w:t>
      </w:r>
      <w:proofErr w:type="spellEnd"/>
      <w:r w:rsidRPr="00091242">
        <w:t xml:space="preserve"> </w:t>
      </w:r>
      <w:proofErr w:type="spellStart"/>
      <w:r w:rsidRPr="00091242">
        <w:t>type</w:t>
      </w:r>
      <w:proofErr w:type="spellEnd"/>
      <w:r>
        <w:t xml:space="preserve"> en,</w:t>
      </w:r>
      <w:r w:rsidRPr="00091242">
        <w:t xml:space="preserve"> </w:t>
      </w:r>
      <w:proofErr w:type="spellStart"/>
      <w:r w:rsidRPr="00091242">
        <w:t>Histogram</w:t>
      </w:r>
      <w:proofErr w:type="spellEnd"/>
      <w:r w:rsidRPr="00091242">
        <w:t xml:space="preserve"> </w:t>
      </w:r>
      <w:proofErr w:type="spellStart"/>
      <w:r w:rsidRPr="00091242">
        <w:t>Equalize</w:t>
      </w:r>
      <w:proofErr w:type="spellEnd"/>
      <w:r w:rsidRPr="00091242">
        <w:t>, luego, acérquese a escala 1</w:t>
      </w:r>
      <w:r>
        <w:t xml:space="preserve"> </w:t>
      </w:r>
      <w:r w:rsidRPr="00091242">
        <w:t>35</w:t>
      </w:r>
      <w:r>
        <w:t xml:space="preserve"> mil</w:t>
      </w:r>
      <w:r w:rsidRPr="00091242">
        <w:t>, y con la herramienta</w:t>
      </w:r>
      <w:r>
        <w:t>,</w:t>
      </w:r>
      <w:r w:rsidRPr="00091242">
        <w:t xml:space="preserve"> </w:t>
      </w:r>
      <w:proofErr w:type="spellStart"/>
      <w:r w:rsidRPr="00091242">
        <w:t>Go</w:t>
      </w:r>
      <w:proofErr w:type="spellEnd"/>
      <w:r w:rsidRPr="00091242">
        <w:t xml:space="preserve"> </w:t>
      </w:r>
      <w:proofErr w:type="spellStart"/>
      <w:r w:rsidRPr="00091242">
        <w:t>To</w:t>
      </w:r>
      <w:proofErr w:type="spellEnd"/>
      <w:r w:rsidRPr="00091242">
        <w:t xml:space="preserve"> X</w:t>
      </w:r>
      <w:r>
        <w:t xml:space="preserve"> </w:t>
      </w:r>
      <w:r w:rsidRPr="00091242">
        <w:t>Y</w:t>
      </w:r>
      <w:r w:rsidR="00E22D6B">
        <w:t>e</w:t>
      </w:r>
      <w:r w:rsidRPr="00091242">
        <w:t xml:space="preserve">, desplácese a la coordenada </w:t>
      </w:r>
      <w:r>
        <w:t>mostrada en pantalla</w:t>
      </w:r>
      <w:r w:rsidRPr="00091242">
        <w:t>. Podrá observar varios drenajes y su conectividad a través de los valores de caudal medio obtenidos</w:t>
      </w:r>
    </w:p>
    <w:p w14:paraId="760A5C79" w14:textId="4651B5AA" w:rsidR="00CA576B" w:rsidRDefault="00CA576B" w:rsidP="00DF48BC"/>
    <w:p w14:paraId="2C113434" w14:textId="23E8301D" w:rsidR="00334208" w:rsidRDefault="00334208" w:rsidP="00334208">
      <w:r>
        <w:t xml:space="preserve">En pantalla, podrá observar los resultados obtenidos de caudal medio por </w:t>
      </w:r>
      <w:proofErr w:type="spellStart"/>
      <w:r>
        <w:t>Budyko</w:t>
      </w:r>
      <w:proofErr w:type="spellEnd"/>
      <w:r>
        <w:t>, en metros cúbicos por segundo, y para valores compuestos, Niña, Niño y neutro.</w:t>
      </w:r>
    </w:p>
    <w:p w14:paraId="2B0C6D02" w14:textId="77777777" w:rsidR="00334208" w:rsidRDefault="00334208" w:rsidP="00334208"/>
    <w:p w14:paraId="16BEAF75" w14:textId="798411E4" w:rsidR="00334208" w:rsidRDefault="00334208" w:rsidP="00334208">
      <w:r>
        <w:t xml:space="preserve">También, podrá observar los resultados obtenidos de caudal medio por </w:t>
      </w:r>
      <w:proofErr w:type="spellStart"/>
      <w:r>
        <w:t>Dekop</w:t>
      </w:r>
      <w:proofErr w:type="spellEnd"/>
      <w:r>
        <w:t>, en metros cúbicos por segundo, y para valores compuestos, Niña, Niño y neutro.</w:t>
      </w:r>
    </w:p>
    <w:p w14:paraId="2C5DEB27" w14:textId="77777777" w:rsidR="00334208" w:rsidRDefault="00334208" w:rsidP="00334208"/>
    <w:p w14:paraId="2A13143B" w14:textId="11053CEF" w:rsidR="00334208" w:rsidRDefault="00334208" w:rsidP="00334208">
      <w:proofErr w:type="gramStart"/>
      <w:r>
        <w:t>Y</w:t>
      </w:r>
      <w:proofErr w:type="gramEnd"/>
      <w:r>
        <w:t xml:space="preserve"> por último, podrá observar los resultados obtenidos de caudal medio por </w:t>
      </w:r>
      <w:proofErr w:type="spellStart"/>
      <w:r>
        <w:t>Turc</w:t>
      </w:r>
      <w:proofErr w:type="spellEnd"/>
      <w:r>
        <w:t>, en metros cúbicos por segundo, y para valores compuestos, Niña, Niño y neutro.</w:t>
      </w:r>
    </w:p>
    <w:p w14:paraId="47B31280" w14:textId="3BD986E0" w:rsidR="00F17538" w:rsidRDefault="00F17538" w:rsidP="00DF48BC"/>
    <w:p w14:paraId="23181911" w14:textId="77777777" w:rsidR="00F17538" w:rsidRDefault="00F17538" w:rsidP="00DF48BC"/>
    <w:p w14:paraId="7D26CC06" w14:textId="546DEB87" w:rsidR="00174DB0" w:rsidRDefault="00174DB0" w:rsidP="00BA7CA1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34AED06C" w14:textId="77777777" w:rsidR="00037EA9" w:rsidRDefault="00037EA9" w:rsidP="00037EA9"/>
    <w:p w14:paraId="317E88AA" w14:textId="73506DEF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lastRenderedPageBreak/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  <w:r w:rsidR="00D27D15">
        <w:rPr>
          <w:i/>
          <w:iCs/>
          <w:color w:val="7030A0"/>
        </w:rPr>
        <w:t xml:space="preserve"> </w:t>
      </w:r>
      <w:r w:rsidR="00D27D15">
        <w:rPr>
          <w:i/>
          <w:iCs/>
          <w:color w:val="7030A0"/>
          <w:lang w:val="es-ES"/>
        </w:rPr>
        <w:t>También</w:t>
      </w:r>
      <w:r w:rsidR="00D27D15" w:rsidRPr="00D27D15">
        <w:rPr>
          <w:i/>
          <w:iCs/>
          <w:color w:val="7030A0"/>
          <w:lang w:val="es-ES"/>
        </w:rPr>
        <w:t xml:space="preserve"> encontrarás información y referencias adicionales</w:t>
      </w:r>
      <w:r w:rsidR="00D27D15">
        <w:rPr>
          <w:i/>
          <w:iCs/>
          <w:color w:val="7030A0"/>
          <w:lang w:val="es-ES"/>
        </w:rPr>
        <w:t>, t</w:t>
      </w:r>
      <w:r w:rsidR="00D27D15" w:rsidRPr="00D27D15">
        <w:rPr>
          <w:i/>
          <w:iCs/>
          <w:color w:val="7030A0"/>
          <w:lang w:val="es-ES"/>
        </w:rPr>
        <w:t>e recomiendo realizar estas lecturas</w:t>
      </w:r>
      <w:r w:rsidR="002E426B">
        <w:rPr>
          <w:i/>
          <w:iCs/>
          <w:color w:val="7030A0"/>
          <w:lang w:val="es-ES"/>
        </w:rPr>
        <w:t>,</w:t>
      </w:r>
      <w:r w:rsidR="00D27D15" w:rsidRPr="00D27D15">
        <w:rPr>
          <w:i/>
          <w:iCs/>
          <w:color w:val="7030A0"/>
          <w:lang w:val="es-ES"/>
        </w:rPr>
        <w:t xml:space="preserve"> que te ayudarán a fortalecer y complementar tus conocimientos.</w:t>
      </w:r>
    </w:p>
    <w:p w14:paraId="719D7490" w14:textId="5F62FEE7" w:rsidR="00037EA9" w:rsidRDefault="00037EA9" w:rsidP="00037EA9"/>
    <w:p w14:paraId="708BBC7E" w14:textId="1A385061" w:rsidR="00AB2450" w:rsidRDefault="00AB2450" w:rsidP="00673BBB">
      <w:r w:rsidRPr="00E8007A">
        <w:rPr>
          <w:i/>
          <w:iCs/>
          <w:color w:val="7030A0"/>
        </w:rPr>
        <w:t xml:space="preserve">Para completar </w:t>
      </w:r>
      <w:r w:rsidR="00016B75">
        <w:rPr>
          <w:i/>
          <w:iCs/>
          <w:color w:val="7030A0"/>
        </w:rPr>
        <w:t>el b</w:t>
      </w:r>
      <w:r w:rsidR="00016B75" w:rsidRPr="00016B75">
        <w:rPr>
          <w:i/>
          <w:iCs/>
          <w:color w:val="7030A0"/>
        </w:rPr>
        <w:t>alance hidrológico distribuido usando SIG</w:t>
      </w:r>
      <w:r w:rsidRPr="00E8007A">
        <w:rPr>
          <w:i/>
          <w:iCs/>
          <w:color w:val="7030A0"/>
        </w:rPr>
        <w:t xml:space="preserve">, consulta la guía de clase </w:t>
      </w:r>
      <w:r w:rsidR="00E8007A" w:rsidRPr="00E8007A">
        <w:rPr>
          <w:i/>
          <w:iCs/>
          <w:color w:val="7030A0"/>
        </w:rPr>
        <w:t xml:space="preserve">detallada </w:t>
      </w:r>
      <w:r w:rsidRPr="00E8007A">
        <w:rPr>
          <w:i/>
          <w:iCs/>
          <w:color w:val="7030A0"/>
        </w:rPr>
        <w:t xml:space="preserve">de esta actividad. </w:t>
      </w:r>
      <w:r w:rsidR="00E8007A" w:rsidRPr="00E8007A">
        <w:rPr>
          <w:i/>
          <w:iCs/>
          <w:color w:val="7030A0"/>
        </w:rPr>
        <w:t xml:space="preserve">Si necesitas ayuda, da clic en el enlace Ayuda </w:t>
      </w:r>
      <w:r w:rsidR="0077504A">
        <w:rPr>
          <w:i/>
          <w:iCs/>
          <w:color w:val="7030A0"/>
        </w:rPr>
        <w:t xml:space="preserve">o </w:t>
      </w:r>
      <w:r w:rsidR="00E8007A" w:rsidRPr="00E8007A">
        <w:rPr>
          <w:i/>
          <w:iCs/>
          <w:color w:val="7030A0"/>
        </w:rPr>
        <w:t>Colabora</w:t>
      </w:r>
      <w:r w:rsidR="0077504A">
        <w:rPr>
          <w:i/>
          <w:iCs/>
          <w:color w:val="7030A0"/>
        </w:rPr>
        <w:t>,</w:t>
      </w:r>
      <w:r w:rsidR="00E8007A" w:rsidRPr="00E8007A">
        <w:rPr>
          <w:i/>
          <w:iCs/>
          <w:color w:val="7030A0"/>
        </w:rPr>
        <w:t xml:space="preserve"> que se encuentra en el enlace adjunto de la descripción.</w:t>
      </w:r>
    </w:p>
    <w:p w14:paraId="4A53F3A6" w14:textId="11B6F742" w:rsidR="00AB2450" w:rsidRDefault="00AB2450" w:rsidP="00673BBB"/>
    <w:sectPr w:rsidR="00AB2450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8A3C" w14:textId="77777777" w:rsidR="00E40EC2" w:rsidRDefault="00E40EC2" w:rsidP="00D754C3">
      <w:r>
        <w:separator/>
      </w:r>
    </w:p>
  </w:endnote>
  <w:endnote w:type="continuationSeparator" w:id="0">
    <w:p w14:paraId="5A61846C" w14:textId="77777777" w:rsidR="00E40EC2" w:rsidRDefault="00E40EC2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CC3FD" w14:textId="77777777" w:rsidR="00E40EC2" w:rsidRDefault="00E40EC2" w:rsidP="00D754C3">
      <w:r>
        <w:separator/>
      </w:r>
    </w:p>
  </w:footnote>
  <w:footnote w:type="continuationSeparator" w:id="0">
    <w:p w14:paraId="2EE0D82B" w14:textId="77777777" w:rsidR="00E40EC2" w:rsidRDefault="00E40EC2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102F7"/>
    <w:multiLevelType w:val="hybridMultilevel"/>
    <w:tmpl w:val="F178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C321A"/>
    <w:multiLevelType w:val="hybridMultilevel"/>
    <w:tmpl w:val="96B402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5668F"/>
    <w:multiLevelType w:val="hybridMultilevel"/>
    <w:tmpl w:val="88CA4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86088"/>
    <w:multiLevelType w:val="hybridMultilevel"/>
    <w:tmpl w:val="FAD2E5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3D70C0"/>
    <w:multiLevelType w:val="hybridMultilevel"/>
    <w:tmpl w:val="974A5CB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935F6"/>
    <w:multiLevelType w:val="hybridMultilevel"/>
    <w:tmpl w:val="B906CD8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4514FE"/>
    <w:multiLevelType w:val="hybridMultilevel"/>
    <w:tmpl w:val="FEBAE1A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19"/>
  </w:num>
  <w:num w:numId="2" w16cid:durableId="1641809366">
    <w:abstractNumId w:val="15"/>
  </w:num>
  <w:num w:numId="3" w16cid:durableId="55668462">
    <w:abstractNumId w:val="24"/>
  </w:num>
  <w:num w:numId="4" w16cid:durableId="1388796809">
    <w:abstractNumId w:val="12"/>
  </w:num>
  <w:num w:numId="5" w16cid:durableId="1984506883">
    <w:abstractNumId w:val="5"/>
  </w:num>
  <w:num w:numId="6" w16cid:durableId="570577805">
    <w:abstractNumId w:val="9"/>
  </w:num>
  <w:num w:numId="7" w16cid:durableId="1917864108">
    <w:abstractNumId w:val="2"/>
  </w:num>
  <w:num w:numId="8" w16cid:durableId="280848514">
    <w:abstractNumId w:val="0"/>
  </w:num>
  <w:num w:numId="9" w16cid:durableId="670520867">
    <w:abstractNumId w:val="4"/>
  </w:num>
  <w:num w:numId="10" w16cid:durableId="1960718144">
    <w:abstractNumId w:val="23"/>
  </w:num>
  <w:num w:numId="11" w16cid:durableId="1428964282">
    <w:abstractNumId w:val="20"/>
  </w:num>
  <w:num w:numId="12" w16cid:durableId="1297682645">
    <w:abstractNumId w:val="22"/>
  </w:num>
  <w:num w:numId="13" w16cid:durableId="316689396">
    <w:abstractNumId w:val="1"/>
  </w:num>
  <w:num w:numId="14" w16cid:durableId="1445684966">
    <w:abstractNumId w:val="18"/>
  </w:num>
  <w:num w:numId="15" w16cid:durableId="529999892">
    <w:abstractNumId w:val="11"/>
  </w:num>
  <w:num w:numId="16" w16cid:durableId="1901016796">
    <w:abstractNumId w:val="16"/>
  </w:num>
  <w:num w:numId="17" w16cid:durableId="1473212034">
    <w:abstractNumId w:val="7"/>
  </w:num>
  <w:num w:numId="18" w16cid:durableId="992442788">
    <w:abstractNumId w:val="8"/>
  </w:num>
  <w:num w:numId="19" w16cid:durableId="1839152256">
    <w:abstractNumId w:val="3"/>
  </w:num>
  <w:num w:numId="20" w16cid:durableId="1944922259">
    <w:abstractNumId w:val="6"/>
  </w:num>
  <w:num w:numId="21" w16cid:durableId="2033649809">
    <w:abstractNumId w:val="13"/>
  </w:num>
  <w:num w:numId="22" w16cid:durableId="86468576">
    <w:abstractNumId w:val="17"/>
  </w:num>
  <w:num w:numId="23" w16cid:durableId="372773210">
    <w:abstractNumId w:val="21"/>
  </w:num>
  <w:num w:numId="24" w16cid:durableId="1489706954">
    <w:abstractNumId w:val="10"/>
  </w:num>
  <w:num w:numId="25" w16cid:durableId="11426945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06419"/>
    <w:rsid w:val="00016B75"/>
    <w:rsid w:val="000220FA"/>
    <w:rsid w:val="000319BE"/>
    <w:rsid w:val="000375AE"/>
    <w:rsid w:val="00037EA9"/>
    <w:rsid w:val="000423E5"/>
    <w:rsid w:val="0004355B"/>
    <w:rsid w:val="00047BC1"/>
    <w:rsid w:val="000728B6"/>
    <w:rsid w:val="00072DC1"/>
    <w:rsid w:val="0008035C"/>
    <w:rsid w:val="00091242"/>
    <w:rsid w:val="000A6511"/>
    <w:rsid w:val="000B1062"/>
    <w:rsid w:val="000B6C62"/>
    <w:rsid w:val="000E23A7"/>
    <w:rsid w:val="000E4877"/>
    <w:rsid w:val="000F46C4"/>
    <w:rsid w:val="0010669E"/>
    <w:rsid w:val="00127005"/>
    <w:rsid w:val="00132DA7"/>
    <w:rsid w:val="00132E83"/>
    <w:rsid w:val="00133C30"/>
    <w:rsid w:val="00144979"/>
    <w:rsid w:val="00160DA8"/>
    <w:rsid w:val="00174DB0"/>
    <w:rsid w:val="0018094F"/>
    <w:rsid w:val="00181012"/>
    <w:rsid w:val="00195316"/>
    <w:rsid w:val="00196F71"/>
    <w:rsid w:val="001A38C4"/>
    <w:rsid w:val="001A4EFD"/>
    <w:rsid w:val="001B4C95"/>
    <w:rsid w:val="001B7AE4"/>
    <w:rsid w:val="001C38CF"/>
    <w:rsid w:val="001E1BD2"/>
    <w:rsid w:val="00221481"/>
    <w:rsid w:val="002254B0"/>
    <w:rsid w:val="00237950"/>
    <w:rsid w:val="002541C9"/>
    <w:rsid w:val="002952D5"/>
    <w:rsid w:val="00295F64"/>
    <w:rsid w:val="00296B3A"/>
    <w:rsid w:val="002A5947"/>
    <w:rsid w:val="002B20BA"/>
    <w:rsid w:val="002B6BC9"/>
    <w:rsid w:val="002D4749"/>
    <w:rsid w:val="002D4AB7"/>
    <w:rsid w:val="002E1429"/>
    <w:rsid w:val="002E426B"/>
    <w:rsid w:val="00325296"/>
    <w:rsid w:val="00334208"/>
    <w:rsid w:val="00365B66"/>
    <w:rsid w:val="00366768"/>
    <w:rsid w:val="00372EBD"/>
    <w:rsid w:val="003757BD"/>
    <w:rsid w:val="00385B6C"/>
    <w:rsid w:val="00386009"/>
    <w:rsid w:val="00386A9D"/>
    <w:rsid w:val="00386CC2"/>
    <w:rsid w:val="00386EE6"/>
    <w:rsid w:val="003C17D5"/>
    <w:rsid w:val="003C55F9"/>
    <w:rsid w:val="003F43CF"/>
    <w:rsid w:val="003F61D2"/>
    <w:rsid w:val="00411E5D"/>
    <w:rsid w:val="004128A1"/>
    <w:rsid w:val="0041355A"/>
    <w:rsid w:val="00415B89"/>
    <w:rsid w:val="00417D96"/>
    <w:rsid w:val="004317BC"/>
    <w:rsid w:val="00437160"/>
    <w:rsid w:val="0047713C"/>
    <w:rsid w:val="0048669E"/>
    <w:rsid w:val="004B259F"/>
    <w:rsid w:val="004B7D92"/>
    <w:rsid w:val="004D6C02"/>
    <w:rsid w:val="004E21F2"/>
    <w:rsid w:val="004F3EC9"/>
    <w:rsid w:val="004F48BC"/>
    <w:rsid w:val="004F5EFD"/>
    <w:rsid w:val="0050391A"/>
    <w:rsid w:val="00512CA4"/>
    <w:rsid w:val="00516075"/>
    <w:rsid w:val="00517400"/>
    <w:rsid w:val="00533DD6"/>
    <w:rsid w:val="0054074E"/>
    <w:rsid w:val="00551EDA"/>
    <w:rsid w:val="00553A4C"/>
    <w:rsid w:val="0058291E"/>
    <w:rsid w:val="005936D2"/>
    <w:rsid w:val="005A3DDE"/>
    <w:rsid w:val="005B05DD"/>
    <w:rsid w:val="005B3154"/>
    <w:rsid w:val="005D38B3"/>
    <w:rsid w:val="005D625C"/>
    <w:rsid w:val="005E0342"/>
    <w:rsid w:val="005F04E8"/>
    <w:rsid w:val="006160F3"/>
    <w:rsid w:val="006312FC"/>
    <w:rsid w:val="00647CFE"/>
    <w:rsid w:val="0065051F"/>
    <w:rsid w:val="0065387D"/>
    <w:rsid w:val="006650E3"/>
    <w:rsid w:val="00671FE8"/>
    <w:rsid w:val="00672DB7"/>
    <w:rsid w:val="00673BBB"/>
    <w:rsid w:val="006836AF"/>
    <w:rsid w:val="00686D28"/>
    <w:rsid w:val="006A1AB9"/>
    <w:rsid w:val="006A77E2"/>
    <w:rsid w:val="006B3A85"/>
    <w:rsid w:val="006C1518"/>
    <w:rsid w:val="006F16AC"/>
    <w:rsid w:val="00701A46"/>
    <w:rsid w:val="007074B9"/>
    <w:rsid w:val="007364BC"/>
    <w:rsid w:val="0073702C"/>
    <w:rsid w:val="00767139"/>
    <w:rsid w:val="00767940"/>
    <w:rsid w:val="007724B1"/>
    <w:rsid w:val="00773061"/>
    <w:rsid w:val="0077504A"/>
    <w:rsid w:val="00795E19"/>
    <w:rsid w:val="007A69C1"/>
    <w:rsid w:val="007A73D8"/>
    <w:rsid w:val="007C14CE"/>
    <w:rsid w:val="007C6795"/>
    <w:rsid w:val="007F5321"/>
    <w:rsid w:val="00810C52"/>
    <w:rsid w:val="008148D1"/>
    <w:rsid w:val="00815EC8"/>
    <w:rsid w:val="00830927"/>
    <w:rsid w:val="008352C4"/>
    <w:rsid w:val="00844B88"/>
    <w:rsid w:val="00844E46"/>
    <w:rsid w:val="008511AC"/>
    <w:rsid w:val="00857F9B"/>
    <w:rsid w:val="008609D6"/>
    <w:rsid w:val="00866289"/>
    <w:rsid w:val="0088346B"/>
    <w:rsid w:val="008B040B"/>
    <w:rsid w:val="008C3047"/>
    <w:rsid w:val="008C5312"/>
    <w:rsid w:val="008E4686"/>
    <w:rsid w:val="008F7D67"/>
    <w:rsid w:val="00911C8A"/>
    <w:rsid w:val="00923CD3"/>
    <w:rsid w:val="009250AD"/>
    <w:rsid w:val="00954AB1"/>
    <w:rsid w:val="009638D5"/>
    <w:rsid w:val="00970EB1"/>
    <w:rsid w:val="00976F6B"/>
    <w:rsid w:val="00987699"/>
    <w:rsid w:val="0099543D"/>
    <w:rsid w:val="00995813"/>
    <w:rsid w:val="009A5A6E"/>
    <w:rsid w:val="009B3076"/>
    <w:rsid w:val="009B402B"/>
    <w:rsid w:val="009B52A9"/>
    <w:rsid w:val="009B69CE"/>
    <w:rsid w:val="009C0B7E"/>
    <w:rsid w:val="009C0FBE"/>
    <w:rsid w:val="009C365C"/>
    <w:rsid w:val="009C67C2"/>
    <w:rsid w:val="009F1E04"/>
    <w:rsid w:val="009F600C"/>
    <w:rsid w:val="00A05E77"/>
    <w:rsid w:val="00A143DE"/>
    <w:rsid w:val="00A20F65"/>
    <w:rsid w:val="00A43E61"/>
    <w:rsid w:val="00A44383"/>
    <w:rsid w:val="00A443A4"/>
    <w:rsid w:val="00A562DB"/>
    <w:rsid w:val="00A82A33"/>
    <w:rsid w:val="00A9321A"/>
    <w:rsid w:val="00A94755"/>
    <w:rsid w:val="00AA6EF7"/>
    <w:rsid w:val="00AB2450"/>
    <w:rsid w:val="00AE5726"/>
    <w:rsid w:val="00B00FA2"/>
    <w:rsid w:val="00B04E22"/>
    <w:rsid w:val="00B07DFD"/>
    <w:rsid w:val="00B27850"/>
    <w:rsid w:val="00B42F59"/>
    <w:rsid w:val="00B60FF7"/>
    <w:rsid w:val="00B66E27"/>
    <w:rsid w:val="00B70F5D"/>
    <w:rsid w:val="00B84321"/>
    <w:rsid w:val="00BA7CA1"/>
    <w:rsid w:val="00BB3818"/>
    <w:rsid w:val="00BB568E"/>
    <w:rsid w:val="00BB6561"/>
    <w:rsid w:val="00BE008B"/>
    <w:rsid w:val="00BF5FC1"/>
    <w:rsid w:val="00C02C0F"/>
    <w:rsid w:val="00C06D70"/>
    <w:rsid w:val="00C248A3"/>
    <w:rsid w:val="00C33795"/>
    <w:rsid w:val="00C342D3"/>
    <w:rsid w:val="00C40BC1"/>
    <w:rsid w:val="00C41FA5"/>
    <w:rsid w:val="00C50BB0"/>
    <w:rsid w:val="00C92F86"/>
    <w:rsid w:val="00C97181"/>
    <w:rsid w:val="00CA2B15"/>
    <w:rsid w:val="00CA397B"/>
    <w:rsid w:val="00CA4FFA"/>
    <w:rsid w:val="00CA5399"/>
    <w:rsid w:val="00CA576B"/>
    <w:rsid w:val="00CA7EDD"/>
    <w:rsid w:val="00CD543C"/>
    <w:rsid w:val="00CE11C0"/>
    <w:rsid w:val="00CE754A"/>
    <w:rsid w:val="00D04580"/>
    <w:rsid w:val="00D04D18"/>
    <w:rsid w:val="00D04E31"/>
    <w:rsid w:val="00D27D15"/>
    <w:rsid w:val="00D341C5"/>
    <w:rsid w:val="00D5535F"/>
    <w:rsid w:val="00D566A1"/>
    <w:rsid w:val="00D65AEA"/>
    <w:rsid w:val="00D75282"/>
    <w:rsid w:val="00D754C3"/>
    <w:rsid w:val="00D76AFC"/>
    <w:rsid w:val="00D9372B"/>
    <w:rsid w:val="00DA4591"/>
    <w:rsid w:val="00DA7B0F"/>
    <w:rsid w:val="00DC6411"/>
    <w:rsid w:val="00DD31DA"/>
    <w:rsid w:val="00DD6764"/>
    <w:rsid w:val="00DE0C0E"/>
    <w:rsid w:val="00DE6EA6"/>
    <w:rsid w:val="00DF48BC"/>
    <w:rsid w:val="00DF5ABD"/>
    <w:rsid w:val="00E04A4E"/>
    <w:rsid w:val="00E04B54"/>
    <w:rsid w:val="00E11D5B"/>
    <w:rsid w:val="00E12939"/>
    <w:rsid w:val="00E22D6B"/>
    <w:rsid w:val="00E40829"/>
    <w:rsid w:val="00E40EC2"/>
    <w:rsid w:val="00E42A55"/>
    <w:rsid w:val="00E45881"/>
    <w:rsid w:val="00E56964"/>
    <w:rsid w:val="00E77908"/>
    <w:rsid w:val="00E8007A"/>
    <w:rsid w:val="00E80E6A"/>
    <w:rsid w:val="00E832AC"/>
    <w:rsid w:val="00E84156"/>
    <w:rsid w:val="00E861AD"/>
    <w:rsid w:val="00E916EF"/>
    <w:rsid w:val="00E91E76"/>
    <w:rsid w:val="00E92642"/>
    <w:rsid w:val="00E96C87"/>
    <w:rsid w:val="00EA1216"/>
    <w:rsid w:val="00EA16D7"/>
    <w:rsid w:val="00EC700C"/>
    <w:rsid w:val="00ED11A6"/>
    <w:rsid w:val="00ED5A19"/>
    <w:rsid w:val="00EE3435"/>
    <w:rsid w:val="00EE37FB"/>
    <w:rsid w:val="00F044E5"/>
    <w:rsid w:val="00F05C08"/>
    <w:rsid w:val="00F07892"/>
    <w:rsid w:val="00F07D31"/>
    <w:rsid w:val="00F17538"/>
    <w:rsid w:val="00F31DF8"/>
    <w:rsid w:val="00F355B2"/>
    <w:rsid w:val="00F67897"/>
    <w:rsid w:val="00F92188"/>
    <w:rsid w:val="00F95A24"/>
    <w:rsid w:val="00FC4427"/>
    <w:rsid w:val="00FC6157"/>
    <w:rsid w:val="00FD6CEC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3</Pages>
  <Words>1075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238</cp:revision>
  <cp:lastPrinted>2023-01-24T16:26:00Z</cp:lastPrinted>
  <dcterms:created xsi:type="dcterms:W3CDTF">2023-01-05T15:14:00Z</dcterms:created>
  <dcterms:modified xsi:type="dcterms:W3CDTF">2023-02-22T13:00:00Z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