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bookmarkStart w:colFirst="0" w:colLast="0" w:name="_heading=h.xdm536ja4fkn" w:id="0"/>
      <w:bookmarkEnd w:id="0"/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La plantilla se debe diligenciar por cada caso de uso</w:t>
      </w:r>
      <w:r w:rsidDel="00000000" w:rsidR="00000000" w:rsidRPr="00000000">
        <w:rPr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7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708"/>
        <w:gridCol w:w="159"/>
        <w:gridCol w:w="692"/>
        <w:gridCol w:w="709"/>
        <w:gridCol w:w="708"/>
        <w:gridCol w:w="726"/>
        <w:gridCol w:w="267"/>
        <w:gridCol w:w="1370"/>
        <w:gridCol w:w="118"/>
        <w:gridCol w:w="2481"/>
        <w:tblGridChange w:id="0">
          <w:tblGrid>
            <w:gridCol w:w="534"/>
            <w:gridCol w:w="708"/>
            <w:gridCol w:w="159"/>
            <w:gridCol w:w="692"/>
            <w:gridCol w:w="709"/>
            <w:gridCol w:w="708"/>
            <w:gridCol w:w="726"/>
            <w:gridCol w:w="267"/>
            <w:gridCol w:w="1370"/>
            <w:gridCol w:w="118"/>
            <w:gridCol w:w="2481"/>
          </w:tblGrid>
        </w:tblGridChange>
      </w:tblGrid>
      <w:tr>
        <w:trPr>
          <w:cantSplit w:val="0"/>
          <w:trHeight w:val="219" w:hRule="atLeast"/>
          <w:tblHeader w:val="0"/>
        </w:trPr>
        <w:tc>
          <w:tcPr>
            <w:gridSpan w:val="4"/>
            <w:shd w:fill="b3b3b3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gridSpan w:val="7"/>
            <w:shd w:fill="b3b3b3" w:val="clear"/>
          </w:tcPr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UC-0</w:t>
            </w:r>
            <w:r w:rsidDel="00000000" w:rsidR="00000000" w:rsidRPr="00000000">
              <w:rPr>
                <w:b w:val="1"/>
                <w:color w:val="0000ff"/>
                <w:sz w:val="18"/>
                <w:szCs w:val="18"/>
                <w:rtl w:val="0"/>
              </w:rPr>
              <w:t xml:space="preserve">03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Reemplazar XX por el número consecutivo correspondiente al caso de uso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gridSpan w:val="4"/>
            <w:shd w:fill="b3b3b3" w:val="clear"/>
          </w:tcPr>
          <w:p w:rsidR="00000000" w:rsidDel="00000000" w:rsidP="00000000" w:rsidRDefault="00000000" w:rsidRPr="00000000" w14:paraId="0000000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gridSpan w:val="7"/>
            <w:shd w:fill="b3b3b3" w:val="clear"/>
          </w:tcPr>
          <w:p w:rsidR="00000000" w:rsidDel="00000000" w:rsidP="00000000" w:rsidRDefault="00000000" w:rsidRPr="00000000" w14:paraId="00000012">
            <w:pPr>
              <w:rPr>
                <w:b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NOMBRE CASO DE USO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Notificaciones de actualizaciones de envío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Indispensable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2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Prioridad</w:t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28">
            <w:pPr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Esencial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2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Actores involucrados</w:t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Usuario,Destinatario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DESCRIPCION DEL CASO DE USO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</w:tcPr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Permite informar al usuario y al destinatario cada vez que el estado de un envío cambia (registrado, en tránsito, entregado, retenido, devuelto, etc.). Las notificaciones pueden visualizarse dentro del sistema y también enviarse por correo electrónico si el usuario y/o destinatario tienen correo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b3b3b3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ENTRADAS</w:t>
            </w:r>
          </w:p>
        </w:tc>
        <w:tc>
          <w:tcPr>
            <w:gridSpan w:val="4"/>
            <w:shd w:fill="b3b3b3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SALIDAS</w:t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ffff" w:val="clear"/>
          </w:tcPr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del envío *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Nuevo estado del envío *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usuario asociado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del destinatario asociado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Correo electrónico (opcional)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 del cambio de estado *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Notificación generada en el sistema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Notificación enviada al correo (si aplica)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del evento para historial</w:t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b3b3b3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PRECONDICIONES</w:t>
            </w:r>
          </w:p>
        </w:tc>
        <w:tc>
          <w:tcPr>
            <w:gridSpan w:val="4"/>
            <w:shd w:fill="b3b3b3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POSTCONDICIONES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envío debe existir y tener usuarios asociados.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existir un cambio de estado válido generado por el sistema o por un operador autorizado.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ind w:left="284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y/o destinatario quedan informados del nuevo estado.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ind w:left="284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notificación queda guardada en el historial del envío.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ind w:left="284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envío queda marcado como actualizado.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gridSpan w:val="7"/>
            <w:shd w:fill="b3b3b3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DEPENDENCIA</w:t>
            </w:r>
          </w:p>
        </w:tc>
        <w:tc>
          <w:tcPr>
            <w:gridSpan w:val="4"/>
            <w:shd w:fill="b3b3b3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EXTENSION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gridSpan w:val="7"/>
            <w:shd w:fill="ffffff" w:val="clear"/>
          </w:tcPr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UC-001 Consultar usuarios con sus envíos creados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UC-002 Actualizar estado del envío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UC-004 Consultar historial de notificaciones (si existe)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UC-005 Configurar notificaciones por correo (opcional)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FLUJO NORMAL DE EVENTOS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Especificar la secuencia de actividades por parte del actor y del sistema para la ejecución del caso de uso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No.</w:t>
            </w:r>
          </w:p>
        </w:tc>
        <w:tc>
          <w:tcPr>
            <w:gridSpan w:val="7"/>
            <w:shd w:fill="e6e6e6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Acción del actor</w:t>
            </w:r>
          </w:p>
        </w:tc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operador o el sistema actualiza el estado del envío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registra el nuevo estado.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identifica los usuarios relacionados al envío.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prepara mensaje de notificación.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CC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El sistema genera la notificación interna.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3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La notificación aparece en el módulo de notificaciones del usuario/destinatario.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D7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(Opcional) Si existe correo registrado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E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El sistema envía notificación por correo electrónico.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E2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El usuario o destinatario visualiza la notificación en la plataforma.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9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La notificación cambia a estado "leída".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CAMINOS ALTERNATIVOS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Detallar actividades alternas a la ejecución normal del caso de uso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6e6e6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No. actividad en flujo normal</w:t>
            </w:r>
          </w:p>
        </w:tc>
        <w:tc>
          <w:tcPr>
            <w:vMerge w:val="restart"/>
            <w:shd w:fill="e6e6e6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No.</w:t>
            </w:r>
          </w:p>
        </w:tc>
        <w:tc>
          <w:tcPr>
            <w:gridSpan w:val="4"/>
            <w:vMerge w:val="restart"/>
            <w:shd w:fill="e6e6e6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Acción del actor</w:t>
            </w:r>
          </w:p>
        </w:tc>
        <w:tc>
          <w:tcPr>
            <w:vMerge w:val="restart"/>
            <w:shd w:fill="e6e6e6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shd w:fill="e6e6e6" w:val="clear"/>
          </w:tcPr>
          <w:p w:rsidR="00000000" w:rsidDel="00000000" w:rsidP="00000000" w:rsidRDefault="00000000" w:rsidRPr="00000000" w14:paraId="0000010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Se presenta la 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10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Se integra al 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vMerge w:val="restart"/>
            <w:shd w:fill="auto" w:val="clear"/>
          </w:tcPr>
          <w:p w:rsidR="00000000" w:rsidDel="00000000" w:rsidP="00000000" w:rsidRDefault="00000000" w:rsidRPr="00000000" w14:paraId="000001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</w:tcPr>
          <w:p w:rsidR="00000000" w:rsidDel="00000000" w:rsidP="00000000" w:rsidRDefault="00000000" w:rsidRPr="00000000" w14:paraId="000001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operador cancela o revierte la actualización del estado antes de confirmarla.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genera notificación ni registra evento en el historial.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vMerge w:val="continue"/>
            <w:shd w:fill="auto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vMerge w:val="continue"/>
            <w:shd w:fill="auto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vMerge w:val="restart"/>
            <w:shd w:fill="auto" w:val="clear"/>
          </w:tcPr>
          <w:p w:rsidR="00000000" w:rsidDel="00000000" w:rsidP="00000000" w:rsidRDefault="00000000" w:rsidRPr="00000000" w14:paraId="000001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</w:tcPr>
          <w:p w:rsidR="00000000" w:rsidDel="00000000" w:rsidP="00000000" w:rsidRDefault="00000000" w:rsidRPr="00000000" w14:paraId="000001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o destinatario tiene deshabilitadas las notificaciones internas.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NO muestra la notificación en la plataforma, pero procede a enviar correo si existe uno registrado.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vMerge w:val="continue"/>
            <w:shd w:fill="auto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vMerge w:val="continue"/>
            <w:shd w:fill="auto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o destinatario tiene deshabilitado el envío de correos electrónicos.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genera únicamente la notificación interna en la plataforma.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o destinatario no ha iniciado sesión al momento del cambio de estado.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notificación queda en estado “pendiente” y se mostrará como “nueva” cuando el usuario inicie sesión.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1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CAMINOS DE EXCEPCION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170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sdt>
              <w:sdtPr>
                <w:id w:val="-173001826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Error en el paso 1: El envío no existe → Se detiene el proceso y se registra error.</w:t>
                </w:r>
              </w:sdtContent>
            </w:sdt>
          </w:p>
          <w:p w:rsidR="00000000" w:rsidDel="00000000" w:rsidP="00000000" w:rsidRDefault="00000000" w:rsidRPr="00000000" w14:paraId="00000171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sdt>
              <w:sdtPr>
                <w:id w:val="82451721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Error en el paso 2: El usuario o destinatario no está registrado → Solo se registra notificación interna o se descarta envío.</w:t>
                </w:r>
              </w:sdtContent>
            </w:sdt>
          </w:p>
          <w:p w:rsidR="00000000" w:rsidDel="00000000" w:rsidP="00000000" w:rsidRDefault="00000000" w:rsidRPr="00000000" w14:paraId="00000172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sdt>
              <w:sdtPr>
                <w:id w:val="68393334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Error en el paso 4: Falla al enviar correo → Notificación interna generada pero correo no enviado.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bottom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1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PUNTOS DE EXTENSIÓN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</w:tcPr>
          <w:p w:rsidR="00000000" w:rsidDel="00000000" w:rsidP="00000000" w:rsidRDefault="00000000" w:rsidRPr="00000000" w14:paraId="00000188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Envío de SMS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con apps móviles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 preferencias de notificación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19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CRITERIOS DE ACEPTACION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</w:tcPr>
          <w:p w:rsidR="00000000" w:rsidDel="00000000" w:rsidP="00000000" w:rsidRDefault="00000000" w:rsidRPr="00000000" w14:paraId="000001A0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notificación debe generarse cada vez que el estado del envío cambie.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visualizarse dentro del sistema para el usuario y/o destinatario.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hay correo registrado, debe enviarse la notificación externa.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historial debe almacenar cada notificación con fecha y hora.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1A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REQUERIMIENTOS NO FUNCIONALES ASOCIADOS</w:t>
            </w:r>
          </w:p>
        </w:tc>
      </w:tr>
      <w:tr>
        <w:trPr>
          <w:cantSplit w:val="0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1B9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RNF-003 Disponibilidad del sistema 24/7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RNF-004 Tiempo de envío de correo menor a 60 segundos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RNF-005 Almacenamiento persistente del historial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RNF-006 Seguridad de información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1C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BORRADOR DE INTERFAZ GRÁFICA</w:t>
            </w:r>
          </w:p>
        </w:tc>
      </w:tr>
      <w:tr>
        <w:trPr>
          <w:cantSplit w:val="0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1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Prototipo de interfaz gráfica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1E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SEGUIMIENTO AL CASO DE USO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gridSpan w:val="7"/>
            <w:shd w:fill="e6e6e6" w:val="clear"/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Gestor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F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11/6/2025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ffffff" w:val="clear"/>
          </w:tcPr>
          <w:p w:rsidR="00000000" w:rsidDel="00000000" w:rsidP="00000000" w:rsidRDefault="00000000" w:rsidRPr="00000000" w14:paraId="000001F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Descripción de la actividad realizada sobre el caso de uso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02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* Obligatoriedad</w:t>
      </w:r>
    </w:p>
    <w:p w:rsidR="00000000" w:rsidDel="00000000" w:rsidP="00000000" w:rsidRDefault="00000000" w:rsidRPr="00000000" w14:paraId="00000205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La utilización de la plantilla no tiene control de cambios</w:t>
      </w:r>
      <w:r w:rsidDel="00000000" w:rsidR="00000000" w:rsidRPr="00000000">
        <w:rPr>
          <w:sz w:val="18"/>
          <w:szCs w:val="18"/>
          <w:rtl w:val="0"/>
        </w:rPr>
        <w:t xml:space="preserve">&gt;</w:t>
      </w:r>
    </w:p>
    <w:tbl>
      <w:tblPr>
        <w:tblStyle w:val="Table2"/>
        <w:tblW w:w="847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6"/>
        <w:gridCol w:w="5386"/>
        <w:gridCol w:w="1560"/>
        <w:tblGridChange w:id="0">
          <w:tblGrid>
            <w:gridCol w:w="1526"/>
            <w:gridCol w:w="5386"/>
            <w:gridCol w:w="156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3b3b3" w:val="clear"/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CONTROL DE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11/6/2025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realizó modificaciones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701" w:left="2268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4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Versión 1.0 </w:t>
      <w:tab/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8613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6"/>
      <w:gridCol w:w="5418"/>
      <w:gridCol w:w="850"/>
      <w:gridCol w:w="759"/>
      <w:tblGridChange w:id="0">
        <w:tblGrid>
          <w:gridCol w:w="1586"/>
          <w:gridCol w:w="5418"/>
          <w:gridCol w:w="850"/>
          <w:gridCol w:w="759"/>
        </w:tblGrid>
      </w:tblGridChange>
    </w:tblGrid>
    <w:tr>
      <w:trPr>
        <w:cantSplit w:val="0"/>
        <w:trHeight w:val="1135" w:hRule="atLeast"/>
        <w:tblHeader w:val="0"/>
      </w:trPr>
      <w:tc>
        <w:tcPr/>
        <w:p w:rsidR="00000000" w:rsidDel="00000000" w:rsidP="00000000" w:rsidRDefault="00000000" w:rsidRPr="00000000" w14:paraId="0000021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718185" cy="647065"/>
                <wp:effectExtent b="0" l="0" r="0" t="0"/>
                <wp:docPr descr="http://www.acofi.edu.co/wp-content/uploads/2013/10/UNIVERSIDAD-PILOTO-DE-COLOMBIA.jpg" id="6" name="image1.jpg"/>
                <a:graphic>
                  <a:graphicData uri="http://schemas.openxmlformats.org/drawingml/2006/picture">
                    <pic:pic>
                      <pic:nvPicPr>
                        <pic:cNvPr descr="http://www.acofi.edu.co/wp-content/uploads/2013/10/UNIVERSIDAD-PILOTO-DE-COLOMBIA.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8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1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ESPECIFICACIÓN DE CASOS DE USO</w:t>
          </w:r>
        </w:p>
      </w:tc>
      <w:tc>
        <w:tcPr>
          <w:gridSpan w:val="2"/>
        </w:tcPr>
        <w:p w:rsidR="00000000" w:rsidDel="00000000" w:rsidP="00000000" w:rsidRDefault="00000000" w:rsidRPr="00000000" w14:paraId="00000218">
          <w:pPr>
            <w:jc w:val="both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8"/>
              <w:szCs w:val="18"/>
            </w:rPr>
            <w:drawing>
              <wp:inline distB="114300" distT="114300" distL="114300" distR="114300">
                <wp:extent cx="876300" cy="876300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4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1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Universidad  Piloto de Colombia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21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PROYECTO:  LogiApp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21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Equipo: 5</w:t>
          </w:r>
        </w:p>
      </w:tc>
    </w:tr>
    <w:tr>
      <w:trPr>
        <w:cantSplit w:val="1"/>
        <w:trHeight w:val="24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2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2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Ciclo:2025-2</w:t>
          </w:r>
        </w:p>
      </w:tc>
      <w:tc>
        <w:tcPr>
          <w:vAlign w:val="center"/>
        </w:tcPr>
        <w:p w:rsidR="00000000" w:rsidDel="00000000" w:rsidP="00000000" w:rsidRDefault="00000000" w:rsidRPr="00000000" w14:paraId="0000022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b w:val="1"/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16" w:sz="18" w:val="single"/>
      </w:pBdr>
      <w:spacing w:after="60" w:before="220" w:lineRule="auto"/>
    </w:pPr>
    <w:rPr>
      <w:rFonts w:ascii="Arial Black" w:cs="Arial Black" w:eastAsia="Arial Black" w:hAnsi="Arial Black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2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2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2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semiHidden w:val="1"/>
  </w:style>
  <w:style w:type="table" w:styleId="Tabla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semiHidden w:val="1"/>
  </w:style>
  <w:style w:type="paragraph" w:styleId="Textoindependiente">
    <w:name w:val="Body Text"/>
    <w:basedOn w:val="Normal"/>
    <w:rPr>
      <w:i w:val="1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cs="Courier New" w:hAnsi="Courier New"/>
      <w:i w:val="1"/>
      <w:iCs w:val="1"/>
      <w:color w:val="0000ff"/>
    </w:rPr>
  </w:style>
  <w:style w:type="table" w:styleId="Tablaconcuadrcula">
    <w:name w:val="Table Grid"/>
    <w:basedOn w:val="Tablanormal"/>
    <w:rsid w:val="002D5B9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Text" w:customStyle="1">
    <w:name w:val="Table Text"/>
    <w:pPr>
      <w:widowControl w:val="0"/>
      <w:spacing w:after="40" w:before="40"/>
    </w:pPr>
    <w:rPr>
      <w:lang w:eastAsia="en-US" w:val="en-US"/>
    </w:rPr>
  </w:style>
  <w:style w:type="paragraph" w:styleId="TDC1">
    <w:name w:val="toc 1"/>
    <w:basedOn w:val="Normal"/>
    <w:next w:val="Normal"/>
    <w:autoRedefine w:val="1"/>
    <w:semiHidden w:val="1"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 w:val="1"/>
    <w:semiHidden w:val="1"/>
    <w:pPr>
      <w:ind w:left="200"/>
    </w:pPr>
  </w:style>
  <w:style w:type="paragraph" w:styleId="TDC3">
    <w:name w:val="toc 3"/>
    <w:basedOn w:val="Normal"/>
    <w:next w:val="Normal"/>
    <w:autoRedefine w:val="1"/>
    <w:semiHidden w:val="1"/>
    <w:pPr>
      <w:ind w:left="400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Wk4afcoUIWPxU8ia9FMheGmjug==">CgMxLjAaHQoBMBIYChYIB0ISEhBBcmlhbCBVbmljb2RlIE1TGh0KATESGAoWCAdCEhIQQXJpYWwgVW5pY29kZSBNUxodCgEyEhgKFggHQhISEEFyaWFsIFVuaWNvZGUgTVMyDmgueGRtNTM2amE0ZmtuOAByITFsUkpTcEFObTdDTi1hU3lJMzJGS09MNGpvU0E0NDJ2UA==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2016-02-19T00:26:00Z</dcterms:created>
  <dc:creator>Gilberto Pedraza García</dc:creator>
</cp:coreProperties>
</file>