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bookmarkStart w:colFirst="0" w:colLast="0" w:name="_heading=h.hpleuy4twxa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7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708"/>
        <w:gridCol w:w="159"/>
        <w:gridCol w:w="692"/>
        <w:gridCol w:w="709"/>
        <w:gridCol w:w="708"/>
        <w:gridCol w:w="726"/>
        <w:gridCol w:w="267"/>
        <w:gridCol w:w="1370"/>
        <w:gridCol w:w="118"/>
        <w:gridCol w:w="2481"/>
        <w:tblGridChange w:id="0">
          <w:tblGrid>
            <w:gridCol w:w="534"/>
            <w:gridCol w:w="708"/>
            <w:gridCol w:w="159"/>
            <w:gridCol w:w="692"/>
            <w:gridCol w:w="709"/>
            <w:gridCol w:w="708"/>
            <w:gridCol w:w="726"/>
            <w:gridCol w:w="267"/>
            <w:gridCol w:w="1370"/>
            <w:gridCol w:w="118"/>
            <w:gridCol w:w="2481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0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UC-0</w:t>
            </w:r>
            <w:r w:rsidDel="00000000" w:rsidR="00000000" w:rsidRPr="00000000">
              <w:rPr>
                <w:b w:val="1"/>
                <w:color w:val="0000ff"/>
                <w:sz w:val="18"/>
                <w:szCs w:val="18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0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Nombre</w:t>
            </w:r>
          </w:p>
        </w:tc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12">
            <w:pPr>
              <w:rPr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NOMBRE CASO DE USO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Actualizar el estado de los envíos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1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Tipo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Indispensable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Prioridad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28">
            <w:pPr>
              <w:rPr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F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Actores involucrados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Conductor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DESCRIPCION DEL CASO DE USO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045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actualiza el estado de cada envío en tiempo real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b3b3b3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  <w:tc>
          <w:tcPr>
            <w:gridSpan w:val="4"/>
            <w:shd w:fill="b3b3b3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Distribución de los pedidos a repartir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 final de cada recogida o entrega se firma un documento que verifica la validez del envío el cual se sube como comprobante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6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PRECONDICIONES</w:t>
            </w:r>
          </w:p>
        </w:tc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POSTCONDICIONES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Distribución exitosa de los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ind w:left="284" w:hanging="284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Recepción de todos los pedidos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DEPENDENCIA</w:t>
            </w:r>
          </w:p>
        </w:tc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EXTENSION</w:t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088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Gestionar el reparto de camiones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Revisar el estado del envío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FLUJO NORMAL DE EVENTOS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Especificar la secuencia de actividades por parte del actor y del sistema para la ejecución del caso de uso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</w:t>
            </w:r>
          </w:p>
        </w:tc>
        <w:tc>
          <w:tcPr>
            <w:gridSpan w:val="7"/>
            <w:shd w:fill="e6e6e6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Acción del actor</w:t>
            </w:r>
          </w:p>
        </w:tc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Respuesta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A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reciben los pedidos a repartir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reparten exitosamente con su respectivo comprobante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B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vAlign w:val="center"/>
          </w:tcPr>
          <w:p w:rsidR="00000000" w:rsidDel="00000000" w:rsidP="00000000" w:rsidRDefault="00000000" w:rsidRPr="00000000" w14:paraId="000000C0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C7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C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CAMINOS ALTERNATIVOS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Detallar actividades alternas a la ejecución normal del caso de uso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shd w:fill="e6e6e6" w:val="clear"/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actividad en flujo normal</w:t>
            </w:r>
          </w:p>
        </w:tc>
        <w:tc>
          <w:tcPr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</w:t>
            </w:r>
          </w:p>
        </w:tc>
        <w:tc>
          <w:tcPr>
            <w:gridSpan w:val="4"/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Acción del actor</w:t>
            </w:r>
          </w:p>
        </w:tc>
        <w:tc>
          <w:tcPr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Respuesta del sistema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E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 presenta la alternativa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E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 integra al flujo 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restart"/>
            <w:shd w:fill="auto" w:val="clear"/>
          </w:tcPr>
          <w:p w:rsidR="00000000" w:rsidDel="00000000" w:rsidP="00000000" w:rsidRDefault="00000000" w:rsidRPr="00000000" w14:paraId="000000E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Entrega no exitosa</w:t>
            </w:r>
          </w:p>
        </w:tc>
        <w:tc>
          <w:tcPr>
            <w:gridSpan w:val="2"/>
            <w:vMerge w:val="restart"/>
            <w:shd w:fill="auto" w:val="clear"/>
          </w:tcPr>
          <w:p w:rsidR="00000000" w:rsidDel="00000000" w:rsidP="00000000" w:rsidRDefault="00000000" w:rsidRPr="00000000" w14:paraId="000000E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Retorna al gestor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se logra la entrega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deja la novedad y se reintegra a la parte de gestión de envíos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0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restart"/>
            <w:shd w:fill="auto" w:val="clear"/>
          </w:tcPr>
          <w:p w:rsidR="00000000" w:rsidDel="00000000" w:rsidP="00000000" w:rsidRDefault="00000000" w:rsidRPr="00000000" w14:paraId="0000010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auto" w:val="clear"/>
          </w:tcPr>
          <w:p w:rsidR="00000000" w:rsidDel="00000000" w:rsidP="00000000" w:rsidRDefault="00000000" w:rsidRPr="00000000" w14:paraId="0000010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1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Actividad alterna 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1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2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2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CAMINOS DE EXCEPCION</w:t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11"/>
            <w:shd w:fill="ffffff" w:val="clear"/>
          </w:tcPr>
          <w:p w:rsidR="00000000" w:rsidDel="00000000" w:rsidP="00000000" w:rsidRDefault="00000000" w:rsidRPr="00000000" w14:paraId="00000138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tcBorders>
              <w:bottom w:color="000000" w:space="0" w:sz="4" w:val="single"/>
            </w:tcBorders>
            <w:shd w:fill="b3b3b3" w:val="clear"/>
          </w:tcPr>
          <w:p w:rsidR="00000000" w:rsidDel="00000000" w:rsidP="00000000" w:rsidRDefault="00000000" w:rsidRPr="00000000" w14:paraId="0000014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PUNTOS DE EXTENSIÓN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14E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Revisar estado del envío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5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ACEPTACION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164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confirma cada entrega</w:t>
            </w:r>
          </w:p>
          <w:p w:rsidR="00000000" w:rsidDel="00000000" w:rsidP="00000000" w:rsidRDefault="00000000" w:rsidRPr="00000000" w14:paraId="000001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7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REQUERIMIENTOS NO FUNCIONALES ASOCIADOS</w:t>
            </w:r>
          </w:p>
        </w:tc>
      </w:tr>
      <w:tr>
        <w:trPr>
          <w:cantSplit w:val="0"/>
          <w:tblHeader w:val="0"/>
        </w:trPr>
        <w:tc>
          <w:tcPr>
            <w:gridSpan w:val="11"/>
          </w:tcPr>
          <w:p w:rsidR="00000000" w:rsidDel="00000000" w:rsidP="00000000" w:rsidRDefault="00000000" w:rsidRPr="00000000" w14:paraId="0000017B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sube la imagen de cada entrega</w:t>
            </w:r>
          </w:p>
          <w:p w:rsidR="00000000" w:rsidDel="00000000" w:rsidP="00000000" w:rsidRDefault="00000000" w:rsidRPr="00000000" w14:paraId="0000017C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8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BORRADOR DE INTERFAZ GRÁFICA</w:t>
            </w:r>
          </w:p>
        </w:tc>
      </w:tr>
      <w:tr>
        <w:trPr>
          <w:cantSplit w:val="0"/>
          <w:tblHeader w:val="0"/>
        </w:trPr>
        <w:tc>
          <w:tcPr>
            <w:gridSpan w:val="11"/>
          </w:tcPr>
          <w:p w:rsidR="00000000" w:rsidDel="00000000" w:rsidP="00000000" w:rsidRDefault="00000000" w:rsidRPr="00000000" w14:paraId="0000019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Prototipo de interfaz gráfica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A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SEGUIMIENTO AL CASO DE USO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gridSpan w:val="7"/>
            <w:shd w:fill="e6e6e6" w:val="clear"/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Gestor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B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1-9-25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1B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realiza el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C2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* Obligatoriedad</w:t>
      </w:r>
    </w:p>
    <w:p w:rsidR="00000000" w:rsidDel="00000000" w:rsidP="00000000" w:rsidRDefault="00000000" w:rsidRPr="00000000" w14:paraId="000001C5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0000ff"/>
          <w:sz w:val="18"/>
          <w:szCs w:val="18"/>
          <w:rtl w:val="0"/>
        </w:rPr>
        <w:t xml:space="preserve">La utilización de la plantilla no tiene control de cambios</w:t>
      </w:r>
      <w:r w:rsidDel="00000000" w:rsidR="00000000" w:rsidRPr="00000000">
        <w:rPr>
          <w:sz w:val="18"/>
          <w:szCs w:val="18"/>
          <w:rtl w:val="0"/>
        </w:rPr>
        <w:t xml:space="preserve">&gt;</w:t>
      </w:r>
    </w:p>
    <w:tbl>
      <w:tblPr>
        <w:tblStyle w:val="Table2"/>
        <w:tblW w:w="847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5386"/>
        <w:gridCol w:w="1560"/>
        <w:tblGridChange w:id="0">
          <w:tblGrid>
            <w:gridCol w:w="1526"/>
            <w:gridCol w:w="5386"/>
            <w:gridCol w:w="1560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b3b3b3" w:val="clear"/>
            <w:vAlign w:val="center"/>
          </w:tcPr>
          <w:p w:rsidR="00000000" w:rsidDel="00000000" w:rsidP="00000000" w:rsidRDefault="00000000" w:rsidRPr="00000000" w14:paraId="000001C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1-9-25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realiza el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4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1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18185" cy="647065"/>
                <wp:effectExtent b="0" l="0" r="0" t="0"/>
                <wp:docPr descr="http://www.acofi.edu.co/wp-content/uploads/2013/10/UNIVERSIDAD-PILOTO-DE-COLOMBIA.jpg" id="6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185" cy="6470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D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ESPECIFICACIÓN DE CASOS DE USO</w:t>
          </w:r>
        </w:p>
      </w:tc>
      <w:tc>
        <w:tcPr>
          <w:gridSpan w:val="2"/>
        </w:tcPr>
        <w:p w:rsidR="00000000" w:rsidDel="00000000" w:rsidP="00000000" w:rsidRDefault="00000000" w:rsidRPr="00000000" w14:paraId="000001D8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color w:val="0000ff"/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sz w:val="18"/>
              <w:szCs w:val="18"/>
              <w:rtl w:val="0"/>
            </w:rPr>
            <w:t xml:space="preserve"> </w:t>
          </w:r>
        </w:p>
        <w:p w:rsidR="00000000" w:rsidDel="00000000" w:rsidP="00000000" w:rsidRDefault="00000000" w:rsidRPr="00000000" w14:paraId="000001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1D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1D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1D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D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1E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</w:t>
          </w:r>
        </w:p>
      </w:tc>
      <w:tc>
        <w:tcPr>
          <w:vAlign w:val="center"/>
        </w:tcPr>
        <w:p w:rsidR="00000000" w:rsidDel="00000000" w:rsidP="00000000" w:rsidRDefault="00000000" w:rsidRPr="00000000" w14:paraId="000001E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84" w:hanging="284"/>
      </w:pPr>
      <w:rPr>
        <w:rFonts w:ascii="Noto Sans Symbols" w:cs="Noto Sans Symbols" w:eastAsia="Noto Sans Symbols" w:hAnsi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semiHidden w:val="1"/>
  </w:style>
  <w:style w:type="table" w:styleId="Tab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semiHidden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E2ygAi8hBe2x3fybGXIAeAACLg==">CgMxLjAyDmguaHBsZXV5NHR3eGFpOAByITFmUHNleUtRU3BORWhJaUhuWUpWQXFqeV9UcEZ5VXNTZg==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2016-02-19T00:26:00Z</dcterms:created>
  <dc:creator>Gilberto Pedraza García</dc:creator>
</cp:coreProperties>
</file>