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Tabla de Contenido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id w:val="-107007814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8263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hhsf9ipax8q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hhsf9ipax8q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_heading=h.hhsf9ipax8qq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Objetivo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8263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poei860bk2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cpoei860bk2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_heading=h.cpoei860bk2t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Estrategia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263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4dh854waxa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r4dh854waxa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_heading=h.r4dh854waxam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Criterios de la estrategia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263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7uqsla6c45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p7uqsla6c45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_heading=h.p7uqsla6c45p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Estrategia general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263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2ltm5f4it9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heading=h.i2ltm5f4it9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_heading=h.i2ltm5f4it92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Diseño Conceptual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8263"/>
            </w:tabs>
            <w:spacing w:after="0" w:before="0" w:line="240" w:lineRule="auto"/>
            <w:ind w:left="4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ubcuaspi7l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2.3.1</w:t>
            </w:r>
          </w:hyperlink>
          <w:hyperlink w:anchor="_heading=h.nubcuaspi7l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_heading=h.nubcuaspi7lz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Módulos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8263"/>
            </w:tabs>
            <w:spacing w:after="0" w:before="0" w:line="240" w:lineRule="auto"/>
            <w:ind w:left="4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0z8dxsm2i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2.3.2</w:t>
            </w:r>
          </w:hyperlink>
          <w:hyperlink w:anchor="_heading=h.s0z8dxsm2i9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_heading=h.s0z8dxsm2i9q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Funcionalidades asociadas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263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f7zr16z241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</w:t>
            </w:r>
          </w:hyperlink>
          <w:hyperlink w:anchor="_heading=h.ef7zr16z241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_heading=h.ef7zr16z2415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Estimación preliminar del proyecto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left" w:leader="none" w:pos="709"/>
            </w:tabs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pStyle w:val="Heading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2"/>
        </w:numPr>
        <w:ind w:left="432" w:hanging="432"/>
        <w:jc w:val="both"/>
        <w:rPr/>
      </w:pPr>
      <w:bookmarkStart w:colFirst="0" w:colLast="0" w:name="_heading=h.hhsf9ipax8qq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El objetivo de este documento es definir la estrategia general del desarrollo de la aplicación móvil creada en </w:t>
      </w:r>
      <w:r w:rsidDel="00000000" w:rsidR="00000000" w:rsidRPr="00000000">
        <w:rPr>
          <w:b w:val="1"/>
          <w:rtl w:val="0"/>
        </w:rPr>
        <w:t xml:space="preserve">Android Studio</w:t>
      </w:r>
      <w:r w:rsidDel="00000000" w:rsidR="00000000" w:rsidRPr="00000000">
        <w:rPr>
          <w:rtl w:val="0"/>
        </w:rPr>
        <w:t xml:space="preserve">, enfocada en la gestión de envíos y operaciones logísticas.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El proyecto busca ofrecer una solución práctica, moderna y funcional para administrar usuarios, mercancías y envíos dentro de una plataforma Android.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 través de este documento se establecen los lineamientos de diseño, organización de módulos, estimaciones y criterios técnicos que guiarán el desarrollo.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2"/>
        </w:numPr>
        <w:ind w:left="432" w:hanging="432"/>
        <w:rPr/>
      </w:pPr>
      <w:bookmarkStart w:colFirst="0" w:colLast="0" w:name="_heading=h.cpoei860bk2t" w:id="1"/>
      <w:bookmarkEnd w:id="1"/>
      <w:r w:rsidDel="00000000" w:rsidR="00000000" w:rsidRPr="00000000">
        <w:rPr>
          <w:rtl w:val="0"/>
        </w:rPr>
        <w:t xml:space="preserve">Estrategia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aplicación se desarrolla bajo una arquitectura </w:t>
      </w:r>
      <w:r w:rsidDel="00000000" w:rsidR="00000000" w:rsidRPr="00000000">
        <w:rPr>
          <w:b w:val="1"/>
          <w:rtl w:val="0"/>
        </w:rPr>
        <w:t xml:space="preserve">modular</w:t>
      </w:r>
      <w:r w:rsidDel="00000000" w:rsidR="00000000" w:rsidRPr="00000000">
        <w:rPr>
          <w:rtl w:val="0"/>
        </w:rPr>
        <w:t xml:space="preserve"> que divide la lógica en capas bien definidas: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(interfaz e interacción),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(estructuras de datos), </w:t>
      </w: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(persistencia) y </w:t>
      </w:r>
      <w:r w:rsidDel="00000000" w:rsidR="00000000" w:rsidRPr="00000000">
        <w:rPr>
          <w:b w:val="1"/>
          <w:rtl w:val="0"/>
        </w:rPr>
        <w:t xml:space="preserve">Utils</w:t>
      </w:r>
      <w:r w:rsidDel="00000000" w:rsidR="00000000" w:rsidRPr="00000000">
        <w:rPr>
          <w:rtl w:val="0"/>
        </w:rPr>
        <w:t xml:space="preserve"> (herramientas auxiliares).</w:t>
        <w:br w:type="textWrapping"/>
        <w:t xml:space="preserve"> Se emplea un enfoque </w:t>
      </w:r>
      <w:r w:rsidDel="00000000" w:rsidR="00000000" w:rsidRPr="00000000">
        <w:rPr>
          <w:b w:val="1"/>
          <w:rtl w:val="0"/>
        </w:rPr>
        <w:t xml:space="preserve">iterativo</w:t>
      </w:r>
      <w:r w:rsidDel="00000000" w:rsidR="00000000" w:rsidRPr="00000000">
        <w:rPr>
          <w:rtl w:val="0"/>
        </w:rPr>
        <w:t xml:space="preserve">, permitiendo construir, probar y mejorar cada componente en ciclos cortos.</w:t>
        <w:br w:type="textWrapping"/>
        <w:t xml:space="preserve"> El lenguaje principal es </w:t>
      </w: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, con uso de </w:t>
      </w: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 para el diseño visual y </w:t>
      </w:r>
      <w:r w:rsidDel="00000000" w:rsidR="00000000" w:rsidRPr="00000000">
        <w:rPr>
          <w:b w:val="1"/>
          <w:rtl w:val="0"/>
        </w:rPr>
        <w:t xml:space="preserve">SQLite</w:t>
      </w:r>
      <w:r w:rsidDel="00000000" w:rsidR="00000000" w:rsidRPr="00000000">
        <w:rPr>
          <w:rtl w:val="0"/>
        </w:rPr>
        <w:t xml:space="preserve"> como base de datos local.</w:t>
        <w:br w:type="textWrapping"/>
        <w:t xml:space="preserve"> El control de versiones se realiza mediante </w:t>
      </w:r>
      <w:r w:rsidDel="00000000" w:rsidR="00000000" w:rsidRPr="00000000">
        <w:rPr>
          <w:b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 para garantizar trazabilidad y trabajo colaborativo.</w:t>
      </w:r>
    </w:p>
    <w:p w:rsidR="00000000" w:rsidDel="00000000" w:rsidP="00000000" w:rsidRDefault="00000000" w:rsidRPr="00000000" w14:paraId="00000013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heading=h.r4dh854waxam" w:id="2"/>
      <w:bookmarkEnd w:id="2"/>
      <w:r w:rsidDel="00000000" w:rsidR="00000000" w:rsidRPr="00000000">
        <w:rPr>
          <w:rtl w:val="0"/>
        </w:rPr>
        <w:t xml:space="preserve">Criterios de la estrategia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Mantener una arquitectura clara y separada por capas (Activities, Models, Database, Utils).</w:t>
        <w:br w:type="textWrapping"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Asegurar la integridad y consistencia de datos mediante SQLite y control de transacciones.</w:t>
        <w:br w:type="textWrapping"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Aplicar diseño responsivo con interfaces adaptables a distintos dispositivos Android.</w:t>
        <w:br w:type="textWrapping"/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Reutilizar componentes mediante clases auxiliares centralizadas en el paquete </w:t>
      </w:r>
      <w:r w:rsidDel="00000000" w:rsidR="00000000" w:rsidRPr="00000000">
        <w:rPr>
          <w:b w:val="1"/>
          <w:rtl w:val="0"/>
        </w:rPr>
        <w:t xml:space="preserve">utils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Documentar cada módulo y mantener control de cambios versionado en Git.</w:t>
        <w:br w:type="textWrapping"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Validar el correcto funcionamiento con pruebas en emuladores y dispositivos físicos.</w:t>
      </w:r>
    </w:p>
    <w:p w:rsidR="00000000" w:rsidDel="00000000" w:rsidP="00000000" w:rsidRDefault="00000000" w:rsidRPr="00000000" w14:paraId="0000001A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heading=h.p7uqsla6c45p" w:id="3"/>
      <w:bookmarkEnd w:id="3"/>
      <w:r w:rsidDel="00000000" w:rsidR="00000000" w:rsidRPr="00000000">
        <w:rPr>
          <w:rtl w:val="0"/>
        </w:rPr>
        <w:t xml:space="preserve">Estrategia general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El desarrollo se basará en el ciclo </w:t>
      </w:r>
      <w:sdt>
        <w:sdtPr>
          <w:id w:val="1457484569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planificación → implementación → prueba → integración</w:t>
          </w:r>
        </w:sdtContent>
      </w:sdt>
      <w:r w:rsidDel="00000000" w:rsidR="00000000" w:rsidRPr="00000000">
        <w:rPr>
          <w:rtl w:val="0"/>
        </w:rPr>
        <w:t xml:space="preserve">, donde cada módulo se completará por etapas funcionales.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Las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manejarán la interfaz y eventos del usuario, los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representarán los objetos del sistema (usuarios, envíos, recolectores, vehículos), la </w:t>
      </w: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contendrá las operaciones CRUD, y </w:t>
      </w:r>
      <w:r w:rsidDel="00000000" w:rsidR="00000000" w:rsidRPr="00000000">
        <w:rPr>
          <w:b w:val="1"/>
          <w:rtl w:val="0"/>
        </w:rPr>
        <w:t xml:space="preserve">Utils</w:t>
      </w:r>
      <w:r w:rsidDel="00000000" w:rsidR="00000000" w:rsidRPr="00000000">
        <w:rPr>
          <w:rtl w:val="0"/>
        </w:rPr>
        <w:t xml:space="preserve"> centralizará métodos comunes (validaciones, formatos, manejo de Intents o Toasts).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Cada entrega incluirá código operativo, verificación funcional y actualización del control de cambios.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heading=h.i2ltm5f4it92" w:id="4"/>
      <w:bookmarkEnd w:id="4"/>
      <w:r w:rsidDel="00000000" w:rsidR="00000000" w:rsidRPr="00000000">
        <w:rPr>
          <w:rtl w:val="0"/>
        </w:rPr>
        <w:t xml:space="preserve">Diseño Conceptual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diseño conceptual de la aplicación se basa en una </w:t>
      </w:r>
      <w:r w:rsidDel="00000000" w:rsidR="00000000" w:rsidRPr="00000000">
        <w:rPr>
          <w:b w:val="1"/>
          <w:rtl w:val="0"/>
        </w:rPr>
        <w:t xml:space="preserve">arquitectura modular</w:t>
      </w:r>
      <w:r w:rsidDel="00000000" w:rsidR="00000000" w:rsidRPr="00000000">
        <w:rPr>
          <w:rtl w:val="0"/>
        </w:rPr>
        <w:t xml:space="preserve"> que separa claramente la lógica de negocio, la interfaz y la gestión de datos.</w:t>
        <w:br w:type="textWrapping"/>
        <w:t xml:space="preserve"> El proyecto está organizado en cuatro componentes principales: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Utils</w:t>
      </w:r>
      <w:r w:rsidDel="00000000" w:rsidR="00000000" w:rsidRPr="00000000">
        <w:rPr>
          <w:rtl w:val="0"/>
        </w:rPr>
        <w:t xml:space="preserve">, los cuales interactúan de manera coordinada para mantener un código limpio, reutilizable y fácil de mantener.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Cada módulo cumple una función específica dentro del flujo general de la aplicación: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Activities:</w:t>
      </w:r>
      <w:r w:rsidDel="00000000" w:rsidR="00000000" w:rsidRPr="00000000">
        <w:rPr>
          <w:rtl w:val="0"/>
        </w:rPr>
        <w:t xml:space="preserve"> manejan la interfaz gráfica del usuario (UI) y los eventos generados por sus acciones. Cada Activity representa una pantalla diferente del sistema, como inicio de sesión, registro, creación de envío o menú principal.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Models:</w:t>
      </w:r>
      <w:r w:rsidDel="00000000" w:rsidR="00000000" w:rsidRPr="00000000">
        <w:rPr>
          <w:rtl w:val="0"/>
        </w:rPr>
        <w:t xml:space="preserve"> representan las entidades o clases de datos del sistema (por ejemplo: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Shipment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Collector</w:t>
      </w:r>
      <w:r w:rsidDel="00000000" w:rsidR="00000000" w:rsidRPr="00000000">
        <w:rPr>
          <w:rtl w:val="0"/>
        </w:rPr>
        <w:t xml:space="preserve">). Estas clases almacenan la información y la transportan entre los distintos módulos.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Database:</w:t>
      </w:r>
      <w:r w:rsidDel="00000000" w:rsidR="00000000" w:rsidRPr="00000000">
        <w:rPr>
          <w:rtl w:val="0"/>
        </w:rPr>
        <w:t xml:space="preserve"> contiene las clases encargadas del acceso a datos, como la clase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DbHelper</w:t>
      </w:r>
      <w:r w:rsidDel="00000000" w:rsidR="00000000" w:rsidRPr="00000000">
        <w:rPr>
          <w:rtl w:val="0"/>
        </w:rPr>
        <w:t xml:space="preserve">, que crea y actualiza la base de datos SQLite, y los métodos CRUD (crear, leer, actualizar, eliminar).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Utils:</w:t>
      </w:r>
      <w:r w:rsidDel="00000000" w:rsidR="00000000" w:rsidRPr="00000000">
        <w:rPr>
          <w:rtl w:val="0"/>
        </w:rPr>
        <w:t xml:space="preserve"> agrupa herramientas auxiliares y métodos reutilizables, como validaciones, formateo de datos, envío de mensajes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Toast</w:t>
      </w:r>
      <w:r w:rsidDel="00000000" w:rsidR="00000000" w:rsidRPr="00000000">
        <w:rPr>
          <w:rtl w:val="0"/>
        </w:rPr>
        <w:t xml:space="preserve">, y manejo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Intent</w:t>
      </w:r>
      <w:r w:rsidDel="00000000" w:rsidR="00000000" w:rsidRPr="00000000">
        <w:rPr>
          <w:rtl w:val="0"/>
        </w:rPr>
        <w:t xml:space="preserve"> mediante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putExtra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getExtra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comunicación entre módulos se da de la siguiente manera: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 usuario</w:t>
      </w:r>
      <w:r w:rsidDel="00000000" w:rsidR="00000000" w:rsidRPr="00000000">
        <w:rPr>
          <w:rtl w:val="0"/>
        </w:rPr>
        <w:t xml:space="preserve"> interactúa con una </w:t>
      </w:r>
      <w:r w:rsidDel="00000000" w:rsidR="00000000" w:rsidRPr="00000000">
        <w:rPr>
          <w:b w:val="1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 toma los datos ingresados y los convierte en objetos del paquete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se requiere guardar o consultar información, la </w:t>
      </w:r>
      <w:r w:rsidDel="00000000" w:rsidR="00000000" w:rsidRPr="00000000">
        <w:rPr>
          <w:b w:val="1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 se comunica con el módulo </w:t>
      </w: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Las </w:t>
      </w:r>
      <w:r w:rsidDel="00000000" w:rsidR="00000000" w:rsidRPr="00000000">
        <w:rPr>
          <w:b w:val="1"/>
          <w:rtl w:val="0"/>
        </w:rPr>
        <w:t xml:space="preserve">Utils</w:t>
      </w:r>
      <w:r w:rsidDel="00000000" w:rsidR="00000000" w:rsidRPr="00000000">
        <w:rPr>
          <w:rtl w:val="0"/>
        </w:rPr>
        <w:t xml:space="preserve"> se utilizan en cualquier parte del código para simplificar tareas comunes y evitar repeticiones.</w:t>
        <w:br w:type="textWrapping"/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 estructura garantiza una alta cohesión dentro de cada módulo y bajo acoplamiento entre ellos, lo que facilita la escalabilidad y mantenimiento del sistema.</w:t>
      </w:r>
    </w:p>
    <w:p w:rsidR="00000000" w:rsidDel="00000000" w:rsidP="00000000" w:rsidRDefault="00000000" w:rsidRPr="00000000" w14:paraId="00000031">
      <w:pPr>
        <w:pStyle w:val="Heading3"/>
        <w:numPr>
          <w:ilvl w:val="2"/>
          <w:numId w:val="2"/>
        </w:numPr>
        <w:ind w:left="720" w:hanging="720"/>
        <w:rPr/>
      </w:pPr>
      <w:bookmarkStart w:colFirst="0" w:colLast="0" w:name="_heading=h.nubcuaspi7lz" w:id="5"/>
      <w:bookmarkEnd w:id="5"/>
      <w:r w:rsidDel="00000000" w:rsidR="00000000" w:rsidRPr="00000000">
        <w:rPr>
          <w:rtl w:val="0"/>
        </w:rPr>
        <w:t xml:space="preserve">Módulos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2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7050"/>
        <w:tblGridChange w:id="0">
          <w:tblGrid>
            <w:gridCol w:w="1215"/>
            <w:gridCol w:w="70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Módulo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Activities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Contiene las pantallas principales de la app (Login, Registro, Home, Envíos, Recolección). Gestiona la interacción del usuario.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Define las clases de datos (User, Shipment, Truck, Collector, TrackingEvent) usadas en la aplicación.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Implementa la base de datos local mediante SQLiteOpenHelper y gestiona la creación de tablas y consultas SQL.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Utils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Contiene funciones auxiliares (manejo de Toasts, validaciones, formateo de texto, paso de datos entre Activities).</w:t>
            </w:r>
          </w:p>
        </w:tc>
      </w:tr>
    </w:tbl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numPr>
          <w:ilvl w:val="2"/>
          <w:numId w:val="2"/>
        </w:numPr>
        <w:ind w:left="720" w:hanging="720"/>
        <w:rPr/>
      </w:pPr>
      <w:bookmarkStart w:colFirst="0" w:colLast="0" w:name="_heading=h.s0z8dxsm2i9q" w:id="6"/>
      <w:bookmarkEnd w:id="6"/>
      <w:r w:rsidDel="00000000" w:rsidR="00000000" w:rsidRPr="00000000">
        <w:rPr>
          <w:rtl w:val="0"/>
        </w:rPr>
        <w:t xml:space="preserve">Funcionalidades asociadas</w:t>
      </w:r>
    </w:p>
    <w:tbl>
      <w:tblPr>
        <w:tblStyle w:val="Table2"/>
        <w:tblW w:w="847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02"/>
        <w:gridCol w:w="5670"/>
        <w:tblGridChange w:id="0">
          <w:tblGrid>
            <w:gridCol w:w="2802"/>
            <w:gridCol w:w="5670"/>
          </w:tblGrid>
        </w:tblGridChange>
      </w:tblGrid>
      <w:tr>
        <w:trPr>
          <w:cantSplit w:val="0"/>
          <w:tblHeader w:val="0"/>
        </w:trPr>
        <w:tc>
          <w:tcPr>
            <w:shd w:fill="b3b3b3" w:val="clea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Módulo</w:t>
            </w:r>
          </w:p>
        </w:tc>
        <w:tc>
          <w:tcPr>
            <w:shd w:fill="b3b3b3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Funcionalidad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Activities</w:t>
            </w:r>
          </w:p>
          <w:p w:rsidR="00000000" w:rsidDel="00000000" w:rsidP="00000000" w:rsidRDefault="00000000" w:rsidRPr="00000000" w14:paraId="00000044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Mostrar vistas, capturar datos, navegar entre pantallas.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Models</w:t>
            </w:r>
          </w:p>
          <w:p w:rsidR="00000000" w:rsidDel="00000000" w:rsidP="00000000" w:rsidRDefault="00000000" w:rsidRPr="00000000" w14:paraId="00000049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Representar entidades del sistema y transportar datos.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Database</w:t>
            </w:r>
          </w:p>
          <w:p w:rsidR="00000000" w:rsidDel="00000000" w:rsidP="00000000" w:rsidRDefault="00000000" w:rsidRPr="00000000" w14:paraId="0000004F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Crear, leer, actualizar y eliminar información (CRUD).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Utils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Validar formularios, mostrar mensajes, convertir datos, manejar extras.</w:t>
            </w:r>
          </w:p>
        </w:tc>
      </w:tr>
    </w:tbl>
    <w:p w:rsidR="00000000" w:rsidDel="00000000" w:rsidP="00000000" w:rsidRDefault="00000000" w:rsidRPr="00000000" w14:paraId="00000055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heading=h.ef7zr16z2415" w:id="7"/>
      <w:bookmarkEnd w:id="7"/>
      <w:r w:rsidDel="00000000" w:rsidR="00000000" w:rsidRPr="00000000">
        <w:rPr>
          <w:rtl w:val="0"/>
        </w:rPr>
        <w:t xml:space="preserve">Estimación preliminar del proyecto</w:t>
      </w:r>
    </w:p>
    <w:tbl>
      <w:tblPr>
        <w:tblStyle w:val="Table3"/>
        <w:tblW w:w="812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936"/>
        <w:gridCol w:w="2409"/>
        <w:gridCol w:w="1783"/>
        <w:tblGridChange w:id="0">
          <w:tblGrid>
            <w:gridCol w:w="3936"/>
            <w:gridCol w:w="2409"/>
            <w:gridCol w:w="1783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b3b3b3" w:val="clear"/>
          </w:tcPr>
          <w:p w:rsidR="00000000" w:rsidDel="00000000" w:rsidP="00000000" w:rsidRDefault="00000000" w:rsidRPr="00000000" w14:paraId="0000005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Ciclo 1</w:t>
            </w:r>
          </w:p>
        </w:tc>
      </w:tr>
      <w:tr>
        <w:trPr>
          <w:cantSplit w:val="0"/>
          <w:tblHeader w:val="0"/>
        </w:trPr>
        <w:tc>
          <w:tcPr>
            <w:shd w:fill="b3b3b3" w:val="clear"/>
          </w:tcPr>
          <w:p w:rsidR="00000000" w:rsidDel="00000000" w:rsidP="00000000" w:rsidRDefault="00000000" w:rsidRPr="00000000" w14:paraId="0000005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Funcionalidad</w:t>
            </w:r>
          </w:p>
        </w:tc>
        <w:tc>
          <w:tcPr>
            <w:shd w:fill="b3b3b3" w:val="clear"/>
          </w:tcPr>
          <w:p w:rsidR="00000000" w:rsidDel="00000000" w:rsidP="00000000" w:rsidRDefault="00000000" w:rsidRPr="00000000" w14:paraId="0000005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Tamaño (LOC)</w:t>
            </w:r>
          </w:p>
        </w:tc>
        <w:tc>
          <w:tcPr>
            <w:shd w:fill="b3b3b3" w:val="clear"/>
          </w:tcPr>
          <w:p w:rsidR="00000000" w:rsidDel="00000000" w:rsidP="00000000" w:rsidRDefault="00000000" w:rsidRPr="00000000" w14:paraId="0000005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Tiempo (Horas)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Login y Registro de Usuario</w:t>
            </w:r>
          </w:p>
          <w:p w:rsidR="00000000" w:rsidDel="00000000" w:rsidP="00000000" w:rsidRDefault="00000000" w:rsidRPr="00000000" w14:paraId="0000005D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420</w:t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de envíos (crear, listar, eliminar)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620</w:t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Implementación de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DbHelper</w:t>
            </w:r>
            <w:r w:rsidDel="00000000" w:rsidR="00000000" w:rsidRPr="00000000">
              <w:rPr>
                <w:rtl w:val="0"/>
              </w:rPr>
              <w:t xml:space="preserve"> y estructura SQLite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480</w:t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Modelado de clases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Shipment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Truck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Collector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TrackingEvent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8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Funciones auxiliares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Utils</w:t>
            </w:r>
            <w:r w:rsidDel="00000000" w:rsidR="00000000" w:rsidRPr="00000000">
              <w:rPr>
                <w:rtl w:val="0"/>
              </w:rPr>
              <w:t xml:space="preserve">: Toasts, putExtra, validaciones)</w:t>
            </w:r>
          </w:p>
          <w:p w:rsidR="00000000" w:rsidDel="00000000" w:rsidP="00000000" w:rsidRDefault="00000000" w:rsidRPr="00000000" w14:paraId="0000006C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250</w:t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Interfaz principal y navegación entre pantallas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HomeActivity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0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350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Pruebas, depuración y ajustes finales</w:t>
            </w:r>
          </w:p>
          <w:p w:rsidR="00000000" w:rsidDel="00000000" w:rsidP="00000000" w:rsidRDefault="00000000" w:rsidRPr="00000000" w14:paraId="00000074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jc w:val="center"/>
              <w:rPr/>
            </w:pPr>
            <w:bookmarkStart w:colFirst="0" w:colLast="0" w:name="_heading=h.l9akkifg5se3" w:id="8"/>
            <w:bookmarkEnd w:id="8"/>
            <w:r w:rsidDel="00000000" w:rsidR="00000000" w:rsidRPr="00000000">
              <w:rPr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2820</w:t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58 Horas</w:t>
            </w:r>
          </w:p>
        </w:tc>
      </w:tr>
    </w:tbl>
    <w:p w:rsidR="00000000" w:rsidDel="00000000" w:rsidP="00000000" w:rsidRDefault="00000000" w:rsidRPr="00000000" w14:paraId="0000007F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7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5103"/>
        <w:gridCol w:w="1843"/>
        <w:tblGridChange w:id="0">
          <w:tblGrid>
            <w:gridCol w:w="1526"/>
            <w:gridCol w:w="5103"/>
            <w:gridCol w:w="1843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b3b3b3" w:val="clear"/>
          </w:tcPr>
          <w:p w:rsidR="00000000" w:rsidDel="00000000" w:rsidP="00000000" w:rsidRDefault="00000000" w:rsidRPr="00000000" w14:paraId="0000008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CONTROL DE CAMBIOS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Autor(es)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25/08/2025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Documento de Estrategia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5842" w:w="12242" w:orient="portrait"/>
      <w:pgMar w:bottom="1701" w:top="1701" w:left="2268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rial Unicode MS"/>
  <w:font w:name="Arial Black">
    <w:embedRegular w:fontKey="{00000000-0000-0000-0000-000000000000}" r:id="rId1" w:subsetted="0"/>
  </w:font>
  <w:font w:name="Roboto Mon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Versión 1.0 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tblW w:w="8472.0" w:type="dxa"/>
      <w:jc w:val="left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586"/>
      <w:gridCol w:w="5185"/>
      <w:gridCol w:w="1083"/>
      <w:gridCol w:w="618"/>
      <w:tblGridChange w:id="0">
        <w:tblGrid>
          <w:gridCol w:w="1586"/>
          <w:gridCol w:w="5185"/>
          <w:gridCol w:w="1083"/>
          <w:gridCol w:w="618"/>
        </w:tblGrid>
      </w:tblGridChange>
    </w:tblGrid>
    <w:tr>
      <w:trPr>
        <w:cantSplit w:val="0"/>
        <w:trHeight w:val="1135" w:hRule="atLeast"/>
        <w:tblHeader w:val="0"/>
      </w:trPr>
      <w:tc>
        <w:tcPr/>
        <w:p w:rsidR="00000000" w:rsidDel="00000000" w:rsidP="00000000" w:rsidRDefault="00000000" w:rsidRPr="00000000" w14:paraId="0000008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1"/>
            </w:rPr>
            <w:drawing>
              <wp:inline distB="114300" distT="114300" distL="114300" distR="114300">
                <wp:extent cx="857250" cy="863600"/>
                <wp:effectExtent b="0" l="0" r="0" t="0"/>
                <wp:docPr id="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863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DOCUMENTO DE ESTRATEGIA</w:t>
          </w:r>
        </w:p>
      </w:tc>
      <w:tc>
        <w:tcPr>
          <w:gridSpan w:val="2"/>
        </w:tcPr>
        <w:p w:rsidR="00000000" w:rsidDel="00000000" w:rsidP="00000000" w:rsidRDefault="00000000" w:rsidRPr="00000000" w14:paraId="0000008F">
          <w:pPr>
            <w:tabs>
              <w:tab w:val="center" w:leader="none" w:pos="4252"/>
              <w:tab w:val="right" w:leader="none" w:pos="8504"/>
            </w:tabs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1"/>
            </w:rPr>
            <w:drawing>
              <wp:inline distB="114300" distT="114300" distL="114300" distR="114300">
                <wp:extent cx="857250" cy="863600"/>
                <wp:effectExtent b="0" l="0" r="0" t="0"/>
                <wp:docPr id="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863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24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9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9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PROYECTO:  LogiApp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9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Grupo: 5</w:t>
          </w:r>
        </w:p>
      </w:tc>
    </w:tr>
    <w:tr>
      <w:trPr>
        <w:cantSplit w:val="1"/>
        <w:trHeight w:val="247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9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9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Ciclo:2025 - 2</w:t>
          </w:r>
        </w:p>
      </w:tc>
      <w:tc>
        <w:tcPr>
          <w:vAlign w:val="center"/>
        </w:tcPr>
        <w:p w:rsidR="00000000" w:rsidDel="00000000" w:rsidP="00000000" w:rsidRDefault="00000000" w:rsidRPr="00000000" w14:paraId="0000009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860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O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860" w:hanging="576"/>
    </w:pPr>
    <w:rPr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16" w:sz="18" w:val="single"/>
      </w:pBdr>
      <w:spacing w:after="60" w:before="220" w:lineRule="auto"/>
    </w:pPr>
    <w:rPr>
      <w:rFonts w:ascii="Arial Black" w:cs="Arial Black" w:eastAsia="Arial Black" w:hAnsi="Arial Black"/>
      <w:sz w:val="32"/>
      <w:szCs w:val="3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Ttulo7">
    <w:name w:val="heading 7"/>
    <w:basedOn w:val="Normal"/>
    <w:next w:val="Normal"/>
    <w:qFormat w:val="1"/>
    <w:pPr>
      <w:numPr>
        <w:ilvl w:val="6"/>
        <w:numId w:val="1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1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1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independiente">
    <w:name w:val="Body Text"/>
    <w:basedOn w:val="Normal"/>
    <w:rPr>
      <w:i w:val="1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cs="Courier New" w:hAnsi="Courier New"/>
      <w:i w:val="1"/>
      <w:iCs w:val="1"/>
      <w:color w:val="0000ff"/>
    </w:rPr>
  </w:style>
  <w:style w:type="table" w:styleId="Tablaconcuadrcula">
    <w:name w:val="Table Grid"/>
    <w:basedOn w:val="Tablanormal"/>
    <w:rsid w:val="002D5B9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Text" w:customStyle="1">
    <w:name w:val="Table Text"/>
    <w:pPr>
      <w:widowControl w:val="0"/>
      <w:spacing w:after="40" w:before="40"/>
    </w:pPr>
    <w:rPr>
      <w:lang w:eastAsia="en-US" w:val="en-US"/>
    </w:rPr>
  </w:style>
  <w:style w:type="paragraph" w:styleId="TDC1">
    <w:name w:val="toc 1"/>
    <w:basedOn w:val="Normal"/>
    <w:next w:val="Normal"/>
    <w:autoRedefine w:val="1"/>
    <w:uiPriority w:val="39"/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TDC2">
    <w:name w:val="toc 2"/>
    <w:basedOn w:val="Normal"/>
    <w:next w:val="Normal"/>
    <w:autoRedefine w:val="1"/>
    <w:uiPriority w:val="39"/>
    <w:pPr>
      <w:ind w:left="200"/>
    </w:pPr>
  </w:style>
  <w:style w:type="paragraph" w:styleId="TDC3">
    <w:name w:val="toc 3"/>
    <w:basedOn w:val="Normal"/>
    <w:next w:val="Normal"/>
    <w:autoRedefine w:val="1"/>
    <w:uiPriority w:val="39"/>
    <w:pPr>
      <w:ind w:left="400"/>
    </w:pPr>
  </w:style>
  <w:style w:type="paragraph" w:styleId="reference" w:customStyle="1">
    <w:name w:val="reference"/>
    <w:basedOn w:val="Normal"/>
    <w:rsid w:val="00A450AA"/>
    <w:pPr>
      <w:overflowPunct w:val="0"/>
      <w:autoSpaceDE w:val="0"/>
      <w:autoSpaceDN w:val="0"/>
      <w:adjustRightInd w:val="0"/>
      <w:ind w:left="227" w:hanging="227"/>
      <w:jc w:val="both"/>
      <w:textAlignment w:val="baseline"/>
    </w:pPr>
    <w:rPr>
      <w:rFonts w:ascii="Times" w:hAnsi="Times"/>
      <w:sz w:val="18"/>
      <w:lang w:eastAsia="es-CO" w:val="en-US"/>
    </w:rPr>
  </w:style>
  <w:style w:type="paragraph" w:styleId="Textodeglobo">
    <w:name w:val="Balloon Text"/>
    <w:basedOn w:val="Normal"/>
    <w:semiHidden w:val="1"/>
    <w:rsid w:val="00A450AA"/>
    <w:rPr>
      <w:rFonts w:ascii="Tahoma" w:cs="Tahoma" w:hAnsi="Tahoma"/>
      <w:sz w:val="16"/>
      <w:szCs w:val="16"/>
    </w:rPr>
  </w:style>
  <w:style w:type="paragraph" w:styleId="Sangra3detindependiente">
    <w:name w:val="Body Text Indent 3"/>
    <w:basedOn w:val="Normal"/>
    <w:rsid w:val="001E3317"/>
    <w:pPr>
      <w:spacing w:after="120"/>
      <w:ind w:left="283"/>
    </w:pPr>
    <w:rPr>
      <w:rFonts w:ascii="Times New Roman" w:hAnsi="Times New Roman"/>
      <w:sz w:val="16"/>
      <w:szCs w:val="16"/>
      <w:lang w:eastAsia="es-ES" w:val="es-ES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2" Type="http://schemas.openxmlformats.org/officeDocument/2006/relationships/footer" Target="footer3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Relationship Id="rId2" Type="http://schemas.openxmlformats.org/officeDocument/2006/relationships/font" Target="fonts/RobotoMono-regular.ttf"/><Relationship Id="rId3" Type="http://schemas.openxmlformats.org/officeDocument/2006/relationships/font" Target="fonts/RobotoMono-bold.ttf"/><Relationship Id="rId4" Type="http://schemas.openxmlformats.org/officeDocument/2006/relationships/font" Target="fonts/RobotoMono-italic.ttf"/><Relationship Id="rId5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NMj3mVjj/pEsWMilgCd6AwwWSQ==">CgMxLjAaHQoBMBIYChYIB0ISEhBBcmlhbCBVbmljb2RlIE1TMg5oLmhoc2Y5aXBheDhxcTIOaC5jcG9laTg2MGJrMnQyDmgucjRkaDg1NHdheGFtMg5oLnA3dXFzbGE2YzQ1cDIOaC5pMmx0bTVmNGl0OTIyDmgubnViY3Vhc3BpN2x6Mg5oLnMwejhkeHNtMmk5cTIOaC5lZjd6cjE2ejI0MTUyDmgubDlha2tpZmc1c2UzOAByITFQeHpQdTlKNldvUVE2bG5FQ0sycTRIVGRCNzhLWEhp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2015-08-06T06:33:00Z</dcterms:created>
  <dc:creator>JP</dc:creator>
</cp:coreProperties>
</file>