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tarea3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char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obternercaracter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texto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indice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texto.charAt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indice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/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Main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char </w:t>
      </w:r>
      <w:proofErr w:type="spellStart"/>
      <w:r>
        <w:rPr>
          <w:color w:val="BCBEC4"/>
        </w:rPr>
        <w:t>resultado</w:t>
      </w:r>
      <w:proofErr w:type="spellEnd"/>
      <w:r>
        <w:rPr>
          <w:color w:val="BCBEC4"/>
        </w:rPr>
        <w:t xml:space="preserve"> = tarea3.</w:t>
      </w:r>
      <w:r>
        <w:rPr>
          <w:i/>
          <w:iCs/>
          <w:color w:val="BCBEC4"/>
        </w:rPr>
        <w:t>obternercaracter</w:t>
      </w:r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Hola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resultado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ACE8DD-89F3-4866-AD3B-3E23981CD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68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1</cp:revision>
  <dcterms:created xsi:type="dcterms:W3CDTF">2026-01-17T21:56:00Z</dcterms:created>
  <dcterms:modified xsi:type="dcterms:W3CDTF">2026-01-17T21:58:00Z</dcterms:modified>
</cp:coreProperties>
</file>