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4.</w:t>
      </w:r>
      <w:r>
        <w:rPr>
          <w:color w:val="CF8E6D"/>
        </w:rPr>
        <w:t xml:space="preserve">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Recursividad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fun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y)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(y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(x + </w:t>
      </w:r>
      <w:r>
        <w:rPr>
          <w:i/>
          <w:iCs/>
          <w:color w:val="BCBEC4"/>
        </w:rPr>
        <w:t>fun</w:t>
      </w:r>
      <w:r>
        <w:rPr>
          <w:color w:val="BCBEC4"/>
        </w:rPr>
        <w:t xml:space="preserve">(x, y - 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i/>
          <w:iCs/>
          <w:color w:val="BCBEC4"/>
        </w:rPr>
        <w:t>fun</w:t>
      </w:r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2AACB8"/>
        </w:rPr>
        <w:t>4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fun(3,4)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= 3 + fun(3,3)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= 3 + 3 + fun(3,2)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= 3 + 3 + 3 + fun(3,1)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= 3 + 3 + 3 + 3 + fun(3,0)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>= 3 + 3 + 3 + 3 + 0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t>= 12</w:t>
      </w: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2026-02-08T20:10:00Z</dcterms:created>
  <dcterms:modified xsi:type="dcterms:W3CDTF">2026-02-08T20:10:00Z</dcterms:modified>
</cp:coreProperties>
</file>