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0DF59" w14:textId="2FEE22BF" w:rsidR="00125337" w:rsidRDefault="0062182B" w:rsidP="00A03842">
      <w:pPr>
        <w:spacing w:line="240" w:lineRule="auto"/>
        <w:jc w:val="both"/>
        <w:rPr>
          <w:rFonts w:ascii="Arial" w:eastAsia="Times New Roman" w:hAnsi="Arial" w:cs="Arial"/>
          <w:b/>
          <w:bCs/>
          <w:i/>
          <w:iCs/>
          <w:color w:val="000000"/>
          <w:lang w:eastAsia="es-AR"/>
        </w:rPr>
      </w:pPr>
      <w:bookmarkStart w:id="0" w:name="_Hlk179965985"/>
      <w:bookmarkEnd w:id="0"/>
      <w:r>
        <w:rPr>
          <w:rFonts w:ascii="Arial" w:eastAsia="Times New Roman" w:hAnsi="Arial" w:cs="Arial"/>
          <w:b/>
          <w:bCs/>
          <w:i/>
          <w:iCs/>
          <w:color w:val="000000"/>
          <w:lang w:eastAsia="es-AR"/>
        </w:rPr>
        <w:t xml:space="preserve">Pág. </w:t>
      </w:r>
      <w:r w:rsidR="00125337" w:rsidRPr="00125337">
        <w:rPr>
          <w:rFonts w:ascii="Arial" w:eastAsia="Times New Roman" w:hAnsi="Arial" w:cs="Arial"/>
          <w:b/>
          <w:bCs/>
          <w:i/>
          <w:iCs/>
          <w:color w:val="000000"/>
          <w:lang w:eastAsia="es-AR"/>
        </w:rPr>
        <w:t>32 (54 / 574)</w:t>
      </w:r>
    </w:p>
    <w:p w14:paraId="603A0C8B" w14:textId="179B5DA8" w:rsidR="00A03842"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b/>
          <w:bCs/>
          <w:i/>
          <w:iCs/>
          <w:color w:val="000000"/>
          <w:lang w:eastAsia="es-AR"/>
        </w:rPr>
        <w:t xml:space="preserve">Modelos financieros </w:t>
      </w:r>
      <w:r w:rsidRPr="00A03842">
        <w:rPr>
          <w:rFonts w:ascii="Arial" w:eastAsia="Times New Roman" w:hAnsi="Arial" w:cs="Arial"/>
          <w:color w:val="000000"/>
          <w:lang w:eastAsia="es-AR"/>
        </w:rPr>
        <w:t xml:space="preserve">La mayoría de los gerentes prefiere el método que incluye criterios financieros para evaluar proyectos. Estos modelos son adecuados cuando hay un alto nivel de confianza asociado a los cálculos de flujos futuros de efectivo. Aquí se muestran dos modelos y ejemplos: </w:t>
      </w:r>
      <w:r w:rsidRPr="00511574">
        <w:rPr>
          <w:rFonts w:ascii="Arial" w:eastAsia="Times New Roman" w:hAnsi="Arial" w:cs="Arial"/>
          <w:color w:val="000000"/>
          <w:u w:val="single"/>
          <w:lang w:eastAsia="es-AR"/>
        </w:rPr>
        <w:t>periodo de recuperación</w:t>
      </w:r>
      <w:r w:rsidRPr="00A03842">
        <w:rPr>
          <w:rFonts w:ascii="Arial" w:eastAsia="Times New Roman" w:hAnsi="Arial" w:cs="Arial"/>
          <w:color w:val="000000"/>
          <w:lang w:eastAsia="es-AR"/>
        </w:rPr>
        <w:t xml:space="preserve"> </w:t>
      </w:r>
      <w:r w:rsidR="00511574" w:rsidRPr="00560EF8">
        <w:rPr>
          <w:rFonts w:ascii="Arial" w:eastAsia="Times New Roman" w:hAnsi="Arial" w:cs="Arial"/>
          <w:color w:val="000000"/>
          <w:lang w:eastAsia="es-AR"/>
        </w:rPr>
        <w:t>(</w:t>
      </w:r>
      <w:proofErr w:type="spellStart"/>
      <w:r w:rsidR="00511574" w:rsidRPr="00560EF8">
        <w:rPr>
          <w:rFonts w:ascii="Arial" w:eastAsia="Times New Roman" w:hAnsi="Arial" w:cs="Arial"/>
          <w:color w:val="000000"/>
          <w:lang w:eastAsia="es-AR"/>
        </w:rPr>
        <w:t>Payback</w:t>
      </w:r>
      <w:proofErr w:type="spellEnd"/>
      <w:r w:rsidR="00511574" w:rsidRPr="00560EF8">
        <w:rPr>
          <w:rFonts w:ascii="Arial" w:eastAsia="Times New Roman" w:hAnsi="Arial" w:cs="Arial"/>
          <w:color w:val="000000"/>
          <w:lang w:eastAsia="es-AR"/>
        </w:rPr>
        <w:t xml:space="preserve">) </w:t>
      </w:r>
      <w:r w:rsidRPr="00A03842">
        <w:rPr>
          <w:rFonts w:ascii="Arial" w:eastAsia="Times New Roman" w:hAnsi="Arial" w:cs="Arial"/>
          <w:color w:val="000000"/>
          <w:lang w:eastAsia="es-AR"/>
        </w:rPr>
        <w:t xml:space="preserve">y </w:t>
      </w:r>
      <w:r w:rsidRPr="00511574">
        <w:rPr>
          <w:rFonts w:ascii="Arial" w:eastAsia="Times New Roman" w:hAnsi="Arial" w:cs="Arial"/>
          <w:color w:val="000000"/>
          <w:u w:val="single"/>
          <w:lang w:eastAsia="es-AR"/>
        </w:rPr>
        <w:t>valor presente neto</w:t>
      </w:r>
      <w:r w:rsidRPr="00A03842">
        <w:rPr>
          <w:rFonts w:ascii="Arial" w:eastAsia="Times New Roman" w:hAnsi="Arial" w:cs="Arial"/>
          <w:color w:val="000000"/>
          <w:lang w:eastAsia="es-AR"/>
        </w:rPr>
        <w:t xml:space="preserve"> (VPN).</w:t>
      </w:r>
    </w:p>
    <w:p w14:paraId="3E64B63F" w14:textId="68AC37ED" w:rsidR="00BF26B9" w:rsidRPr="00A03842" w:rsidRDefault="00BF26B9" w:rsidP="00A03842">
      <w:pPr>
        <w:spacing w:line="240" w:lineRule="auto"/>
        <w:jc w:val="both"/>
        <w:rPr>
          <w:rFonts w:ascii="Arial" w:eastAsia="Times New Roman" w:hAnsi="Arial" w:cs="Arial"/>
          <w:color w:val="000000"/>
          <w:lang w:eastAsia="es-AR"/>
        </w:rPr>
      </w:pPr>
      <w:r>
        <w:rPr>
          <w:rFonts w:ascii="Arial" w:eastAsia="Times New Roman" w:hAnsi="Arial" w:cs="Arial"/>
          <w:color w:val="000000"/>
          <w:u w:val="single"/>
          <w:lang w:eastAsia="es-AR"/>
        </w:rPr>
        <w:t>P</w:t>
      </w:r>
      <w:r w:rsidRPr="00511574">
        <w:rPr>
          <w:rFonts w:ascii="Arial" w:eastAsia="Times New Roman" w:hAnsi="Arial" w:cs="Arial"/>
          <w:color w:val="000000"/>
          <w:u w:val="single"/>
          <w:lang w:eastAsia="es-AR"/>
        </w:rPr>
        <w:t>eriodo de recuperación</w:t>
      </w:r>
      <w:r w:rsidRPr="00A03842">
        <w:rPr>
          <w:rFonts w:ascii="Arial" w:eastAsia="Times New Roman" w:hAnsi="Arial" w:cs="Arial"/>
          <w:color w:val="000000"/>
          <w:lang w:eastAsia="es-AR"/>
        </w:rPr>
        <w:t xml:space="preserve"> </w:t>
      </w:r>
      <w:r w:rsidRPr="00560EF8">
        <w:rPr>
          <w:rFonts w:ascii="Arial" w:eastAsia="Times New Roman" w:hAnsi="Arial" w:cs="Arial"/>
          <w:color w:val="000000"/>
          <w:lang w:eastAsia="es-AR"/>
        </w:rPr>
        <w:t>(</w:t>
      </w:r>
      <w:proofErr w:type="spellStart"/>
      <w:r w:rsidRPr="00CF52EC">
        <w:rPr>
          <w:rFonts w:ascii="Arial" w:eastAsia="Times New Roman" w:hAnsi="Arial" w:cs="Arial"/>
          <w:color w:val="000000"/>
          <w:highlight w:val="yellow"/>
          <w:lang w:eastAsia="es-AR"/>
        </w:rPr>
        <w:t>Payback</w:t>
      </w:r>
      <w:proofErr w:type="spellEnd"/>
      <w:r>
        <w:rPr>
          <w:rFonts w:ascii="Arial" w:eastAsia="Times New Roman" w:hAnsi="Arial" w:cs="Arial"/>
          <w:color w:val="000000"/>
          <w:lang w:eastAsia="es-AR"/>
        </w:rPr>
        <w:t>):</w:t>
      </w:r>
    </w:p>
    <w:p w14:paraId="6C812BF4" w14:textId="6DE75F25"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A</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700 000 dólares</w:t>
      </w:r>
      <w:r w:rsidRPr="00A03842">
        <w:rPr>
          <w:rFonts w:ascii="Arial" w:eastAsia="Times New Roman" w:hAnsi="Arial" w:cs="Arial"/>
          <w:color w:val="000000"/>
          <w:lang w:eastAsia="es-AR"/>
        </w:rPr>
        <w:t xml:space="preserve"> y se han planeado entradas de efectivo por </w:t>
      </w:r>
      <w:r w:rsidRPr="00A03842">
        <w:rPr>
          <w:rFonts w:ascii="Arial" w:eastAsia="Times New Roman" w:hAnsi="Arial" w:cs="Arial"/>
          <w:color w:val="000000"/>
          <w:highlight w:val="green"/>
          <w:lang w:eastAsia="es-AR"/>
        </w:rPr>
        <w:t>225 000 dólares durante cinco años</w:t>
      </w:r>
      <w:r w:rsidRPr="00A03842">
        <w:rPr>
          <w:rFonts w:ascii="Arial" w:eastAsia="Times New Roman" w:hAnsi="Arial" w:cs="Arial"/>
          <w:color w:val="000000"/>
          <w:lang w:eastAsia="es-AR"/>
        </w:rPr>
        <w:t>.</w:t>
      </w:r>
    </w:p>
    <w:p w14:paraId="0A7435C0" w14:textId="77777777"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B</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400 000 dólares</w:t>
      </w:r>
      <w:r w:rsidRPr="00A03842">
        <w:rPr>
          <w:rFonts w:ascii="Arial" w:eastAsia="Times New Roman" w:hAnsi="Arial" w:cs="Arial"/>
          <w:color w:val="000000"/>
          <w:lang w:eastAsia="es-AR"/>
        </w:rPr>
        <w:t xml:space="preserve"> y las entradas planeadas de efectivo son de </w:t>
      </w:r>
      <w:r w:rsidRPr="00A03842">
        <w:rPr>
          <w:rFonts w:ascii="Arial" w:eastAsia="Times New Roman" w:hAnsi="Arial" w:cs="Arial"/>
          <w:color w:val="000000"/>
          <w:highlight w:val="green"/>
          <w:lang w:eastAsia="es-AR"/>
        </w:rPr>
        <w:t>110 000 dólares durante cinco años</w:t>
      </w:r>
      <w:r w:rsidRPr="00A03842">
        <w:rPr>
          <w:rFonts w:ascii="Arial" w:eastAsia="Times New Roman" w:hAnsi="Arial" w:cs="Arial"/>
          <w:color w:val="000000"/>
          <w:lang w:eastAsia="es-AR"/>
        </w:rPr>
        <w:t>.</w:t>
      </w:r>
    </w:p>
    <w:p w14:paraId="5B3A9942" w14:textId="75B8A54C" w:rsidR="00560EF8" w:rsidRDefault="00A03842" w:rsidP="00560EF8">
      <w:pPr>
        <w:pStyle w:val="Prrafodelista"/>
        <w:numPr>
          <w:ilvl w:val="0"/>
          <w:numId w:val="1"/>
        </w:numPr>
        <w:spacing w:line="240" w:lineRule="auto"/>
        <w:jc w:val="both"/>
        <w:rPr>
          <w:rFonts w:ascii="Arial" w:eastAsia="Times New Roman" w:hAnsi="Arial" w:cs="Arial"/>
          <w:color w:val="000000"/>
          <w:lang w:eastAsia="es-AR"/>
        </w:rPr>
      </w:pPr>
      <w:r w:rsidRPr="00560EF8">
        <w:rPr>
          <w:rFonts w:ascii="Arial" w:eastAsia="Times New Roman" w:hAnsi="Arial" w:cs="Arial"/>
          <w:color w:val="000000"/>
          <w:lang w:eastAsia="es-AR"/>
        </w:rPr>
        <w:t>En el modelo de periodo de recuperación</w:t>
      </w:r>
      <w:r w:rsidR="00E372C8" w:rsidRPr="00560EF8">
        <w:rPr>
          <w:rFonts w:ascii="Arial" w:eastAsia="Times New Roman" w:hAnsi="Arial" w:cs="Arial"/>
          <w:color w:val="000000"/>
          <w:lang w:eastAsia="es-AR"/>
        </w:rPr>
        <w:t xml:space="preserve"> (</w:t>
      </w:r>
      <w:proofErr w:type="spellStart"/>
      <w:r w:rsidR="00E372C8" w:rsidRPr="00560EF8">
        <w:rPr>
          <w:rFonts w:ascii="Arial" w:eastAsia="Times New Roman" w:hAnsi="Arial" w:cs="Arial"/>
          <w:color w:val="000000"/>
          <w:lang w:eastAsia="es-AR"/>
        </w:rPr>
        <w:t>Payback</w:t>
      </w:r>
      <w:proofErr w:type="spellEnd"/>
      <w:r w:rsidR="00E372C8" w:rsidRPr="00560EF8">
        <w:rPr>
          <w:rFonts w:ascii="Arial" w:eastAsia="Times New Roman" w:hAnsi="Arial" w:cs="Arial"/>
          <w:color w:val="000000"/>
          <w:lang w:eastAsia="es-AR"/>
        </w:rPr>
        <w:t>)</w:t>
      </w:r>
      <w:r w:rsidRPr="00560EF8">
        <w:rPr>
          <w:rFonts w:ascii="Arial" w:eastAsia="Times New Roman" w:hAnsi="Arial" w:cs="Arial"/>
          <w:color w:val="000000"/>
          <w:lang w:eastAsia="es-AR"/>
        </w:rPr>
        <w:t xml:space="preserve"> se mide el </w:t>
      </w:r>
      <w:r w:rsidRPr="00560EF8">
        <w:rPr>
          <w:rFonts w:ascii="Arial" w:eastAsia="Times New Roman" w:hAnsi="Arial" w:cs="Arial"/>
          <w:color w:val="000000"/>
          <w:highlight w:val="yellow"/>
          <w:lang w:eastAsia="es-AR"/>
        </w:rPr>
        <w:t xml:space="preserve">tiempo que se necesitará para recuperar la inversión </w:t>
      </w:r>
      <w:r w:rsidR="00E372C8" w:rsidRPr="00560EF8">
        <w:rPr>
          <w:rFonts w:ascii="Arial" w:eastAsia="Times New Roman" w:hAnsi="Arial" w:cs="Arial"/>
          <w:color w:val="000000"/>
          <w:highlight w:val="yellow"/>
          <w:lang w:eastAsia="es-AR"/>
        </w:rPr>
        <w:t xml:space="preserve">inicial </w:t>
      </w:r>
      <w:r w:rsidRPr="00560EF8">
        <w:rPr>
          <w:rFonts w:ascii="Arial" w:eastAsia="Times New Roman" w:hAnsi="Arial" w:cs="Arial"/>
          <w:color w:val="000000"/>
          <w:highlight w:val="yellow"/>
          <w:lang w:eastAsia="es-AR"/>
        </w:rPr>
        <w:t>del proyecto</w:t>
      </w:r>
      <w:r w:rsidRPr="00560EF8">
        <w:rPr>
          <w:rFonts w:ascii="Arial" w:eastAsia="Times New Roman" w:hAnsi="Arial" w:cs="Arial"/>
          <w:color w:val="000000"/>
          <w:lang w:eastAsia="es-AR"/>
        </w:rPr>
        <w:t xml:space="preserve">. Las devoluciones más cortas son más deseables. La devolución es el modelo </w:t>
      </w:r>
      <w:r w:rsidR="00511574" w:rsidRPr="00560EF8">
        <w:rPr>
          <w:rFonts w:ascii="Arial" w:eastAsia="Times New Roman" w:hAnsi="Arial" w:cs="Arial"/>
          <w:color w:val="000000"/>
          <w:lang w:eastAsia="es-AR"/>
        </w:rPr>
        <w:t>más sencillo y utilizado</w:t>
      </w:r>
      <w:r w:rsidRPr="00560EF8">
        <w:rPr>
          <w:rFonts w:ascii="Arial" w:eastAsia="Times New Roman" w:hAnsi="Arial" w:cs="Arial"/>
          <w:color w:val="000000"/>
          <w:lang w:eastAsia="es-AR"/>
        </w:rPr>
        <w:t>. La devolución enfatiza los flujos de efectivo, factor clave en los negocios. Algunos gerentes utilizan el modelo de devolución para eliminar proyectos por lo general riesgosos (aquéllos con periodos de devolución muy prolongados). Las principales limitaciones del periodo de recuperación es que ignora el valor temporal del dinero, supone entradas de efectivo para el periodo de inversión (y no más allá) y no considera la rentabilidad. La fórmula de devolución es la siguiente:</w:t>
      </w:r>
    </w:p>
    <w:p w14:paraId="1C71968C" w14:textId="62E618C7" w:rsidR="00560EF8" w:rsidRPr="00477E79" w:rsidRDefault="00560EF8" w:rsidP="00560EF8">
      <w:pPr>
        <w:pStyle w:val="Prrafodelista"/>
        <w:numPr>
          <w:ilvl w:val="1"/>
          <w:numId w:val="1"/>
        </w:numPr>
        <w:spacing w:line="240" w:lineRule="auto"/>
        <w:jc w:val="both"/>
        <w:rPr>
          <w:rFonts w:ascii="Arial" w:eastAsia="Times New Roman" w:hAnsi="Arial" w:cs="Arial"/>
          <w:color w:val="000000"/>
          <w:highlight w:val="green"/>
          <w:lang w:eastAsia="es-AR"/>
        </w:rPr>
      </w:pPr>
      <w:r w:rsidRPr="00477E79">
        <w:rPr>
          <w:rFonts w:ascii="Arial" w:eastAsia="Times New Roman" w:hAnsi="Arial" w:cs="Arial"/>
          <w:color w:val="000000"/>
          <w:highlight w:val="green"/>
          <w:lang w:eastAsia="es-AR"/>
        </w:rPr>
        <w:t>Cuando te dan los datos directamente:</w:t>
      </w:r>
    </w:p>
    <w:p w14:paraId="10D43007" w14:textId="25BA7B99" w:rsidR="00560EF8" w:rsidRDefault="00560EF8" w:rsidP="00560EF8">
      <w:pPr>
        <w:spacing w:line="480" w:lineRule="auto"/>
        <w:ind w:left="2124" w:firstLine="708"/>
        <w:jc w:val="both"/>
        <w:rPr>
          <w:rFonts w:ascii="Arial" w:eastAsia="Times New Roman" w:hAnsi="Arial" w:cs="Arial"/>
          <w:color w:val="000000"/>
          <w:sz w:val="32"/>
          <w:szCs w:val="32"/>
          <w:lang w:eastAsia="es-AR"/>
        </w:rPr>
      </w:pPr>
      <w:r w:rsidRPr="00560EF8">
        <w:rPr>
          <w:rFonts w:ascii="Arial" w:eastAsia="Times New Roman" w:hAnsi="Arial" w:cs="Arial"/>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Proyecto X</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sz w:val="32"/>
                <w:szCs w:val="32"/>
                <w:lang w:eastAsia="es-AR"/>
              </w:rPr>
            </m:ctrlPr>
          </m:fPr>
          <m:num>
            <m:sSub>
              <m:sSubPr>
                <m:ctrlPr>
                  <w:rPr>
                    <w:rFonts w:ascii="Cambria Math" w:eastAsia="Times New Roman" w:hAnsi="Cambria Math" w:cs="Arial"/>
                    <w:i/>
                    <w:color w:val="000000"/>
                    <w:sz w:val="32"/>
                    <w:szCs w:val="32"/>
                    <w:lang w:eastAsia="es-AR"/>
                  </w:rPr>
                </m:ctrlPr>
              </m:sSubPr>
              <m:e>
                <m:r>
                  <w:rPr>
                    <w:rFonts w:ascii="Cambria Math" w:eastAsia="Times New Roman" w:hAnsi="Cambria Math" w:cs="Arial"/>
                    <w:color w:val="000000"/>
                    <w:sz w:val="32"/>
                    <w:szCs w:val="32"/>
                    <w:lang w:eastAsia="es-AR"/>
                  </w:rPr>
                  <m:t>I</m:t>
                </m:r>
              </m:e>
              <m:sub>
                <m:r>
                  <w:rPr>
                    <w:rFonts w:ascii="Cambria Math" w:eastAsia="Times New Roman" w:hAnsi="Cambria Math" w:cs="Arial"/>
                    <w:color w:val="000000"/>
                    <w:sz w:val="32"/>
                    <w:szCs w:val="32"/>
                    <w:lang w:eastAsia="es-AR"/>
                  </w:rPr>
                  <m:t>0</m:t>
                </m:r>
              </m:sub>
            </m:sSub>
          </m:num>
          <m:den>
            <m:sSub>
              <m:sSubPr>
                <m:ctrlPr>
                  <w:rPr>
                    <w:rFonts w:ascii="Cambria Math" w:eastAsia="Times New Roman" w:hAnsi="Cambria Math" w:cs="Arial"/>
                    <w:i/>
                    <w:color w:val="000000"/>
                    <w:sz w:val="32"/>
                    <w:szCs w:val="32"/>
                    <w:highlight w:val="magenta"/>
                    <w:lang w:eastAsia="es-AR"/>
                  </w:rPr>
                </m:ctrlPr>
              </m:sSubPr>
              <m:e>
                <m:r>
                  <w:rPr>
                    <w:rFonts w:ascii="Cambria Math" w:eastAsia="Times New Roman" w:hAnsi="Cambria Math" w:cs="Arial"/>
                    <w:color w:val="000000"/>
                    <w:sz w:val="32"/>
                    <w:szCs w:val="32"/>
                    <w:highlight w:val="magenta"/>
                    <w:lang w:eastAsia="es-AR"/>
                  </w:rPr>
                  <m:t>F</m:t>
                </m:r>
              </m:e>
              <m:sub>
                <m:r>
                  <w:rPr>
                    <w:rFonts w:ascii="Cambria Math" w:eastAsia="Times New Roman" w:hAnsi="Cambria Math" w:cs="Arial"/>
                    <w:color w:val="000000"/>
                    <w:sz w:val="32"/>
                    <w:szCs w:val="32"/>
                    <w:highlight w:val="magenta"/>
                    <w:lang w:eastAsia="es-AR"/>
                  </w:rPr>
                  <m:t>n</m:t>
                </m:r>
              </m:sub>
            </m:sSub>
          </m:den>
        </m:f>
      </m:oMath>
    </w:p>
    <w:p w14:paraId="6DB8F68C" w14:textId="703E4868" w:rsidR="00862FD6" w:rsidRDefault="00477E79" w:rsidP="00862FD6">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$700.000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$225.000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3.11 años</w:t>
      </w:r>
      <w:r w:rsidR="0062182B">
        <w:rPr>
          <w:rFonts w:ascii="Arial" w:eastAsia="Times New Roman" w:hAnsi="Arial" w:cs="Arial"/>
          <w:color w:val="000000"/>
          <w:lang w:eastAsia="es-AR"/>
        </w:rPr>
        <w:tab/>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$400.000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$110.000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3.64 años</w:t>
      </w:r>
    </w:p>
    <w:p w14:paraId="206CBD89" w14:textId="64068DAA" w:rsidR="0062182B" w:rsidRPr="0062182B" w:rsidRDefault="00EB08CC" w:rsidP="00EB08CC">
      <w:pPr>
        <w:spacing w:line="480" w:lineRule="auto"/>
        <w:ind w:left="708" w:firstLine="372"/>
        <w:jc w:val="both"/>
        <w:rPr>
          <w:rFonts w:ascii="Arial" w:eastAsia="Times New Roman" w:hAnsi="Arial" w:cs="Arial"/>
          <w:i/>
          <w:color w:val="FF0000"/>
          <w:sz w:val="20"/>
          <w:szCs w:val="20"/>
          <w:lang w:eastAsia="es-AR"/>
        </w:rPr>
      </w:pPr>
      <m:oMathPara>
        <m:oMath>
          <m:r>
            <w:rPr>
              <w:rFonts w:ascii="Cambria Math" w:eastAsia="Times New Roman" w:hAnsi="Cambria Math" w:cs="Arial"/>
              <w:color w:val="FF0000"/>
              <w:sz w:val="20"/>
              <w:szCs w:val="20"/>
              <w:lang w:eastAsia="es-AR"/>
            </w:rPr>
            <m:t>- Notar como da lo mismo que con la tabla, la clave es que en fórmula se piensa tomando a 1 año</m:t>
          </m:r>
        </m:oMath>
      </m:oMathPara>
    </w:p>
    <w:p w14:paraId="5CB7DCBB" w14:textId="03DC27D0" w:rsidR="00560EF8" w:rsidRDefault="00560EF8" w:rsidP="00560EF8">
      <w:pPr>
        <w:pStyle w:val="Prrafodelista"/>
        <w:numPr>
          <w:ilvl w:val="1"/>
          <w:numId w:val="1"/>
        </w:numPr>
        <w:spacing w:line="240" w:lineRule="auto"/>
        <w:jc w:val="both"/>
        <w:rPr>
          <w:rFonts w:ascii="Arial" w:eastAsia="Times New Roman" w:hAnsi="Arial" w:cs="Arial"/>
          <w:color w:val="000000"/>
          <w:lang w:eastAsia="es-AR"/>
        </w:rPr>
      </w:pPr>
      <w:r>
        <w:rPr>
          <w:rFonts w:ascii="Arial" w:eastAsia="Times New Roman" w:hAnsi="Arial" w:cs="Arial"/>
          <w:color w:val="000000"/>
          <w:lang w:eastAsia="es-AR"/>
        </w:rPr>
        <w:t>Cuando te dan tabla:</w:t>
      </w:r>
    </w:p>
    <w:p w14:paraId="2FF01414" w14:textId="0777C870" w:rsidR="00560EF8" w:rsidRDefault="00EC1D41" w:rsidP="00EC1D41">
      <w:pPr>
        <w:spacing w:line="240" w:lineRule="auto"/>
        <w:jc w:val="center"/>
        <w:rPr>
          <w:rFonts w:ascii="Arial" w:eastAsia="Times New Roman" w:hAnsi="Arial" w:cs="Arial"/>
          <w:color w:val="000000"/>
          <w:lang w:eastAsia="es-AR"/>
        </w:rPr>
      </w:pPr>
      <w:r w:rsidRPr="00EC1D41">
        <w:rPr>
          <w:noProof/>
          <w:lang w:eastAsia="es-AR"/>
        </w:rPr>
        <w:drawing>
          <wp:inline distT="0" distB="0" distL="0" distR="0" wp14:anchorId="62B19B1F" wp14:editId="46B373E9">
            <wp:extent cx="4708566" cy="873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8566" cy="873225"/>
                    </a:xfrm>
                    <a:prstGeom prst="rect">
                      <a:avLst/>
                    </a:prstGeom>
                  </pic:spPr>
                </pic:pic>
              </a:graphicData>
            </a:graphic>
          </wp:inline>
        </w:drawing>
      </w:r>
    </w:p>
    <w:p w14:paraId="05AD2180" w14:textId="183301F3" w:rsidR="00EC1D41" w:rsidRDefault="00EC1D41" w:rsidP="00EC1D41">
      <w:pPr>
        <w:spacing w:line="240" w:lineRule="auto"/>
        <w:ind w:left="372" w:firstLine="708"/>
        <w:rPr>
          <w:rFonts w:ascii="Arial" w:eastAsia="Times New Roman" w:hAnsi="Arial" w:cs="Arial"/>
          <w:color w:val="000000"/>
          <w:lang w:eastAsia="es-AR"/>
        </w:rPr>
      </w:pPr>
      <w:r>
        <w:rPr>
          <w:rFonts w:ascii="Arial" w:eastAsia="Times New Roman" w:hAnsi="Arial" w:cs="Arial"/>
          <w:color w:val="000000"/>
          <w:lang w:eastAsia="es-AR"/>
        </w:rPr>
        <w:t>4 años ________ $900.000</w:t>
      </w:r>
      <w:r>
        <w:rPr>
          <w:rFonts w:ascii="Arial" w:eastAsia="Times New Roman" w:hAnsi="Arial" w:cs="Arial"/>
          <w:color w:val="000000"/>
          <w:lang w:eastAsia="es-AR"/>
        </w:rPr>
        <w:tab/>
      </w:r>
      <w:r>
        <w:rPr>
          <w:rFonts w:ascii="Arial" w:eastAsia="Times New Roman" w:hAnsi="Arial" w:cs="Arial"/>
          <w:color w:val="000000"/>
          <w:lang w:eastAsia="es-AR"/>
        </w:rPr>
        <w:tab/>
        <w:t>4 años ________ $440.000</w:t>
      </w:r>
    </w:p>
    <w:p w14:paraId="3CE37A84" w14:textId="30202CDE" w:rsidR="00EC1D41" w:rsidRDefault="00EC1D41" w:rsidP="00EC1D41">
      <w:pPr>
        <w:spacing w:line="240" w:lineRule="auto"/>
        <w:ind w:left="372" w:firstLine="708"/>
        <w:rPr>
          <w:rFonts w:ascii="Arial" w:eastAsia="Times New Roman" w:hAnsi="Arial" w:cs="Arial"/>
          <w:color w:val="000000"/>
          <w:lang w:eastAsia="es-AR"/>
        </w:rPr>
      </w:pP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$700.000</w:t>
      </w:r>
      <w:r w:rsidRPr="00EC1D41">
        <w:rPr>
          <w:rFonts w:ascii="Arial" w:eastAsia="Times New Roman" w:hAnsi="Arial" w:cs="Arial"/>
          <w:i/>
          <w:iCs/>
          <w:color w:val="000000"/>
          <w:lang w:eastAsia="es-AR"/>
        </w:rPr>
        <w:t xml:space="preserve"> </w:t>
      </w:r>
      <w:r>
        <w:rPr>
          <w:rFonts w:ascii="Arial" w:eastAsia="Times New Roman" w:hAnsi="Arial" w:cs="Arial"/>
          <w:i/>
          <w:iCs/>
          <w:color w:val="000000"/>
          <w:lang w:eastAsia="es-AR"/>
        </w:rPr>
        <w:tab/>
      </w:r>
      <w:r>
        <w:rPr>
          <w:rFonts w:ascii="Arial" w:eastAsia="Times New Roman" w:hAnsi="Arial" w:cs="Arial"/>
          <w:i/>
          <w:iCs/>
          <w:color w:val="000000"/>
          <w:lang w:eastAsia="es-AR"/>
        </w:rPr>
        <w:tab/>
      </w: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$400.000</w:t>
      </w:r>
    </w:p>
    <w:p w14:paraId="6FF70BE9" w14:textId="55CD0A1E" w:rsidR="00EC1D41" w:rsidRPr="0062182B" w:rsidRDefault="00EC1D41" w:rsidP="00EC1D41">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$700.000 * 4 años</m:t>
            </m:r>
          </m:num>
          <m:den>
            <m:r>
              <w:rPr>
                <w:rFonts w:ascii="Cambria Math" w:eastAsia="Times New Roman" w:hAnsi="Cambria Math" w:cs="Arial"/>
                <w:color w:val="000000"/>
                <w:lang w:eastAsia="es-AR"/>
              </w:rPr>
              <m:t>$900.000</m:t>
            </m:r>
          </m:den>
        </m:f>
        <m:r>
          <w:rPr>
            <w:rFonts w:ascii="Cambria Math" w:eastAsia="Times New Roman" w:hAnsi="Cambria Math" w:cs="Arial"/>
            <w:color w:val="000000"/>
            <w:lang w:eastAsia="es-AR"/>
          </w:rPr>
          <m:t xml:space="preserve">= </m:t>
        </m:r>
      </m:oMath>
      <w:r w:rsidRPr="00C75B19">
        <w:rPr>
          <w:rFonts w:ascii="Arial" w:eastAsia="Times New Roman" w:hAnsi="Arial" w:cs="Arial"/>
          <w:color w:val="000000"/>
          <w:highlight w:val="yellow"/>
          <w:lang w:eastAsia="es-AR"/>
        </w:rPr>
        <w:t>3.11 años</w:t>
      </w:r>
      <w:r w:rsidRPr="0062182B">
        <w:rPr>
          <w:rFonts w:ascii="Arial" w:eastAsia="Times New Roman" w:hAnsi="Arial" w:cs="Arial"/>
          <w:color w:val="000000"/>
          <w:lang w:eastAsia="es-AR"/>
        </w:rPr>
        <w:tab/>
      </w:r>
      <w:r w:rsidRPr="0062182B">
        <w:rPr>
          <w:rFonts w:ascii="Cambria Math" w:eastAsia="Times New Roman" w:hAnsi="Cambria Math" w:cs="Arial"/>
          <w:i/>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$400.000 * 4 años</m:t>
            </m:r>
          </m:num>
          <m:den>
            <m:r>
              <w:rPr>
                <w:rFonts w:ascii="Cambria Math" w:eastAsia="Times New Roman" w:hAnsi="Cambria Math" w:cs="Arial"/>
                <w:color w:val="000000"/>
                <w:lang w:eastAsia="es-AR"/>
              </w:rPr>
              <m:t>$400.000</m:t>
            </m:r>
          </m:den>
        </m:f>
        <m:r>
          <w:rPr>
            <w:rFonts w:ascii="Cambria Math" w:eastAsia="Times New Roman" w:hAnsi="Cambria Math" w:cs="Arial"/>
            <w:color w:val="000000"/>
            <w:lang w:eastAsia="es-AR"/>
          </w:rPr>
          <m:t xml:space="preserve">= </m:t>
        </m:r>
      </m:oMath>
      <w:r w:rsidRPr="0062182B">
        <w:rPr>
          <w:rFonts w:ascii="Arial" w:eastAsia="Times New Roman" w:hAnsi="Arial" w:cs="Arial"/>
          <w:color w:val="000000"/>
          <w:lang w:eastAsia="es-AR"/>
        </w:rPr>
        <w:t>3.64 años</w:t>
      </w:r>
    </w:p>
    <w:p w14:paraId="5F5C3E74" w14:textId="786C43A5" w:rsidR="00EC1D41" w:rsidRDefault="00EC1D41" w:rsidP="00EC1D41">
      <w:pPr>
        <w:spacing w:line="480" w:lineRule="auto"/>
        <w:ind w:left="708" w:firstLine="372"/>
        <w:jc w:val="center"/>
        <w:rPr>
          <w:rFonts w:ascii="Arial" w:eastAsia="Times New Roman" w:hAnsi="Arial" w:cs="Arial"/>
          <w:b/>
          <w:bCs/>
          <w:i/>
          <w:iCs/>
          <w:color w:val="000000"/>
          <w:sz w:val="24"/>
          <w:szCs w:val="24"/>
          <w:lang w:eastAsia="es-AR"/>
        </w:rPr>
      </w:pPr>
      <w:r w:rsidRPr="0062182B">
        <w:rPr>
          <w:rFonts w:ascii="Arial" w:eastAsia="Times New Roman" w:hAnsi="Arial" w:cs="Arial"/>
          <w:b/>
          <w:bCs/>
          <w:i/>
          <w:iCs/>
          <w:color w:val="000000"/>
          <w:sz w:val="24"/>
          <w:szCs w:val="24"/>
          <w:highlight w:val="yellow"/>
          <w:lang w:eastAsia="es-AR"/>
        </w:rPr>
        <w:t>El proyecto A recupera en menos tiempo lo invertido</w:t>
      </w:r>
    </w:p>
    <w:p w14:paraId="61C55AA2" w14:textId="447410E1" w:rsidR="00C75B19" w:rsidRDefault="00DA61C0" w:rsidP="00DA61C0">
      <w:pPr>
        <w:spacing w:after="0" w:line="276" w:lineRule="auto"/>
        <w:rPr>
          <w:rFonts w:ascii="TimesNewRomanMTStd" w:hAnsi="TimesNewRomanMTStd"/>
          <w:noProof/>
          <w:color w:val="000000"/>
          <w:sz w:val="20"/>
          <w:szCs w:val="20"/>
        </w:rPr>
      </w:pPr>
      <w:proofErr w:type="gramStart"/>
      <w:r w:rsidRPr="00DA61C0">
        <w:rPr>
          <w:rFonts w:ascii="Arial" w:eastAsia="Times New Roman" w:hAnsi="Arial" w:cs="Arial"/>
          <w:color w:val="000000"/>
          <w:highlight w:val="magenta"/>
          <w:lang w:eastAsia="es-AR"/>
        </w:rPr>
        <w:t>Recordar</w:t>
      </w:r>
      <w:proofErr w:type="gramEnd"/>
      <w:r w:rsidRPr="00DA61C0">
        <w:rPr>
          <w:rFonts w:ascii="Arial" w:eastAsia="Times New Roman" w:hAnsi="Arial" w:cs="Arial"/>
          <w:color w:val="000000"/>
          <w:highlight w:val="magenta"/>
          <w:lang w:eastAsia="es-AR"/>
        </w:rPr>
        <w:t xml:space="preserve"> que el </w:t>
      </w:r>
      <w:r w:rsidRPr="00DA61C0">
        <w:rPr>
          <w:rFonts w:ascii="Arial" w:eastAsia="Times New Roman" w:hAnsi="Arial" w:cs="Arial"/>
          <w:color w:val="000000"/>
          <w:highlight w:val="magenta"/>
          <w:u w:val="single"/>
          <w:lang w:eastAsia="es-AR"/>
        </w:rPr>
        <w:t>flujo neto</w:t>
      </w:r>
      <w:r w:rsidRPr="00DA61C0">
        <w:rPr>
          <w:rFonts w:ascii="Arial" w:eastAsia="Times New Roman" w:hAnsi="Arial" w:cs="Arial"/>
          <w:color w:val="000000"/>
          <w:highlight w:val="magenta"/>
          <w:lang w:eastAsia="es-AR"/>
        </w:rPr>
        <w:t xml:space="preserve"> </w:t>
      </w:r>
      <w:r w:rsidR="00461A2D">
        <w:rPr>
          <w:rFonts w:ascii="Arial" w:eastAsia="Times New Roman" w:hAnsi="Arial" w:cs="Arial"/>
          <w:color w:val="000000"/>
          <w:highlight w:val="magenta"/>
          <w:lang w:eastAsia="es-AR"/>
        </w:rPr>
        <w:t xml:space="preserve">(flujos de caja) </w:t>
      </w:r>
      <w:r w:rsidRPr="00DA61C0">
        <w:rPr>
          <w:rFonts w:ascii="Arial" w:eastAsia="Times New Roman" w:hAnsi="Arial" w:cs="Arial"/>
          <w:color w:val="000000"/>
          <w:highlight w:val="magenta"/>
          <w:lang w:eastAsia="es-AR"/>
        </w:rPr>
        <w:t>es la diferencia entre ingresos y egresos en un periodo determinado, para la empresa bajo estudio.</w:t>
      </w:r>
      <w:r w:rsidR="00EB08CC" w:rsidRPr="00EB08CC">
        <w:rPr>
          <w:rFonts w:ascii="TimesNewRomanMTStd" w:hAnsi="TimesNewRomanMTStd"/>
          <w:noProof/>
          <w:color w:val="000000"/>
          <w:sz w:val="20"/>
          <w:szCs w:val="20"/>
        </w:rPr>
        <w:t xml:space="preserve"> </w:t>
      </w:r>
    </w:p>
    <w:p w14:paraId="43581FE6" w14:textId="6B32EF63" w:rsidR="00DA61C0" w:rsidRDefault="00EB08CC" w:rsidP="00C75B19">
      <w:pPr>
        <w:spacing w:after="0" w:line="276" w:lineRule="auto"/>
        <w:jc w:val="center"/>
        <w:rPr>
          <w:rFonts w:ascii="Arial" w:eastAsia="Times New Roman" w:hAnsi="Arial" w:cs="Arial"/>
          <w:color w:val="000000"/>
          <w:lang w:eastAsia="es-AR"/>
        </w:rPr>
      </w:pPr>
      <w:r>
        <w:rPr>
          <w:rFonts w:ascii="TimesNewRomanMTStd" w:hAnsi="TimesNewRomanMTStd"/>
          <w:noProof/>
          <w:color w:val="000000"/>
          <w:sz w:val="20"/>
          <w:szCs w:val="20"/>
        </w:rPr>
        <w:lastRenderedPageBreak/>
        <w:drawing>
          <wp:inline distT="0" distB="0" distL="0" distR="0" wp14:anchorId="09C85876" wp14:editId="65F65552">
            <wp:extent cx="3132455" cy="98565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58" t="52328" r="29265" b="7051"/>
                    <a:stretch/>
                  </pic:blipFill>
                  <pic:spPr bwMode="auto">
                    <a:xfrm>
                      <a:off x="0" y="0"/>
                      <a:ext cx="3134725" cy="986366"/>
                    </a:xfrm>
                    <a:prstGeom prst="rect">
                      <a:avLst/>
                    </a:prstGeom>
                    <a:noFill/>
                    <a:ln>
                      <a:noFill/>
                    </a:ln>
                    <a:extLst>
                      <a:ext uri="{53640926-AAD7-44D8-BBD7-CCE9431645EC}">
                        <a14:shadowObscured xmlns:a14="http://schemas.microsoft.com/office/drawing/2010/main"/>
                      </a:ext>
                    </a:extLst>
                  </pic:spPr>
                </pic:pic>
              </a:graphicData>
            </a:graphic>
          </wp:inline>
        </w:drawing>
      </w:r>
    </w:p>
    <w:p w14:paraId="4C188C5E" w14:textId="7BA156D8"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el momento en el que se reciben los flujos netos de caja:</w:t>
      </w:r>
    </w:p>
    <w:p w14:paraId="6814E288" w14:textId="2BDDCD81" w:rsidR="00C75B19" w:rsidRDefault="00C75B19" w:rsidP="002F1624">
      <w:pPr>
        <w:numPr>
          <w:ilvl w:val="1"/>
          <w:numId w:val="4"/>
        </w:numPr>
        <w:spacing w:before="100" w:beforeAutospacing="1" w:after="0" w:line="240" w:lineRule="auto"/>
        <w:rPr>
          <w:rFonts w:ascii="Arial" w:eastAsia="Times New Roman" w:hAnsi="Arial" w:cs="Arial"/>
          <w:lang w:eastAsia="es-AR"/>
        </w:rPr>
      </w:pPr>
      <w:r w:rsidRPr="00C75B19">
        <w:rPr>
          <w:rFonts w:ascii="Arial" w:eastAsia="Times New Roman" w:hAnsi="Arial" w:cs="Arial"/>
          <w:lang w:eastAsia="es-AR"/>
        </w:rPr>
        <w:t xml:space="preserve">El método del </w:t>
      </w:r>
      <w:proofErr w:type="spellStart"/>
      <w:r w:rsidRPr="00C75B19">
        <w:rPr>
          <w:rFonts w:ascii="Arial" w:eastAsia="Times New Roman" w:hAnsi="Arial" w:cs="Arial"/>
          <w:b/>
          <w:bCs/>
          <w:lang w:eastAsia="es-AR"/>
        </w:rPr>
        <w:t>Payback</w:t>
      </w:r>
      <w:proofErr w:type="spellEnd"/>
      <w:r w:rsidRPr="00C75B19">
        <w:rPr>
          <w:rFonts w:ascii="Arial" w:eastAsia="Times New Roman" w:hAnsi="Arial" w:cs="Arial"/>
          <w:lang w:eastAsia="es-AR"/>
        </w:rPr>
        <w:t xml:space="preserve"> calcula el tiempo que tarda un proyecto en recuperar la inversión inicial. Sin embargo, </w:t>
      </w:r>
      <w:r w:rsidRPr="00C75B19">
        <w:rPr>
          <w:rFonts w:ascii="Arial" w:eastAsia="Times New Roman" w:hAnsi="Arial" w:cs="Arial"/>
          <w:b/>
          <w:bCs/>
          <w:lang w:eastAsia="es-AR"/>
        </w:rPr>
        <w:t>no considera cuándo ocurren los flujos</w:t>
      </w:r>
      <w:r w:rsidRPr="00C75B19">
        <w:rPr>
          <w:rFonts w:ascii="Arial" w:eastAsia="Times New Roman" w:hAnsi="Arial" w:cs="Arial"/>
          <w:lang w:eastAsia="es-AR"/>
        </w:rPr>
        <w:t>: recibir $</w:t>
      </w:r>
      <w:r>
        <w:rPr>
          <w:rFonts w:ascii="Arial" w:eastAsia="Times New Roman" w:hAnsi="Arial" w:cs="Arial"/>
          <w:lang w:eastAsia="es-AR"/>
        </w:rPr>
        <w:t>225</w:t>
      </w:r>
      <w:r w:rsidRPr="00C75B19">
        <w:rPr>
          <w:rFonts w:ascii="Arial" w:eastAsia="Times New Roman" w:hAnsi="Arial" w:cs="Arial"/>
          <w:lang w:eastAsia="es-AR"/>
        </w:rPr>
        <w:t>,000 en el primer año o recibirlos en el tercero es tratado de la misma forma, aunque en términos financieros no es lo mismo</w:t>
      </w:r>
      <w:r>
        <w:rPr>
          <w:rFonts w:ascii="Arial" w:eastAsia="Times New Roman" w:hAnsi="Arial" w:cs="Arial"/>
          <w:lang w:eastAsia="es-AR"/>
        </w:rPr>
        <w:t xml:space="preserve">, ya que, </w:t>
      </w:r>
      <w:r w:rsidRPr="00C75B19">
        <w:rPr>
          <w:rFonts w:ascii="Arial" w:eastAsia="Times New Roman" w:hAnsi="Arial" w:cs="Arial"/>
          <w:highlight w:val="yellow"/>
          <w:lang w:eastAsia="es-AR"/>
        </w:rPr>
        <w:t xml:space="preserve">el </w:t>
      </w:r>
      <w:r w:rsidRPr="00C75B19">
        <w:rPr>
          <w:rFonts w:ascii="Arial" w:eastAsia="Times New Roman" w:hAnsi="Arial" w:cs="Arial"/>
          <w:highlight w:val="yellow"/>
          <w:u w:val="single"/>
          <w:lang w:eastAsia="es-AR"/>
        </w:rPr>
        <w:t>dinero</w:t>
      </w:r>
      <w:r w:rsidRPr="00C75B19">
        <w:rPr>
          <w:rFonts w:ascii="Arial" w:eastAsia="Times New Roman" w:hAnsi="Arial" w:cs="Arial"/>
          <w:highlight w:val="yellow"/>
          <w:lang w:eastAsia="es-AR"/>
        </w:rPr>
        <w:t xml:space="preserve"> no tiene el mismo valor en cualquier momento de tiempo, este tiene </w:t>
      </w:r>
      <w:r w:rsidRPr="00C75B19">
        <w:rPr>
          <w:rFonts w:ascii="Arial" w:eastAsia="Times New Roman" w:hAnsi="Arial" w:cs="Arial"/>
          <w:highlight w:val="yellow"/>
          <w:u w:val="single"/>
          <w:lang w:eastAsia="es-AR"/>
        </w:rPr>
        <w:t>mas valor en el presente</w:t>
      </w:r>
      <w:r w:rsidRPr="00C75B19">
        <w:rPr>
          <w:rFonts w:ascii="Arial" w:eastAsia="Times New Roman" w:hAnsi="Arial" w:cs="Arial"/>
          <w:highlight w:val="yellow"/>
          <w:lang w:eastAsia="es-AR"/>
        </w:rPr>
        <w:t xml:space="preserve"> que en el futuro.</w:t>
      </w:r>
      <w:r w:rsidR="002F1624">
        <w:rPr>
          <w:rFonts w:ascii="Arial" w:eastAsia="Times New Roman" w:hAnsi="Arial" w:cs="Arial"/>
          <w:lang w:eastAsia="es-AR"/>
        </w:rPr>
        <w:t xml:space="preserve"> </w:t>
      </w:r>
      <w:r w:rsidR="002F1624" w:rsidRPr="002F1624">
        <w:rPr>
          <w:rFonts w:ascii="Arial" w:eastAsia="Times New Roman" w:hAnsi="Arial" w:cs="Arial"/>
          <w:lang w:eastAsia="es-AR"/>
        </w:rPr>
        <w:sym w:font="Wingdings" w:char="F0E0"/>
      </w:r>
      <w:r w:rsidR="002F1624">
        <w:rPr>
          <w:rFonts w:ascii="Arial" w:eastAsia="Times New Roman" w:hAnsi="Arial" w:cs="Arial"/>
          <w:lang w:eastAsia="es-AR"/>
        </w:rPr>
        <w:t xml:space="preserve"> Esto se soluciona con:</w:t>
      </w:r>
    </w:p>
    <w:p w14:paraId="616099F9" w14:textId="6316B505" w:rsidR="00357969" w:rsidRPr="00D208F2" w:rsidRDefault="002F1624" w:rsidP="00357969">
      <w:pPr>
        <w:pStyle w:val="Prrafodelista"/>
        <w:numPr>
          <w:ilvl w:val="2"/>
          <w:numId w:val="4"/>
        </w:numPr>
        <w:spacing w:line="240" w:lineRule="auto"/>
        <w:jc w:val="both"/>
        <w:rPr>
          <w:rFonts w:ascii="Arial" w:eastAsia="Times New Roman" w:hAnsi="Arial" w:cs="Arial"/>
          <w:color w:val="000000"/>
          <w:lang w:eastAsia="es-AR"/>
        </w:rPr>
      </w:pPr>
      <w:r w:rsidRPr="002F1624">
        <w:rPr>
          <w:rFonts w:ascii="Arial" w:eastAsia="Times New Roman" w:hAnsi="Arial" w:cs="Arial"/>
          <w:color w:val="000000"/>
          <w:u w:val="single"/>
          <w:lang w:eastAsia="es-AR"/>
        </w:rPr>
        <w:t>Periodo de recuperación</w:t>
      </w:r>
      <w:r>
        <w:rPr>
          <w:rFonts w:ascii="Arial" w:eastAsia="Times New Roman" w:hAnsi="Arial" w:cs="Arial"/>
          <w:color w:val="000000"/>
          <w:u w:val="single"/>
          <w:lang w:eastAsia="es-AR"/>
        </w:rPr>
        <w:t xml:space="preserve"> descontado</w:t>
      </w:r>
      <w:r w:rsidRPr="002F1624">
        <w:rPr>
          <w:rFonts w:ascii="Arial" w:eastAsia="Times New Roman" w:hAnsi="Arial" w:cs="Arial"/>
          <w:color w:val="000000"/>
          <w:lang w:eastAsia="es-AR"/>
        </w:rPr>
        <w:t xml:space="preserve"> (</w:t>
      </w:r>
      <w:proofErr w:type="spellStart"/>
      <w:r w:rsidRPr="00CF52EC">
        <w:rPr>
          <w:rFonts w:ascii="Arial" w:eastAsia="Times New Roman" w:hAnsi="Arial" w:cs="Arial"/>
          <w:color w:val="000000"/>
          <w:highlight w:val="yellow"/>
          <w:lang w:eastAsia="es-AR"/>
        </w:rPr>
        <w:t>Payback</w:t>
      </w:r>
      <w:proofErr w:type="spellEnd"/>
      <w:r w:rsidRPr="00CF52EC">
        <w:rPr>
          <w:rFonts w:ascii="Arial" w:eastAsia="Times New Roman" w:hAnsi="Arial" w:cs="Arial"/>
          <w:color w:val="000000"/>
          <w:highlight w:val="yellow"/>
          <w:lang w:eastAsia="es-AR"/>
        </w:rPr>
        <w:t xml:space="preserve"> Descontado</w:t>
      </w:r>
      <w:r w:rsidRPr="002F1624">
        <w:rPr>
          <w:rFonts w:ascii="Arial" w:eastAsia="Times New Roman" w:hAnsi="Arial" w:cs="Arial"/>
          <w:color w:val="000000"/>
          <w:lang w:eastAsia="es-AR"/>
        </w:rPr>
        <w:t>):</w:t>
      </w:r>
      <w:r>
        <w:rPr>
          <w:rFonts w:ascii="Arial" w:eastAsia="Times New Roman" w:hAnsi="Arial" w:cs="Arial"/>
          <w:color w:val="000000"/>
          <w:lang w:eastAsia="es-AR"/>
        </w:rPr>
        <w:t xml:space="preserve"> </w:t>
      </w:r>
      <w:r w:rsidRPr="002F1624">
        <w:rPr>
          <w:rFonts w:ascii="Arial" w:hAnsi="Arial" w:cs="Arial"/>
        </w:rPr>
        <w:t xml:space="preserve">Aplica una tasa de descuento para convertir los flujos </w:t>
      </w:r>
      <w:r w:rsidR="00357969">
        <w:rPr>
          <w:rFonts w:ascii="Arial" w:hAnsi="Arial" w:cs="Arial"/>
        </w:rPr>
        <w:t xml:space="preserve">netos </w:t>
      </w:r>
      <w:r w:rsidRPr="002F1624">
        <w:rPr>
          <w:rFonts w:ascii="Arial" w:hAnsi="Arial" w:cs="Arial"/>
        </w:rPr>
        <w:t xml:space="preserve">futuros en </w:t>
      </w:r>
      <w:r w:rsidRPr="002F1624">
        <w:rPr>
          <w:rStyle w:val="Textoennegrita"/>
          <w:rFonts w:ascii="Arial" w:hAnsi="Arial" w:cs="Arial"/>
        </w:rPr>
        <w:t>valor presente</w:t>
      </w:r>
      <w:r w:rsidRPr="002F1624">
        <w:rPr>
          <w:rFonts w:ascii="Arial" w:hAnsi="Arial" w:cs="Arial"/>
        </w:rPr>
        <w:t>, y luego calcula en qué momento se recupera la inversión inicial.</w:t>
      </w:r>
    </w:p>
    <w:p w14:paraId="22E6037D" w14:textId="6633DA8B" w:rsidR="00357969" w:rsidRPr="00357969" w:rsidRDefault="00D208F2" w:rsidP="00D208F2">
      <w:pPr>
        <w:spacing w:line="240" w:lineRule="auto"/>
        <w:jc w:val="right"/>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6127546A" wp14:editId="45CFAEDA">
            <wp:extent cx="4275025" cy="30156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519" cy="3027993"/>
                    </a:xfrm>
                    <a:prstGeom prst="rect">
                      <a:avLst/>
                    </a:prstGeom>
                    <a:noFill/>
                    <a:ln>
                      <a:noFill/>
                    </a:ln>
                  </pic:spPr>
                </pic:pic>
              </a:graphicData>
            </a:graphic>
          </wp:inline>
        </w:drawing>
      </w:r>
    </w:p>
    <w:p w14:paraId="5080A7F7" w14:textId="09646FA0" w:rsidR="002F1624" w:rsidRPr="002F1624" w:rsidRDefault="002F1624" w:rsidP="00357969">
      <w:pPr>
        <w:spacing w:line="240" w:lineRule="auto"/>
        <w:ind w:left="1800"/>
        <w:jc w:val="both"/>
        <w:rPr>
          <w:rFonts w:ascii="Arial" w:eastAsia="Times New Roman" w:hAnsi="Arial" w:cs="Arial"/>
          <w:color w:val="000000"/>
          <w:lang w:eastAsia="es-AR"/>
        </w:rPr>
      </w:pPr>
      <w:r w:rsidRPr="00357969">
        <w:rPr>
          <w:rFonts w:ascii="Arial" w:hAnsi="Arial" w:cs="Arial"/>
        </w:rPr>
        <w:t xml:space="preserve">El </w:t>
      </w:r>
      <w:proofErr w:type="spellStart"/>
      <w:r w:rsidRPr="00D208F2">
        <w:rPr>
          <w:rStyle w:val="Textoennegrita"/>
          <w:rFonts w:ascii="Arial" w:hAnsi="Arial" w:cs="Arial"/>
          <w:color w:val="FFFFFF" w:themeColor="background1"/>
          <w:highlight w:val="red"/>
          <w:u w:val="single"/>
        </w:rPr>
        <w:t>Payback</w:t>
      </w:r>
      <w:proofErr w:type="spellEnd"/>
      <w:r w:rsidRPr="00D208F2">
        <w:rPr>
          <w:rStyle w:val="Textoennegrita"/>
          <w:rFonts w:ascii="Arial" w:hAnsi="Arial" w:cs="Arial"/>
          <w:color w:val="FFFFFF" w:themeColor="background1"/>
          <w:highlight w:val="red"/>
          <w:u w:val="single"/>
        </w:rPr>
        <w:t xml:space="preserve"> descontado</w:t>
      </w:r>
      <w:r w:rsidRPr="00D208F2">
        <w:rPr>
          <w:rFonts w:ascii="Arial" w:hAnsi="Arial" w:cs="Arial"/>
          <w:color w:val="FFFFFF" w:themeColor="background1"/>
          <w:highlight w:val="red"/>
          <w:u w:val="single"/>
        </w:rPr>
        <w:t xml:space="preserve"> generalmente dará un período de recuperación </w:t>
      </w:r>
      <w:r w:rsidRPr="00D208F2">
        <w:rPr>
          <w:rStyle w:val="Textoennegrita"/>
          <w:rFonts w:ascii="Arial" w:hAnsi="Arial" w:cs="Arial"/>
          <w:color w:val="FFFFFF" w:themeColor="background1"/>
          <w:highlight w:val="red"/>
          <w:u w:val="single"/>
        </w:rPr>
        <w:t>más largo</w:t>
      </w:r>
      <w:r w:rsidRPr="00D208F2">
        <w:rPr>
          <w:rFonts w:ascii="Arial" w:hAnsi="Arial" w:cs="Arial"/>
          <w:color w:val="FFFFFF" w:themeColor="background1"/>
          <w:highlight w:val="red"/>
        </w:rPr>
        <w:t xml:space="preserve"> que el </w:t>
      </w:r>
      <w:proofErr w:type="spellStart"/>
      <w:r w:rsidRPr="00D208F2">
        <w:rPr>
          <w:rStyle w:val="Textoennegrita"/>
          <w:rFonts w:ascii="Arial" w:hAnsi="Arial" w:cs="Arial"/>
          <w:color w:val="FFFFFF" w:themeColor="background1"/>
          <w:highlight w:val="red"/>
        </w:rPr>
        <w:t>Payback</w:t>
      </w:r>
      <w:proofErr w:type="spellEnd"/>
      <w:r w:rsidRPr="00D208F2">
        <w:rPr>
          <w:rStyle w:val="Textoennegrita"/>
          <w:rFonts w:ascii="Arial" w:hAnsi="Arial" w:cs="Arial"/>
          <w:color w:val="FFFFFF" w:themeColor="background1"/>
          <w:highlight w:val="red"/>
        </w:rPr>
        <w:t xml:space="preserve"> simple</w:t>
      </w:r>
      <w:r w:rsidRPr="002F1624">
        <w:rPr>
          <w:rFonts w:ascii="Arial" w:hAnsi="Arial" w:cs="Arial"/>
        </w:rPr>
        <w:t>,</w:t>
      </w:r>
      <w:r w:rsidRPr="002F1624">
        <w:rPr>
          <w:rFonts w:ascii="Arial" w:hAnsi="Arial" w:cs="Arial"/>
        </w:rPr>
        <w:t xml:space="preserve"> </w:t>
      </w:r>
      <w:r w:rsidRPr="002F1624">
        <w:rPr>
          <w:rFonts w:ascii="Arial" w:hAnsi="Arial" w:cs="Arial"/>
        </w:rPr>
        <w:t xml:space="preserve">En el </w:t>
      </w:r>
      <w:proofErr w:type="spellStart"/>
      <w:r w:rsidRPr="002F1624">
        <w:rPr>
          <w:rFonts w:ascii="Arial" w:hAnsi="Arial" w:cs="Arial"/>
        </w:rPr>
        <w:t>Payback</w:t>
      </w:r>
      <w:proofErr w:type="spellEnd"/>
      <w:r w:rsidRPr="002F1624">
        <w:rPr>
          <w:rFonts w:ascii="Arial" w:hAnsi="Arial" w:cs="Arial"/>
        </w:rPr>
        <w:t xml:space="preserve"> descontado, los </w:t>
      </w:r>
      <w:r w:rsidRPr="002F1624">
        <w:rPr>
          <w:rStyle w:val="Textoennegrita"/>
          <w:rFonts w:ascii="Arial" w:hAnsi="Arial" w:cs="Arial"/>
        </w:rPr>
        <w:t>flujos futuros se ajustan a su valor presente</w:t>
      </w:r>
      <w:r w:rsidRPr="002F1624">
        <w:rPr>
          <w:rFonts w:ascii="Arial" w:hAnsi="Arial" w:cs="Arial"/>
        </w:rPr>
        <w:t xml:space="preserve"> usando una tasa de descuento. Esto reduce el valor real de los flujos recibidos en años más lejanos. En consecuencia, se </w:t>
      </w:r>
      <w:r w:rsidRPr="00357969">
        <w:rPr>
          <w:rFonts w:ascii="Arial" w:hAnsi="Arial" w:cs="Arial"/>
          <w:u w:val="single"/>
        </w:rPr>
        <w:t>necesitará más tiempo para que la suma acumulada de estos flujos descontados iguale la inversión inicial</w:t>
      </w:r>
      <w:r w:rsidRPr="002F1624">
        <w:rPr>
          <w:rFonts w:ascii="Arial" w:hAnsi="Arial" w:cs="Arial"/>
        </w:rPr>
        <w:t>.</w:t>
      </w:r>
    </w:p>
    <w:p w14:paraId="2051486E" w14:textId="77777777"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los flujos netos de caja recibidos después de que se recupere la inversión inicial:</w:t>
      </w:r>
    </w:p>
    <w:p w14:paraId="59F63BC0" w14:textId="36EE147A" w:rsidR="002F1624" w:rsidRPr="002F1624" w:rsidRDefault="00C75B19" w:rsidP="002F1624">
      <w:pPr>
        <w:pStyle w:val="Prrafodelista"/>
        <w:numPr>
          <w:ilvl w:val="1"/>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lang w:eastAsia="es-AR"/>
        </w:rPr>
        <w:t xml:space="preserve">Una vez que el </w:t>
      </w:r>
      <w:proofErr w:type="spellStart"/>
      <w:r w:rsidRPr="00C75B19">
        <w:rPr>
          <w:rFonts w:ascii="Arial" w:eastAsia="Times New Roman" w:hAnsi="Arial" w:cs="Arial"/>
          <w:b/>
          <w:bCs/>
          <w:lang w:eastAsia="es-AR"/>
        </w:rPr>
        <w:t>Payback</w:t>
      </w:r>
      <w:proofErr w:type="spellEnd"/>
      <w:r w:rsidRPr="00C75B19">
        <w:rPr>
          <w:rFonts w:ascii="Arial" w:eastAsia="Times New Roman" w:hAnsi="Arial" w:cs="Arial"/>
          <w:lang w:eastAsia="es-AR"/>
        </w:rPr>
        <w:t xml:space="preserve"> indica que se recuperó la inversión, </w:t>
      </w:r>
      <w:r w:rsidRPr="00C75B19">
        <w:rPr>
          <w:rFonts w:ascii="Arial" w:eastAsia="Times New Roman" w:hAnsi="Arial" w:cs="Arial"/>
          <w:b/>
          <w:bCs/>
          <w:lang w:eastAsia="es-AR"/>
        </w:rPr>
        <w:t>ignora cualquier flujo adicional</w:t>
      </w:r>
      <w:r w:rsidRPr="00C75B19">
        <w:rPr>
          <w:rFonts w:ascii="Arial" w:eastAsia="Times New Roman" w:hAnsi="Arial" w:cs="Arial"/>
          <w:lang w:eastAsia="es-AR"/>
        </w:rPr>
        <w:t xml:space="preserve"> que pueda generarse después de ese punto. Esto es una limitación, ya que un proyecto puede seguir generando beneficios importantes más allá del momento de recuperación, pero el </w:t>
      </w:r>
      <w:proofErr w:type="spellStart"/>
      <w:r w:rsidRPr="00C75B19">
        <w:rPr>
          <w:rFonts w:ascii="Arial" w:eastAsia="Times New Roman" w:hAnsi="Arial" w:cs="Arial"/>
          <w:lang w:eastAsia="es-AR"/>
        </w:rPr>
        <w:t>Payback</w:t>
      </w:r>
      <w:proofErr w:type="spellEnd"/>
      <w:r w:rsidRPr="00C75B19">
        <w:rPr>
          <w:rFonts w:ascii="Arial" w:eastAsia="Times New Roman" w:hAnsi="Arial" w:cs="Arial"/>
          <w:lang w:eastAsia="es-AR"/>
        </w:rPr>
        <w:t xml:space="preserve"> no los toma en consideración.</w:t>
      </w:r>
    </w:p>
    <w:p w14:paraId="282F8737" w14:textId="77777777" w:rsidR="002F1624" w:rsidRDefault="002F1624" w:rsidP="002F1624">
      <w:pPr>
        <w:pStyle w:val="Prrafodelista"/>
        <w:spacing w:line="240" w:lineRule="auto"/>
        <w:ind w:left="360"/>
        <w:jc w:val="both"/>
        <w:rPr>
          <w:rFonts w:ascii="Arial" w:eastAsia="Times New Roman" w:hAnsi="Arial" w:cs="Arial"/>
          <w:color w:val="000000"/>
          <w:u w:val="single"/>
          <w:lang w:eastAsia="es-AR"/>
        </w:rPr>
      </w:pPr>
    </w:p>
    <w:p w14:paraId="3FFABD91" w14:textId="77777777" w:rsidR="00EB08CC" w:rsidRDefault="00EB08CC" w:rsidP="00DA61C0">
      <w:pPr>
        <w:spacing w:after="0" w:line="276" w:lineRule="auto"/>
        <w:rPr>
          <w:rFonts w:ascii="TimesNewRomanMTStd" w:hAnsi="TimesNewRomanMTStd"/>
          <w:color w:val="000000"/>
          <w:sz w:val="20"/>
          <w:szCs w:val="20"/>
          <w:u w:val="single"/>
        </w:rPr>
      </w:pPr>
    </w:p>
    <w:p w14:paraId="60C2EF5B" w14:textId="6A75B056" w:rsidR="00BF26B9" w:rsidRPr="00C75B19" w:rsidRDefault="00BF26B9" w:rsidP="00DA61C0">
      <w:pPr>
        <w:spacing w:after="0" w:line="276" w:lineRule="auto"/>
        <w:rPr>
          <w:rFonts w:ascii="Arial" w:hAnsi="Arial" w:cs="Arial"/>
          <w:color w:val="000000"/>
          <w:u w:val="single"/>
        </w:rPr>
      </w:pPr>
      <w:r w:rsidRPr="00C75B19">
        <w:rPr>
          <w:rFonts w:ascii="Arial" w:hAnsi="Arial" w:cs="Arial"/>
          <w:color w:val="000000"/>
          <w:u w:val="single"/>
        </w:rPr>
        <w:t>V</w:t>
      </w:r>
      <w:r w:rsidRPr="00C75B19">
        <w:rPr>
          <w:rFonts w:ascii="Arial" w:hAnsi="Arial" w:cs="Arial"/>
          <w:color w:val="000000"/>
          <w:u w:val="single"/>
        </w:rPr>
        <w:t>alor presente neto (VPN</w:t>
      </w:r>
      <w:r w:rsidRPr="00C75B19">
        <w:rPr>
          <w:rFonts w:ascii="Arial" w:hAnsi="Arial" w:cs="Arial"/>
          <w:color w:val="000000"/>
          <w:u w:val="single"/>
        </w:rPr>
        <w:t>/</w:t>
      </w:r>
      <w:r w:rsidRPr="00CF52EC">
        <w:rPr>
          <w:rFonts w:ascii="Arial" w:hAnsi="Arial" w:cs="Arial"/>
          <w:color w:val="000000"/>
          <w:highlight w:val="yellow"/>
          <w:u w:val="single"/>
        </w:rPr>
        <w:t>VAN</w:t>
      </w:r>
      <w:r w:rsidRPr="00C75B19">
        <w:rPr>
          <w:rFonts w:ascii="Arial" w:hAnsi="Arial" w:cs="Arial"/>
          <w:color w:val="000000"/>
          <w:u w:val="single"/>
        </w:rPr>
        <w:t>)</w:t>
      </w:r>
      <w:r w:rsidRPr="00C75B19">
        <w:rPr>
          <w:rFonts w:ascii="Arial" w:hAnsi="Arial" w:cs="Arial"/>
          <w:color w:val="000000"/>
          <w:u w:val="single"/>
        </w:rPr>
        <w:t>:</w:t>
      </w:r>
    </w:p>
    <w:p w14:paraId="586DF808" w14:textId="77777777" w:rsidR="00EB08CC" w:rsidRDefault="00EB08CC" w:rsidP="00EB08CC">
      <w:pPr>
        <w:pStyle w:val="Prrafodelista"/>
        <w:numPr>
          <w:ilvl w:val="0"/>
          <w:numId w:val="1"/>
        </w:numPr>
        <w:spacing w:line="240" w:lineRule="auto"/>
        <w:jc w:val="both"/>
        <w:rPr>
          <w:rFonts w:ascii="Arial" w:eastAsia="Times New Roman" w:hAnsi="Arial" w:cs="Arial"/>
          <w:color w:val="000000"/>
          <w:lang w:eastAsia="es-AR"/>
        </w:rPr>
      </w:pPr>
      <w:r w:rsidRPr="00EB08CC">
        <w:rPr>
          <w:rFonts w:ascii="Arial" w:eastAsia="Times New Roman" w:hAnsi="Arial" w:cs="Arial"/>
          <w:color w:val="000000"/>
          <w:highlight w:val="yellow"/>
          <w:lang w:eastAsia="es-AR"/>
        </w:rPr>
        <w:t>Consiste en calcular cuánto valen en la actualidad todos los flujos de caja futuros.</w:t>
      </w:r>
      <w:r>
        <w:rPr>
          <w:rFonts w:ascii="Arial" w:eastAsia="Times New Roman" w:hAnsi="Arial" w:cs="Arial"/>
          <w:color w:val="000000"/>
          <w:lang w:eastAsia="es-AR"/>
        </w:rPr>
        <w:t xml:space="preserve"> </w:t>
      </w:r>
      <w:r w:rsidRPr="00EB08CC">
        <w:rPr>
          <w:rFonts w:ascii="Arial" w:eastAsia="Times New Roman" w:hAnsi="Arial" w:cs="Arial"/>
          <w:color w:val="000000"/>
          <w:lang w:eastAsia="es-AR"/>
        </w:rPr>
        <w:t>En el modelo del valor presente neto (VPN) se utiliza la tasa mínima deseada de rendimiento (la tasa de descuento, por ejemplo, de 20 por ciento) para calcular el valor presente de todas las entradas netas de efectivo. Si el resultado es positivo (el proyecto satisface la tasa mínima deseada de rendimiento), es elegible para considerarse con mayor seriedad. Si es negativo, se rechaza el proyecto. De esta manera, se desea un VPN positivo más alto. Excel utiliza la siguiente fórmula:</w:t>
      </w:r>
    </w:p>
    <w:p w14:paraId="2C4A7BC0" w14:textId="77777777" w:rsidR="00EB08CC" w:rsidRDefault="00EB08CC" w:rsidP="00EB08CC">
      <w:pPr>
        <w:pStyle w:val="Prrafodelista"/>
        <w:spacing w:line="240" w:lineRule="auto"/>
        <w:jc w:val="both"/>
        <w:rPr>
          <w:rFonts w:ascii="Arial" w:eastAsia="Times New Roman" w:hAnsi="Arial" w:cs="Arial"/>
          <w:color w:val="000000"/>
          <w:lang w:eastAsia="es-AR"/>
        </w:rPr>
      </w:pPr>
    </w:p>
    <w:p w14:paraId="5B8E5D58" w14:textId="0DD12A25" w:rsidR="00EB08CC" w:rsidRPr="00EB08CC" w:rsidRDefault="00EB08CC" w:rsidP="00EB08CC">
      <w:pPr>
        <w:pStyle w:val="Prrafodelista"/>
        <w:spacing w:line="240" w:lineRule="auto"/>
        <w:jc w:val="center"/>
        <w:rPr>
          <w:rFonts w:ascii="Arial" w:eastAsia="Times New Roman" w:hAnsi="Arial" w:cs="Arial"/>
          <w:color w:val="000000"/>
          <w:lang w:eastAsia="es-AR"/>
        </w:rPr>
      </w:pPr>
      <w:r w:rsidRPr="00EB08CC">
        <w:rPr>
          <w:lang w:eastAsia="es-AR"/>
        </w:rPr>
        <w:drawing>
          <wp:inline distT="0" distB="0" distL="0" distR="0" wp14:anchorId="5293CB8D" wp14:editId="0AF4C2AF">
            <wp:extent cx="4448796" cy="64779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647790"/>
                    </a:xfrm>
                    <a:prstGeom prst="rect">
                      <a:avLst/>
                    </a:prstGeom>
                  </pic:spPr>
                </pic:pic>
              </a:graphicData>
            </a:graphic>
          </wp:inline>
        </w:drawing>
      </w:r>
    </w:p>
    <w:p w14:paraId="284DB96E" w14:textId="77777777" w:rsidR="00EB08CC" w:rsidRPr="00EB08CC" w:rsidRDefault="00EB08CC" w:rsidP="00EB08CC">
      <w:pPr>
        <w:spacing w:after="0" w:line="240" w:lineRule="auto"/>
        <w:ind w:left="708"/>
        <w:rPr>
          <w:rFonts w:ascii="Arial" w:eastAsia="Times New Roman" w:hAnsi="Arial" w:cs="Arial"/>
          <w:color w:val="000000"/>
          <w:sz w:val="20"/>
          <w:szCs w:val="20"/>
          <w:lang w:eastAsia="es-AR"/>
        </w:rPr>
      </w:pPr>
      <w:r w:rsidRPr="00EB08CC">
        <w:rPr>
          <w:rFonts w:ascii="Arial" w:eastAsia="Times New Roman" w:hAnsi="Arial" w:cs="Arial"/>
          <w:color w:val="000000"/>
          <w:sz w:val="20"/>
          <w:szCs w:val="20"/>
          <w:lang w:eastAsia="es-AR"/>
        </w:rPr>
        <w:t xml:space="preserve">I </w:t>
      </w:r>
      <w:r w:rsidRPr="00EB08CC">
        <w:rPr>
          <w:rFonts w:ascii="Arial" w:eastAsia="Times New Roman" w:hAnsi="Arial" w:cs="Arial"/>
          <w:color w:val="000000"/>
          <w:sz w:val="12"/>
          <w:szCs w:val="12"/>
          <w:lang w:eastAsia="es-AR"/>
        </w:rPr>
        <w:t xml:space="preserve">0 </w:t>
      </w:r>
      <w:r w:rsidRPr="00EB08CC">
        <w:rPr>
          <w:rFonts w:ascii="Arial" w:eastAsia="Times New Roman" w:hAnsi="Arial" w:cs="Arial"/>
          <w:color w:val="000000"/>
          <w:sz w:val="20"/>
          <w:szCs w:val="20"/>
          <w:lang w:eastAsia="es-AR"/>
        </w:rPr>
        <w:t xml:space="preserve">= inversión inicial (como es una salida, el número será </w:t>
      </w:r>
      <w:r w:rsidRPr="00EB08CC">
        <w:rPr>
          <w:rFonts w:ascii="Arial" w:eastAsia="Times New Roman" w:hAnsi="Arial" w:cs="Arial"/>
          <w:color w:val="000000"/>
          <w:sz w:val="20"/>
          <w:szCs w:val="20"/>
          <w:u w:val="single"/>
          <w:lang w:eastAsia="es-AR"/>
        </w:rPr>
        <w:t>negativo</w:t>
      </w:r>
      <w:r w:rsidRPr="00EB08CC">
        <w:rPr>
          <w:rFonts w:ascii="Arial" w:eastAsia="Times New Roman" w:hAnsi="Arial" w:cs="Arial"/>
          <w:color w:val="000000"/>
          <w:sz w:val="20"/>
          <w:szCs w:val="20"/>
          <w:lang w:eastAsia="es-AR"/>
        </w:rPr>
        <w:t xml:space="preserve">) </w:t>
      </w:r>
    </w:p>
    <w:p w14:paraId="388C3F0C" w14:textId="5DABA5EC" w:rsidR="00EB08CC" w:rsidRPr="00EB08CC" w:rsidRDefault="00EB08CC" w:rsidP="00EB08CC">
      <w:pPr>
        <w:spacing w:after="0" w:line="240" w:lineRule="auto"/>
        <w:ind w:left="708"/>
        <w:rPr>
          <w:rFonts w:ascii="Arial" w:eastAsia="Times New Roman" w:hAnsi="Arial" w:cs="Arial"/>
          <w:i/>
          <w:iCs/>
          <w:color w:val="000000"/>
          <w:sz w:val="20"/>
          <w:szCs w:val="20"/>
          <w:lang w:eastAsia="es-AR"/>
        </w:rPr>
      </w:pPr>
      <w:r w:rsidRPr="00EB08CC">
        <w:rPr>
          <w:rFonts w:ascii="Arial" w:eastAsia="Times New Roman" w:hAnsi="Arial" w:cs="Arial"/>
          <w:color w:val="000000"/>
          <w:sz w:val="20"/>
          <w:szCs w:val="20"/>
          <w:lang w:eastAsia="es-AR"/>
        </w:rPr>
        <w:t xml:space="preserve">F </w:t>
      </w:r>
      <w:r w:rsidRPr="00EB08CC">
        <w:rPr>
          <w:rFonts w:ascii="Arial" w:eastAsia="Times New Roman" w:hAnsi="Arial" w:cs="Arial"/>
          <w:color w:val="000000"/>
          <w:sz w:val="12"/>
          <w:szCs w:val="12"/>
          <w:lang w:eastAsia="es-AR"/>
        </w:rPr>
        <w:t xml:space="preserve">t </w:t>
      </w:r>
      <w:r w:rsidRPr="00EB08CC">
        <w:rPr>
          <w:rFonts w:ascii="Arial" w:eastAsia="Times New Roman" w:hAnsi="Arial" w:cs="Arial"/>
          <w:color w:val="000000"/>
          <w:sz w:val="20"/>
          <w:szCs w:val="20"/>
          <w:lang w:eastAsia="es-AR"/>
        </w:rPr>
        <w:t xml:space="preserve">= entrada neta de efectivo para el periodo </w:t>
      </w:r>
      <w:r w:rsidRPr="00EB08CC">
        <w:rPr>
          <w:rFonts w:ascii="Arial" w:eastAsia="Times New Roman" w:hAnsi="Arial" w:cs="Arial"/>
          <w:i/>
          <w:iCs/>
          <w:color w:val="000000"/>
          <w:sz w:val="20"/>
          <w:szCs w:val="20"/>
          <w:lang w:eastAsia="es-AR"/>
        </w:rPr>
        <w:t>t</w:t>
      </w:r>
    </w:p>
    <w:p w14:paraId="2ADBB9EE" w14:textId="6E617F6B" w:rsidR="00EB08CC" w:rsidRDefault="00EB08CC" w:rsidP="00EB08CC">
      <w:pPr>
        <w:spacing w:after="0" w:line="276" w:lineRule="auto"/>
        <w:ind w:left="708"/>
        <w:rPr>
          <w:rFonts w:ascii="Arial" w:eastAsia="Times New Roman" w:hAnsi="Arial" w:cs="Arial"/>
          <w:color w:val="000000"/>
          <w:sz w:val="20"/>
          <w:szCs w:val="20"/>
          <w:lang w:eastAsia="es-AR"/>
        </w:rPr>
      </w:pPr>
      <w:r w:rsidRPr="00EB08CC">
        <w:rPr>
          <w:rFonts w:ascii="Arial" w:eastAsia="Times New Roman" w:hAnsi="Arial" w:cs="Arial"/>
          <w:i/>
          <w:iCs/>
          <w:color w:val="000000"/>
          <w:sz w:val="20"/>
          <w:szCs w:val="20"/>
          <w:lang w:eastAsia="es-AR"/>
        </w:rPr>
        <w:t xml:space="preserve">k </w:t>
      </w:r>
      <w:r w:rsidRPr="00EB08CC">
        <w:rPr>
          <w:rFonts w:ascii="Arial" w:eastAsia="Times New Roman" w:hAnsi="Arial" w:cs="Arial"/>
          <w:color w:val="000000"/>
          <w:sz w:val="20"/>
          <w:szCs w:val="20"/>
          <w:lang w:eastAsia="es-AR"/>
        </w:rPr>
        <w:t>= tasa requerida de rendimiento</w:t>
      </w:r>
      <w:r w:rsidR="007C0826">
        <w:rPr>
          <w:rFonts w:ascii="Arial" w:eastAsia="Times New Roman" w:hAnsi="Arial" w:cs="Arial"/>
          <w:color w:val="000000"/>
          <w:sz w:val="20"/>
          <w:szCs w:val="20"/>
          <w:lang w:eastAsia="es-AR"/>
        </w:rPr>
        <w:t xml:space="preserve">/tasa de descuento </w:t>
      </w:r>
    </w:p>
    <w:p w14:paraId="2D621FC9" w14:textId="6724424C" w:rsidR="007C0826" w:rsidRPr="007C0826" w:rsidRDefault="007C0826" w:rsidP="00CE2983">
      <w:pPr>
        <w:pStyle w:val="Prrafodelista"/>
        <w:numPr>
          <w:ilvl w:val="2"/>
          <w:numId w:val="4"/>
        </w:numPr>
        <w:spacing w:after="0" w:line="276" w:lineRule="auto"/>
        <w:jc w:val="both"/>
        <w:rPr>
          <w:rFonts w:ascii="Arial" w:eastAsia="Times New Roman" w:hAnsi="Arial" w:cs="Arial"/>
          <w:color w:val="000000"/>
          <w:sz w:val="20"/>
          <w:szCs w:val="20"/>
          <w:lang w:eastAsia="es-AR"/>
        </w:rPr>
      </w:pPr>
      <w:r>
        <w:t xml:space="preserve">La </w:t>
      </w:r>
      <w:r>
        <w:rPr>
          <w:rStyle w:val="Textoennegrita"/>
        </w:rPr>
        <w:t>tasa de descuento</w:t>
      </w:r>
      <w:r>
        <w:t xml:space="preserve"> es precisamente lo que refleja </w:t>
      </w:r>
      <w:r>
        <w:rPr>
          <w:rStyle w:val="Textoennegrita"/>
        </w:rPr>
        <w:t>la pérdida de valor del dinero con el tiempo</w:t>
      </w:r>
      <w:r>
        <w:t xml:space="preserve">. Esto sucede por varios factores, como la </w:t>
      </w:r>
      <w:r>
        <w:rPr>
          <w:rStyle w:val="Textoennegrita"/>
        </w:rPr>
        <w:t>inflación, el costo de oportunidad y el riesgo</w:t>
      </w:r>
      <w:r w:rsidR="00CE2983">
        <w:rPr>
          <w:rStyle w:val="Textoennegrita"/>
        </w:rPr>
        <w:t xml:space="preserve"> </w:t>
      </w:r>
      <w:r w:rsidR="00CE2983" w:rsidRPr="00CE2983">
        <w:rPr>
          <w:rStyle w:val="Textoennegrita"/>
          <w:b w:val="0"/>
          <w:bCs w:val="0"/>
        </w:rPr>
        <w:t>(enfoque económico)</w:t>
      </w:r>
      <w:r w:rsidRPr="00CE2983">
        <w:rPr>
          <w:b/>
          <w:bCs/>
        </w:rPr>
        <w:t>.</w:t>
      </w:r>
      <w:r w:rsidR="00744951">
        <w:t xml:space="preserve"> T</w:t>
      </w:r>
      <w:r w:rsidR="00744951">
        <w:t xml:space="preserve">ambién se interpreta como el </w:t>
      </w:r>
      <w:r w:rsidR="00744951">
        <w:rPr>
          <w:rStyle w:val="Textoennegrita"/>
        </w:rPr>
        <w:t>costo del capital</w:t>
      </w:r>
      <w:r w:rsidR="00744951">
        <w:t xml:space="preserve"> o el </w:t>
      </w:r>
      <w:r w:rsidR="00744951" w:rsidRPr="00CE2983">
        <w:rPr>
          <w:rStyle w:val="Textoennegrita"/>
          <w:highlight w:val="yellow"/>
        </w:rPr>
        <w:t>rendimiento mínimo que un proyecto debe generar</w:t>
      </w:r>
      <w:r w:rsidR="00744951" w:rsidRPr="00CE2983">
        <w:rPr>
          <w:highlight w:val="yellow"/>
        </w:rPr>
        <w:t xml:space="preserve"> para que sea rentable</w:t>
      </w:r>
      <w:r w:rsidR="00CE2983">
        <w:t xml:space="preserve"> (enfoque empresarial)</w:t>
      </w:r>
      <w:r w:rsidR="00744951">
        <w:t>.</w:t>
      </w:r>
    </w:p>
    <w:p w14:paraId="49BB84B7" w14:textId="77777777" w:rsidR="00EB08CC" w:rsidRDefault="00EB08CC" w:rsidP="00EB08CC">
      <w:pPr>
        <w:spacing w:after="0" w:line="276" w:lineRule="auto"/>
        <w:ind w:left="708"/>
        <w:rPr>
          <w:rFonts w:ascii="Arial" w:eastAsia="Times New Roman" w:hAnsi="Arial" w:cs="Arial"/>
          <w:color w:val="000000"/>
          <w:sz w:val="20"/>
          <w:szCs w:val="20"/>
          <w:lang w:eastAsia="es-AR"/>
        </w:rPr>
      </w:pPr>
    </w:p>
    <w:p w14:paraId="03700B6E" w14:textId="36A5079C" w:rsidR="00EB08CC" w:rsidRDefault="00744951" w:rsidP="00EB08CC">
      <w:pPr>
        <w:spacing w:after="0" w:line="276" w:lineRule="auto"/>
        <w:ind w:left="708"/>
        <w:jc w:val="center"/>
        <w:rPr>
          <w:rFonts w:ascii="Arial" w:eastAsia="Times New Roman" w:hAnsi="Arial" w:cs="Arial"/>
          <w:color w:val="000000"/>
          <w:sz w:val="20"/>
          <w:szCs w:val="20"/>
          <w:lang w:eastAsia="es-AR"/>
        </w:rPr>
      </w:pPr>
      <w:r w:rsidRPr="00744951">
        <w:rPr>
          <w:rFonts w:ascii="Arial" w:eastAsia="Times New Roman" w:hAnsi="Arial" w:cs="Arial"/>
          <w:color w:val="000000"/>
          <w:sz w:val="20"/>
          <w:szCs w:val="20"/>
          <w:lang w:eastAsia="es-AR"/>
        </w:rPr>
        <w:drawing>
          <wp:inline distT="0" distB="0" distL="0" distR="0" wp14:anchorId="52E370D3" wp14:editId="50FA0FB7">
            <wp:extent cx="4237630" cy="19105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083" cy="1920194"/>
                    </a:xfrm>
                    <a:prstGeom prst="rect">
                      <a:avLst/>
                    </a:prstGeom>
                  </pic:spPr>
                </pic:pic>
              </a:graphicData>
            </a:graphic>
          </wp:inline>
        </w:drawing>
      </w:r>
    </w:p>
    <w:p w14:paraId="7421B82C" w14:textId="77777777" w:rsidR="00744951" w:rsidRDefault="00744951" w:rsidP="00EB08CC">
      <w:pPr>
        <w:spacing w:after="0" w:line="276" w:lineRule="auto"/>
        <w:ind w:left="708"/>
        <w:jc w:val="center"/>
        <w:rPr>
          <w:rFonts w:ascii="Arial" w:eastAsia="Times New Roman" w:hAnsi="Arial" w:cs="Arial"/>
          <w:color w:val="000000"/>
          <w:sz w:val="20"/>
          <w:szCs w:val="20"/>
          <w:lang w:eastAsia="es-AR"/>
        </w:rPr>
      </w:pPr>
    </w:p>
    <w:p w14:paraId="49A49B6D" w14:textId="39BA3361" w:rsidR="00BF26B9" w:rsidRDefault="00EB08CC" w:rsidP="00EB08CC">
      <w:pPr>
        <w:spacing w:after="0" w:line="276" w:lineRule="auto"/>
        <w:ind w:left="708"/>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01FA7D3A" wp14:editId="45F1FCED">
            <wp:extent cx="2194410" cy="161322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644" t="790" r="30212" b="5882"/>
                    <a:stretch/>
                  </pic:blipFill>
                  <pic:spPr bwMode="auto">
                    <a:xfrm>
                      <a:off x="0" y="0"/>
                      <a:ext cx="2213548" cy="16272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000000"/>
          <w:lang w:eastAsia="es-AR"/>
        </w:rPr>
        <w:drawing>
          <wp:inline distT="0" distB="0" distL="0" distR="0" wp14:anchorId="6BF6F6FB" wp14:editId="6290D074">
            <wp:extent cx="2729230" cy="161475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7139" r="40817" b="21355"/>
                    <a:stretch/>
                  </pic:blipFill>
                  <pic:spPr bwMode="auto">
                    <a:xfrm>
                      <a:off x="0" y="0"/>
                      <a:ext cx="2732990" cy="1616980"/>
                    </a:xfrm>
                    <a:prstGeom prst="rect">
                      <a:avLst/>
                    </a:prstGeom>
                    <a:noFill/>
                    <a:ln>
                      <a:noFill/>
                    </a:ln>
                    <a:extLst>
                      <a:ext uri="{53640926-AAD7-44D8-BBD7-CCE9431645EC}">
                        <a14:shadowObscured xmlns:a14="http://schemas.microsoft.com/office/drawing/2010/main"/>
                      </a:ext>
                    </a:extLst>
                  </pic:spPr>
                </pic:pic>
              </a:graphicData>
            </a:graphic>
          </wp:inline>
        </w:drawing>
      </w:r>
    </w:p>
    <w:p w14:paraId="3751E3C9" w14:textId="5B9C5DCD" w:rsidR="00C06194" w:rsidRDefault="00C06194" w:rsidP="00EB08CC">
      <w:pPr>
        <w:spacing w:after="0" w:line="276" w:lineRule="auto"/>
        <w:ind w:left="708"/>
        <w:rPr>
          <w:rFonts w:ascii="Arial" w:eastAsia="Times New Roman" w:hAnsi="Arial" w:cs="Arial"/>
          <w:color w:val="000000"/>
          <w:lang w:eastAsia="es-AR"/>
        </w:rPr>
      </w:pPr>
    </w:p>
    <w:p w14:paraId="18C75BC4" w14:textId="33181CF6" w:rsidR="00C06194" w:rsidRDefault="00C06194" w:rsidP="00EB08CC">
      <w:pPr>
        <w:spacing w:after="0" w:line="276" w:lineRule="auto"/>
        <w:ind w:left="708"/>
        <w:rPr>
          <w:rFonts w:ascii="Arial" w:eastAsia="Times New Roman" w:hAnsi="Arial" w:cs="Arial"/>
          <w:color w:val="000000"/>
          <w:lang w:eastAsia="es-AR"/>
        </w:rPr>
      </w:pPr>
    </w:p>
    <w:p w14:paraId="3F1BCA08" w14:textId="28226562" w:rsidR="00C06194" w:rsidRDefault="00C06194" w:rsidP="00EB08CC">
      <w:pPr>
        <w:spacing w:after="0" w:line="276" w:lineRule="auto"/>
        <w:ind w:left="708"/>
        <w:rPr>
          <w:rFonts w:ascii="Arial" w:eastAsia="Times New Roman" w:hAnsi="Arial" w:cs="Arial"/>
          <w:color w:val="000000"/>
          <w:lang w:eastAsia="es-AR"/>
        </w:rPr>
      </w:pPr>
    </w:p>
    <w:p w14:paraId="39741486" w14:textId="35443597" w:rsidR="00C06194" w:rsidRDefault="00C06194" w:rsidP="00EB08CC">
      <w:pPr>
        <w:spacing w:after="0" w:line="276" w:lineRule="auto"/>
        <w:ind w:left="708"/>
        <w:rPr>
          <w:rFonts w:ascii="Arial" w:eastAsia="Times New Roman" w:hAnsi="Arial" w:cs="Arial"/>
          <w:color w:val="000000"/>
          <w:lang w:eastAsia="es-AR"/>
        </w:rPr>
      </w:pPr>
    </w:p>
    <w:p w14:paraId="1453281A" w14:textId="4647E114" w:rsidR="00C06194" w:rsidRDefault="00C06194" w:rsidP="0072446C">
      <w:pPr>
        <w:spacing w:after="0" w:line="276" w:lineRule="auto"/>
      </w:pPr>
      <w:r w:rsidRPr="00C06194">
        <w:lastRenderedPageBreak/>
        <w:drawing>
          <wp:inline distT="0" distB="0" distL="0" distR="0" wp14:anchorId="792DCE7F" wp14:editId="221DF8B4">
            <wp:extent cx="4433706" cy="1003111"/>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8387" cy="1015483"/>
                    </a:xfrm>
                    <a:prstGeom prst="rect">
                      <a:avLst/>
                    </a:prstGeom>
                  </pic:spPr>
                </pic:pic>
              </a:graphicData>
            </a:graphic>
          </wp:inline>
        </w:drawing>
      </w:r>
    </w:p>
    <w:p w14:paraId="4E928A91" w14:textId="77777777" w:rsidR="0072446C" w:rsidRDefault="0072446C" w:rsidP="0072446C">
      <w:pPr>
        <w:spacing w:after="0" w:line="276" w:lineRule="auto"/>
      </w:pPr>
    </w:p>
    <w:p w14:paraId="6082531A" w14:textId="56A0BC3E" w:rsidR="00CE2983" w:rsidRDefault="00CE2983" w:rsidP="00CE2983">
      <w:pPr>
        <w:spacing w:after="0" w:line="276" w:lineRule="auto"/>
        <w:ind w:left="708"/>
      </w:pPr>
      <w:r w:rsidRPr="00CE2983">
        <w:drawing>
          <wp:inline distT="0" distB="0" distL="0" distR="0" wp14:anchorId="47826E93" wp14:editId="2283711E">
            <wp:extent cx="3831230" cy="28387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895" cy="2864419"/>
                    </a:xfrm>
                    <a:prstGeom prst="rect">
                      <a:avLst/>
                    </a:prstGeom>
                  </pic:spPr>
                </pic:pic>
              </a:graphicData>
            </a:graphic>
          </wp:inline>
        </w:drawing>
      </w:r>
    </w:p>
    <w:p w14:paraId="7979B38D" w14:textId="681C34A9" w:rsidR="00342DED" w:rsidRDefault="00342DED" w:rsidP="0072446C">
      <w:pPr>
        <w:spacing w:after="0" w:line="276" w:lineRule="auto"/>
      </w:pPr>
      <w:r>
        <w:rPr>
          <w:rFonts w:ascii="Arial" w:hAnsi="Arial" w:cs="Arial"/>
          <w:shd w:val="clear" w:color="auto" w:fill="FFFFFF"/>
        </w:rPr>
        <w:t>La TIR es la máxima TD que puede tener un proyecto para que sea</w:t>
      </w:r>
      <w:r>
        <w:rPr>
          <w:rFonts w:ascii="Open Sans" w:hAnsi="Open Sans" w:cs="Open Sans"/>
          <w:sz w:val="21"/>
          <w:szCs w:val="21"/>
        </w:rPr>
        <w:br/>
      </w:r>
      <w:r>
        <w:rPr>
          <w:rFonts w:ascii="Arial" w:hAnsi="Arial" w:cs="Arial"/>
          <w:shd w:val="clear" w:color="auto" w:fill="FFFFFF"/>
        </w:rPr>
        <w:t>rentable, pues una mayor tasa ocasionaría que BNA sea menor que la</w:t>
      </w:r>
      <w:r>
        <w:rPr>
          <w:rFonts w:ascii="Open Sans" w:hAnsi="Open Sans" w:cs="Open Sans"/>
          <w:sz w:val="21"/>
          <w:szCs w:val="21"/>
        </w:rPr>
        <w:br/>
      </w:r>
      <w:r>
        <w:rPr>
          <w:rFonts w:ascii="Arial" w:hAnsi="Arial" w:cs="Arial"/>
          <w:shd w:val="clear" w:color="auto" w:fill="FFFFFF"/>
        </w:rPr>
        <w:t>inversión (VAN menor que 0).</w:t>
      </w:r>
    </w:p>
    <w:p w14:paraId="66BDF2AA" w14:textId="6F62729C" w:rsidR="00342DED" w:rsidRDefault="00342DED" w:rsidP="00C06194">
      <w:pPr>
        <w:spacing w:after="0" w:line="276" w:lineRule="auto"/>
        <w:ind w:left="708"/>
      </w:pPr>
    </w:p>
    <w:p w14:paraId="2ED3AD94" w14:textId="09B6D79E" w:rsidR="00CE2983" w:rsidRDefault="00CE2983" w:rsidP="00C06194">
      <w:pPr>
        <w:spacing w:after="0" w:line="276" w:lineRule="auto"/>
        <w:ind w:left="708"/>
      </w:pPr>
      <w:r w:rsidRPr="00CE2983">
        <w:drawing>
          <wp:inline distT="0" distB="0" distL="0" distR="0" wp14:anchorId="467A7B80" wp14:editId="19277985">
            <wp:extent cx="3828197" cy="2666323"/>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9274" cy="2681003"/>
                    </a:xfrm>
                    <a:prstGeom prst="rect">
                      <a:avLst/>
                    </a:prstGeom>
                  </pic:spPr>
                </pic:pic>
              </a:graphicData>
            </a:graphic>
          </wp:inline>
        </w:drawing>
      </w:r>
    </w:p>
    <w:p w14:paraId="3AF1BF76" w14:textId="77777777" w:rsidR="0072446C" w:rsidRPr="0072446C" w:rsidRDefault="0072446C" w:rsidP="0072446C">
      <w:p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el </w:t>
      </w:r>
      <w:r w:rsidRPr="0072446C">
        <w:rPr>
          <w:rFonts w:ascii="Arial" w:eastAsia="Times New Roman" w:hAnsi="Arial" w:cs="Arial"/>
          <w:b/>
          <w:bCs/>
          <w:lang w:eastAsia="es-AR"/>
        </w:rPr>
        <w:t>segundo caso</w:t>
      </w:r>
      <w:r w:rsidRPr="0072446C">
        <w:rPr>
          <w:rFonts w:ascii="Arial" w:eastAsia="Times New Roman" w:hAnsi="Arial" w:cs="Arial"/>
          <w:lang w:eastAsia="es-AR"/>
        </w:rPr>
        <w:t xml:space="preserve"> (proyecto con préstamo), la lógica es </w:t>
      </w:r>
      <w:r w:rsidRPr="0072446C">
        <w:rPr>
          <w:rFonts w:ascii="Arial" w:eastAsia="Times New Roman" w:hAnsi="Arial" w:cs="Arial"/>
          <w:b/>
          <w:bCs/>
          <w:lang w:eastAsia="es-AR"/>
        </w:rPr>
        <w:t>inversa</w:t>
      </w:r>
      <w:r w:rsidRPr="0072446C">
        <w:rPr>
          <w:rFonts w:ascii="Arial" w:eastAsia="Times New Roman" w:hAnsi="Arial" w:cs="Arial"/>
          <w:lang w:eastAsia="es-AR"/>
        </w:rPr>
        <w:t>:</w:t>
      </w:r>
    </w:p>
    <w:p w14:paraId="674AF36C"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proyectos de préstamo, lo que interesa es </w:t>
      </w:r>
      <w:r w:rsidRPr="0072446C">
        <w:rPr>
          <w:rFonts w:ascii="Arial" w:eastAsia="Times New Roman" w:hAnsi="Arial" w:cs="Arial"/>
          <w:b/>
          <w:bCs/>
          <w:lang w:eastAsia="es-AR"/>
        </w:rPr>
        <w:t>minimizar la TIR</w:t>
      </w:r>
      <w:r w:rsidRPr="0072446C">
        <w:rPr>
          <w:rFonts w:ascii="Arial" w:eastAsia="Times New Roman" w:hAnsi="Arial" w:cs="Arial"/>
          <w:lang w:eastAsia="es-AR"/>
        </w:rPr>
        <w:t xml:space="preserve">, ya que refleja el </w:t>
      </w:r>
      <w:r w:rsidRPr="0072446C">
        <w:rPr>
          <w:rFonts w:ascii="Arial" w:eastAsia="Times New Roman" w:hAnsi="Arial" w:cs="Arial"/>
          <w:b/>
          <w:bCs/>
          <w:lang w:eastAsia="es-AR"/>
        </w:rPr>
        <w:t>costo de devolver los fondos</w:t>
      </w:r>
      <w:r w:rsidRPr="0072446C">
        <w:rPr>
          <w:rFonts w:ascii="Arial" w:eastAsia="Times New Roman" w:hAnsi="Arial" w:cs="Arial"/>
          <w:lang w:eastAsia="es-AR"/>
        </w:rPr>
        <w:t>.</w:t>
      </w:r>
    </w:p>
    <w:p w14:paraId="4169631B"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Por eso, la regla es que </w:t>
      </w:r>
      <w:r w:rsidRPr="0072446C">
        <w:rPr>
          <w:rFonts w:ascii="Arial" w:eastAsia="Times New Roman" w:hAnsi="Arial" w:cs="Arial"/>
          <w:b/>
          <w:bCs/>
          <w:lang w:eastAsia="es-AR"/>
        </w:rPr>
        <w:t>se acepta el proyecto si la TIR es menor que la tasa de descuento (TD)</w:t>
      </w:r>
      <w:r w:rsidRPr="0072446C">
        <w:rPr>
          <w:rFonts w:ascii="Arial" w:eastAsia="Times New Roman" w:hAnsi="Arial" w:cs="Arial"/>
          <w:lang w:eastAsia="es-AR"/>
        </w:rPr>
        <w:t>.</w:t>
      </w:r>
    </w:p>
    <w:p w14:paraId="4636FFB1" w14:textId="0CDE5011" w:rsidR="00C06194" w:rsidRPr="00744951" w:rsidRDefault="00C06194" w:rsidP="00C91908">
      <w:pPr>
        <w:spacing w:after="0" w:line="276" w:lineRule="auto"/>
        <w:rPr>
          <w:b/>
          <w:bCs/>
        </w:rPr>
      </w:pPr>
      <w:r w:rsidRPr="00744951">
        <w:rPr>
          <w:b/>
          <w:bCs/>
        </w:rPr>
        <w:lastRenderedPageBreak/>
        <w:t>Cálculo:</w:t>
      </w:r>
    </w:p>
    <w:p w14:paraId="669D45B3" w14:textId="242F0C21" w:rsidR="00C91908" w:rsidRDefault="00C06194" w:rsidP="00C91908">
      <w:pPr>
        <w:spacing w:after="0" w:line="276" w:lineRule="auto"/>
      </w:pPr>
      <w:r w:rsidRPr="00C06194">
        <w:drawing>
          <wp:inline distT="0" distB="0" distL="0" distR="0" wp14:anchorId="0B060FDA" wp14:editId="26386463">
            <wp:extent cx="4572000" cy="629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2" b="14795"/>
                    <a:stretch/>
                  </pic:blipFill>
                  <pic:spPr bwMode="auto">
                    <a:xfrm>
                      <a:off x="0" y="0"/>
                      <a:ext cx="4692170" cy="645825"/>
                    </a:xfrm>
                    <a:prstGeom prst="rect">
                      <a:avLst/>
                    </a:prstGeom>
                    <a:ln>
                      <a:noFill/>
                    </a:ln>
                    <a:extLst>
                      <a:ext uri="{53640926-AAD7-44D8-BBD7-CCE9431645EC}">
                        <a14:shadowObscured xmlns:a14="http://schemas.microsoft.com/office/drawing/2010/main"/>
                      </a:ext>
                    </a:extLst>
                  </pic:spPr>
                </pic:pic>
              </a:graphicData>
            </a:graphic>
          </wp:inline>
        </w:drawing>
      </w:r>
    </w:p>
    <w:p w14:paraId="206A0C6A" w14:textId="5C70005B" w:rsidR="00C06194" w:rsidRDefault="00C91908" w:rsidP="00C91908">
      <w:pPr>
        <w:spacing w:after="0" w:line="276" w:lineRule="auto"/>
      </w:pPr>
      <w:r w:rsidRPr="00C91908">
        <w:rPr>
          <w:noProof/>
          <w:color w:val="000000" w:themeColor="text1"/>
        </w:rPr>
        <mc:AlternateContent>
          <mc:Choice Requires="wps">
            <w:drawing>
              <wp:anchor distT="0" distB="0" distL="114300" distR="114300" simplePos="0" relativeHeight="251659264" behindDoc="0" locked="0" layoutInCell="1" allowOverlap="1" wp14:anchorId="75BCA5FF" wp14:editId="62B8B701">
                <wp:simplePos x="0" y="0"/>
                <wp:positionH relativeFrom="column">
                  <wp:posOffset>4600443</wp:posOffset>
                </wp:positionH>
                <wp:positionV relativeFrom="paragraph">
                  <wp:posOffset>5444637</wp:posOffset>
                </wp:positionV>
                <wp:extent cx="49047" cy="67080"/>
                <wp:effectExtent l="0" t="0" r="27305" b="28575"/>
                <wp:wrapNone/>
                <wp:docPr id="16" name="Conector recto 16"/>
                <wp:cNvGraphicFramePr/>
                <a:graphic xmlns:a="http://schemas.openxmlformats.org/drawingml/2006/main">
                  <a:graphicData uri="http://schemas.microsoft.com/office/word/2010/wordprocessingShape">
                    <wps:wsp>
                      <wps:cNvCnPr/>
                      <wps:spPr>
                        <a:xfrm flipV="1">
                          <a:off x="0" y="0"/>
                          <a:ext cx="49047" cy="670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EE80" id="Conector recto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428.7pt" to="366.1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" strokecolor="#404040 [2429]" strokeweight="1pt">
                <v:stroke joinstyle="miter"/>
              </v:line>
            </w:pict>
          </mc:Fallback>
        </mc:AlternateContent>
      </w:r>
      <w:r w:rsidR="00342DED">
        <w:rPr>
          <w:noProof/>
        </w:rPr>
        <w:drawing>
          <wp:inline distT="0" distB="0" distL="0" distR="0" wp14:anchorId="2AE407FC" wp14:editId="175AA9A8">
            <wp:extent cx="4557452" cy="60040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72" cy="6071781"/>
                    </a:xfrm>
                    <a:prstGeom prst="rect">
                      <a:avLst/>
                    </a:prstGeom>
                    <a:noFill/>
                    <a:ln>
                      <a:noFill/>
                    </a:ln>
                  </pic:spPr>
                </pic:pic>
              </a:graphicData>
            </a:graphic>
          </wp:inline>
        </w:drawing>
      </w:r>
    </w:p>
    <w:p w14:paraId="4FCA8D75" w14:textId="77777777" w:rsidR="00C91908" w:rsidRDefault="00C91908" w:rsidP="00C91908">
      <w:pPr>
        <w:spacing w:after="0" w:line="276" w:lineRule="auto"/>
      </w:pPr>
    </w:p>
    <w:p w14:paraId="54406AEF" w14:textId="77777777" w:rsidR="00C91908" w:rsidRPr="00C91908" w:rsidRDefault="00C91908" w:rsidP="00C91908">
      <w:pPr>
        <w:spacing w:after="0" w:line="240" w:lineRule="auto"/>
        <w:jc w:val="both"/>
        <w:outlineLvl w:val="2"/>
        <w:rPr>
          <w:rFonts w:ascii="Arial" w:eastAsia="Times New Roman" w:hAnsi="Arial" w:cs="Arial"/>
          <w:b/>
          <w:bCs/>
          <w:sz w:val="20"/>
          <w:szCs w:val="20"/>
          <w:lang w:eastAsia="es-AR"/>
        </w:rPr>
      </w:pPr>
      <w:r w:rsidRPr="00C91908">
        <w:rPr>
          <w:rFonts w:ascii="Arial" w:eastAsia="Times New Roman" w:hAnsi="Arial" w:cs="Arial"/>
          <w:b/>
          <w:bCs/>
          <w:sz w:val="20"/>
          <w:szCs w:val="20"/>
          <w:u w:val="single"/>
          <w:lang w:eastAsia="es-AR"/>
        </w:rPr>
        <w:t>Conclusiones adaptadas al préstamo</w:t>
      </w:r>
      <w:r w:rsidRPr="00C91908">
        <w:rPr>
          <w:rFonts w:ascii="Arial" w:eastAsia="Times New Roman" w:hAnsi="Arial" w:cs="Arial"/>
          <w:b/>
          <w:bCs/>
          <w:sz w:val="20"/>
          <w:szCs w:val="20"/>
          <w:lang w:eastAsia="es-AR"/>
        </w:rPr>
        <w:t>:</w:t>
      </w:r>
    </w:p>
    <w:p w14:paraId="46532732"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&gt;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 0:</w:t>
      </w:r>
      <w:r w:rsidRPr="00C91908">
        <w:rPr>
          <w:rFonts w:ascii="Arial" w:eastAsia="Times New Roman" w:hAnsi="Arial" w:cs="Arial"/>
          <w:sz w:val="20"/>
          <w:szCs w:val="20"/>
          <w:lang w:eastAsia="es-AR"/>
        </w:rPr>
        <w:t xml:space="preserve"> El préstamo es rentable (o aceptable).</w:t>
      </w:r>
    </w:p>
    <w:p w14:paraId="7F1387DF"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La tasa de descuento es mayor que la TIR, lo que significa que el costo real del préstamo es menor que la rentabilidad mínima requerida o el costo de capital.</w:t>
      </w:r>
    </w:p>
    <w:p w14:paraId="2B5066A1"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&lt;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&lt; 0:</w:t>
      </w:r>
      <w:r w:rsidRPr="00C91908">
        <w:rPr>
          <w:rFonts w:ascii="Arial" w:eastAsia="Times New Roman" w:hAnsi="Arial" w:cs="Arial"/>
          <w:sz w:val="20"/>
          <w:szCs w:val="20"/>
          <w:lang w:eastAsia="es-AR"/>
        </w:rPr>
        <w:t xml:space="preserve"> El préstamo </w:t>
      </w:r>
      <w:r w:rsidRPr="00C91908">
        <w:rPr>
          <w:rFonts w:ascii="Arial" w:eastAsia="Times New Roman" w:hAnsi="Arial" w:cs="Arial"/>
          <w:b/>
          <w:bCs/>
          <w:sz w:val="20"/>
          <w:szCs w:val="20"/>
          <w:lang w:eastAsia="es-AR"/>
        </w:rPr>
        <w:t>no es rentable</w:t>
      </w:r>
      <w:r w:rsidRPr="00C91908">
        <w:rPr>
          <w:rFonts w:ascii="Arial" w:eastAsia="Times New Roman" w:hAnsi="Arial" w:cs="Arial"/>
          <w:sz w:val="20"/>
          <w:szCs w:val="20"/>
          <w:lang w:eastAsia="es-AR"/>
        </w:rPr>
        <w:t>.</w:t>
      </w:r>
    </w:p>
    <w:p w14:paraId="467E08A0"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El préstamo tiene un costo (TIR) más alto que la tasa mínima aceptable (TD), por lo que es mejor no tomarlo.</w:t>
      </w:r>
    </w:p>
    <w:p w14:paraId="6C1DCFAB"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Un proyecto con menor TIR es más favorable</w:t>
      </w:r>
      <w:r w:rsidRPr="00C91908">
        <w:rPr>
          <w:rFonts w:ascii="Arial" w:eastAsia="Times New Roman" w:hAnsi="Arial" w:cs="Arial"/>
          <w:sz w:val="20"/>
          <w:szCs w:val="20"/>
          <w:lang w:eastAsia="es-AR"/>
        </w:rPr>
        <w:t>:</w:t>
      </w:r>
    </w:p>
    <w:p w14:paraId="4EB4C264"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Explicación:</w:t>
      </w:r>
      <w:r w:rsidRPr="00C91908">
        <w:rPr>
          <w:rFonts w:ascii="Arial" w:eastAsia="Times New Roman" w:hAnsi="Arial" w:cs="Arial"/>
          <w:sz w:val="20"/>
          <w:szCs w:val="20"/>
          <w:lang w:eastAsia="es-AR"/>
        </w:rPr>
        <w:t xml:space="preserve"> En préstamos o financiamiento, </w:t>
      </w:r>
      <w:r w:rsidRPr="00C91908">
        <w:rPr>
          <w:rFonts w:ascii="Arial" w:eastAsia="Times New Roman" w:hAnsi="Arial" w:cs="Arial"/>
          <w:b/>
          <w:bCs/>
          <w:sz w:val="20"/>
          <w:szCs w:val="20"/>
          <w:lang w:eastAsia="es-AR"/>
        </w:rPr>
        <w:t>una TIR más baja</w:t>
      </w:r>
      <w:r w:rsidRPr="00C91908">
        <w:rPr>
          <w:rFonts w:ascii="Arial" w:eastAsia="Times New Roman" w:hAnsi="Arial" w:cs="Arial"/>
          <w:sz w:val="20"/>
          <w:szCs w:val="20"/>
          <w:lang w:eastAsia="es-AR"/>
        </w:rPr>
        <w:t xml:space="preserve"> refleja un menor costo de devolver el dinero prestado, lo que hace que el proyecto sea más ventajoso.</w:t>
      </w:r>
    </w:p>
    <w:p w14:paraId="7B8E8D94" w14:textId="78C52F88" w:rsidR="00E81771" w:rsidRPr="00E81771" w:rsidRDefault="00E81771" w:rsidP="00B859B3">
      <w:pPr>
        <w:shd w:val="clear" w:color="auto" w:fill="FFFFFF"/>
        <w:spacing w:before="300" w:after="100" w:line="240" w:lineRule="auto"/>
        <w:rPr>
          <w:rFonts w:ascii="Open Sans" w:eastAsia="Times New Roman" w:hAnsi="Open Sans" w:cs="Open Sans"/>
          <w:color w:val="262626"/>
          <w:sz w:val="21"/>
          <w:szCs w:val="21"/>
          <w:lang w:eastAsia="es-AR"/>
        </w:rPr>
      </w:pPr>
      <w:r w:rsidRPr="00E81771">
        <w:rPr>
          <w:rFonts w:ascii="Arial" w:eastAsia="Times New Roman" w:hAnsi="Arial" w:cs="Arial"/>
          <w:b/>
          <w:bCs/>
          <w:sz w:val="24"/>
          <w:szCs w:val="24"/>
          <w:lang w:eastAsia="es-AR"/>
        </w:rPr>
        <w:lastRenderedPageBreak/>
        <w:t>Retorno sobre la Inversión (ROI)</w:t>
      </w:r>
      <w:r w:rsidRPr="00E81771">
        <w:rPr>
          <w:rFonts w:ascii="Times New Roman" w:eastAsia="Times New Roman" w:hAnsi="Times New Roman" w:cs="Times New Roman"/>
          <w:sz w:val="24"/>
          <w:szCs w:val="24"/>
          <w:lang w:eastAsia="es-AR"/>
        </w:rPr>
        <w:br/>
      </w:r>
    </w:p>
    <w:p w14:paraId="0F3915E3" w14:textId="7CF9DB19" w:rsidR="00342DED" w:rsidRDefault="00B859B3" w:rsidP="00B859B3">
      <w:pPr>
        <w:spacing w:after="0" w:line="276" w:lineRule="auto"/>
        <w:jc w:val="center"/>
      </w:pPr>
      <w:r w:rsidRPr="00B859B3">
        <w:drawing>
          <wp:inline distT="0" distB="0" distL="0" distR="0" wp14:anchorId="5C16D906" wp14:editId="3307336C">
            <wp:extent cx="4631377" cy="247253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7580" cy="2475849"/>
                    </a:xfrm>
                    <a:prstGeom prst="rect">
                      <a:avLst/>
                    </a:prstGeom>
                  </pic:spPr>
                </pic:pic>
              </a:graphicData>
            </a:graphic>
          </wp:inline>
        </w:drawing>
      </w:r>
    </w:p>
    <w:p w14:paraId="18573F00" w14:textId="570766D3" w:rsidR="00B859B3" w:rsidRDefault="00B859B3" w:rsidP="00B859B3">
      <w:pPr>
        <w:spacing w:after="0" w:line="276" w:lineRule="auto"/>
        <w:jc w:val="center"/>
      </w:pPr>
      <w:r w:rsidRPr="00B859B3">
        <w:drawing>
          <wp:inline distT="0" distB="0" distL="0" distR="0" wp14:anchorId="490A9100" wp14:editId="72C6FDE6">
            <wp:extent cx="4631055" cy="21363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733" cy="2140366"/>
                    </a:xfrm>
                    <a:prstGeom prst="rect">
                      <a:avLst/>
                    </a:prstGeom>
                  </pic:spPr>
                </pic:pic>
              </a:graphicData>
            </a:graphic>
          </wp:inline>
        </w:drawing>
      </w:r>
    </w:p>
    <w:p w14:paraId="4B229352" w14:textId="77777777" w:rsidR="00B859B3" w:rsidRDefault="00B859B3" w:rsidP="00B859B3">
      <w:pPr>
        <w:spacing w:after="0" w:line="240" w:lineRule="auto"/>
        <w:rPr>
          <w:rFonts w:ascii="Arial" w:eastAsia="Times New Roman" w:hAnsi="Arial" w:cs="Arial"/>
          <w:color w:val="262626"/>
          <w:sz w:val="21"/>
          <w:szCs w:val="21"/>
          <w:lang w:eastAsia="es-AR"/>
        </w:rPr>
      </w:pPr>
    </w:p>
    <w:p w14:paraId="4E7396D4" w14:textId="47418149" w:rsidR="00B859B3" w:rsidRPr="00797479" w:rsidRDefault="00B859B3" w:rsidP="00B859B3">
      <w:pPr>
        <w:spacing w:after="0" w:line="240" w:lineRule="auto"/>
        <w:jc w:val="both"/>
        <w:rPr>
          <w:rFonts w:ascii="Arial" w:eastAsia="Times New Roman" w:hAnsi="Arial" w:cs="Arial"/>
          <w:i/>
          <w:iCs/>
          <w:color w:val="0070C0"/>
          <w:sz w:val="21"/>
          <w:szCs w:val="21"/>
          <w:lang w:eastAsia="es-AR"/>
        </w:rPr>
      </w:pPr>
      <w:r w:rsidRPr="00B859B3">
        <w:rPr>
          <w:rFonts w:ascii="Arial" w:eastAsia="Times New Roman" w:hAnsi="Arial" w:cs="Arial"/>
          <w:i/>
          <w:iCs/>
          <w:color w:val="0070C0"/>
          <w:sz w:val="21"/>
          <w:szCs w:val="21"/>
          <w:lang w:eastAsia="es-AR"/>
        </w:rPr>
        <w:t xml:space="preserve">Es simple, muy utilizado para evaluar </w:t>
      </w:r>
      <w:r w:rsidRPr="00797479">
        <w:rPr>
          <w:rFonts w:ascii="Arial" w:eastAsia="Times New Roman" w:hAnsi="Arial" w:cs="Arial"/>
          <w:i/>
          <w:iCs/>
          <w:color w:val="0070C0"/>
          <w:sz w:val="21"/>
          <w:szCs w:val="21"/>
          <w:lang w:eastAsia="es-AR"/>
        </w:rPr>
        <w:t>inversiones,</w:t>
      </w:r>
      <w:r w:rsidRPr="00B859B3">
        <w:rPr>
          <w:rFonts w:ascii="Arial" w:eastAsia="Times New Roman" w:hAnsi="Arial" w:cs="Arial"/>
          <w:i/>
          <w:iCs/>
          <w:color w:val="0070C0"/>
          <w:sz w:val="21"/>
          <w:szCs w:val="21"/>
          <w:lang w:eastAsia="es-AR"/>
        </w:rPr>
        <w:t xml:space="preserve"> pero no tiene en cuenta el</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valor del</w:t>
      </w:r>
      <w:r w:rsidRPr="00797479">
        <w:rPr>
          <w:rFonts w:ascii="Arial" w:eastAsia="Times New Roman" w:hAnsi="Arial" w:cs="Arial"/>
          <w:i/>
          <w:iCs/>
          <w:color w:val="0070C0"/>
          <w:sz w:val="21"/>
          <w:szCs w:val="21"/>
          <w:lang w:eastAsia="es-AR"/>
        </w:rPr>
        <w:t xml:space="preserve"> </w:t>
      </w:r>
      <w:r w:rsidRPr="00B859B3">
        <w:rPr>
          <w:rFonts w:ascii="Arial" w:eastAsia="Times New Roman" w:hAnsi="Arial" w:cs="Arial"/>
          <w:i/>
          <w:iCs/>
          <w:color w:val="0070C0"/>
          <w:sz w:val="21"/>
          <w:szCs w:val="21"/>
          <w:lang w:eastAsia="es-AR"/>
        </w:rPr>
        <w:t>dinero en el tiempo, se recomienda utilizar juntos a otros índices</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como VAN y TIR.</w:t>
      </w:r>
    </w:p>
    <w:p w14:paraId="37099D8B" w14:textId="06EDB70A" w:rsidR="00B859B3" w:rsidRDefault="00B859B3" w:rsidP="00B859B3">
      <w:pPr>
        <w:spacing w:after="0" w:line="240" w:lineRule="auto"/>
        <w:jc w:val="both"/>
        <w:rPr>
          <w:rFonts w:ascii="Arial" w:eastAsia="Times New Roman" w:hAnsi="Arial" w:cs="Arial"/>
          <w:i/>
          <w:iCs/>
          <w:color w:val="FF0000"/>
          <w:sz w:val="21"/>
          <w:szCs w:val="21"/>
          <w:lang w:eastAsia="es-AR"/>
        </w:rPr>
      </w:pPr>
    </w:p>
    <w:p w14:paraId="6893B06E" w14:textId="41B48C33" w:rsidR="00B859B3" w:rsidRPr="00B859B3" w:rsidRDefault="00B859B3" w:rsidP="00B859B3">
      <w:pPr>
        <w:spacing w:after="0" w:line="240" w:lineRule="auto"/>
        <w:jc w:val="both"/>
        <w:rPr>
          <w:rFonts w:ascii="Open Sans" w:eastAsia="Times New Roman" w:hAnsi="Open Sans" w:cs="Open Sans"/>
          <w:b/>
          <w:bCs/>
          <w:color w:val="000000" w:themeColor="text1"/>
          <w:sz w:val="21"/>
          <w:szCs w:val="21"/>
          <w:lang w:eastAsia="es-AR"/>
        </w:rPr>
      </w:pPr>
      <w:r w:rsidRPr="00B859B3">
        <w:rPr>
          <w:rFonts w:ascii="Arial" w:eastAsia="Times New Roman" w:hAnsi="Arial" w:cs="Arial"/>
          <w:b/>
          <w:bCs/>
          <w:color w:val="000000" w:themeColor="text1"/>
          <w:sz w:val="21"/>
          <w:szCs w:val="21"/>
          <w:lang w:eastAsia="es-AR"/>
        </w:rPr>
        <w:t>Conclusión:</w:t>
      </w:r>
      <w:r>
        <w:rPr>
          <w:rFonts w:ascii="Arial" w:eastAsia="Times New Roman" w:hAnsi="Arial" w:cs="Arial"/>
          <w:b/>
          <w:bCs/>
          <w:color w:val="000000" w:themeColor="text1"/>
          <w:sz w:val="21"/>
          <w:szCs w:val="21"/>
          <w:lang w:eastAsia="es-AR"/>
        </w:rPr>
        <w:t xml:space="preserve"> </w:t>
      </w:r>
      <w:r w:rsidRPr="00B859B3">
        <w:rPr>
          <w:rFonts w:ascii="Arial" w:eastAsia="Times New Roman" w:hAnsi="Arial" w:cs="Arial"/>
          <w:color w:val="000000" w:themeColor="text1"/>
          <w:sz w:val="21"/>
          <w:szCs w:val="21"/>
          <w:lang w:eastAsia="es-AR"/>
        </w:rPr>
        <w:t>El ROI nos va a permitir saber si después de hacer una inversión tenemos perdidas o ganancias</w:t>
      </w:r>
      <w:r>
        <w:rPr>
          <w:rFonts w:ascii="Arial" w:eastAsia="Times New Roman" w:hAnsi="Arial" w:cs="Arial"/>
          <w:color w:val="000000" w:themeColor="text1"/>
          <w:sz w:val="21"/>
          <w:szCs w:val="21"/>
          <w:lang w:eastAsia="es-AR"/>
        </w:rPr>
        <w:t>. Fórmula:</w:t>
      </w:r>
    </w:p>
    <w:p w14:paraId="520099AC" w14:textId="467369CD" w:rsidR="00B859B3" w:rsidRDefault="00B859B3" w:rsidP="00E81771">
      <w:pPr>
        <w:spacing w:after="0" w:line="276" w:lineRule="auto"/>
        <w:ind w:left="708"/>
      </w:pPr>
      <w:r w:rsidRPr="00B859B3">
        <w:drawing>
          <wp:inline distT="0" distB="0" distL="0" distR="0" wp14:anchorId="5CCF2183" wp14:editId="14225DFC">
            <wp:extent cx="4504700" cy="908462"/>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127" cy="910968"/>
                    </a:xfrm>
                    <a:prstGeom prst="rect">
                      <a:avLst/>
                    </a:prstGeom>
                  </pic:spPr>
                </pic:pic>
              </a:graphicData>
            </a:graphic>
          </wp:inline>
        </w:drawing>
      </w:r>
    </w:p>
    <w:p w14:paraId="54AEBF2E" w14:textId="4F230B20" w:rsidR="00B859B3" w:rsidRPr="00797479" w:rsidRDefault="00B859B3" w:rsidP="00E81771">
      <w:pPr>
        <w:spacing w:after="0" w:line="276" w:lineRule="auto"/>
        <w:ind w:left="708"/>
        <w:rPr>
          <w:color w:val="FF0000"/>
        </w:rPr>
      </w:pPr>
      <w:r w:rsidRPr="00797479">
        <w:rPr>
          <w:color w:val="FF0000"/>
        </w:rPr>
        <w:t>- El ROI será negativo cuando los ingresos no superen las inversiones.</w:t>
      </w:r>
    </w:p>
    <w:sectPr w:rsidR="00B859B3" w:rsidRPr="00797479">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69393" w14:textId="77777777" w:rsidR="009E17F2" w:rsidRDefault="009E17F2" w:rsidP="00342DED">
      <w:pPr>
        <w:spacing w:after="0" w:line="240" w:lineRule="auto"/>
      </w:pPr>
      <w:r>
        <w:separator/>
      </w:r>
    </w:p>
  </w:endnote>
  <w:endnote w:type="continuationSeparator" w:id="0">
    <w:p w14:paraId="7D02276E" w14:textId="77777777" w:rsidR="009E17F2" w:rsidRDefault="009E17F2" w:rsidP="0034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MTStd-BoldIt">
    <w:altName w:val="Times New Roman"/>
    <w:panose1 w:val="00000000000000000000"/>
    <w:charset w:val="00"/>
    <w:family w:val="roman"/>
    <w:notTrueType/>
    <w:pitch w:val="default"/>
  </w:font>
  <w:font w:name="TimesNewRomanMTStd">
    <w:altName w:val="Times New Roman"/>
    <w:panose1 w:val="00000000000000000000"/>
    <w:charset w:val="00"/>
    <w:family w:val="roman"/>
    <w:notTrueType/>
    <w:pitch w:val="default"/>
  </w:font>
  <w:font w:name="TimesNewRomanMTStd-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2C92" w14:textId="77777777" w:rsidR="00342DED" w:rsidRPr="00342DED" w:rsidRDefault="00342DED">
    <w:pPr>
      <w:pStyle w:val="Piedepgina"/>
      <w:jc w:val="center"/>
      <w:rPr>
        <w:caps/>
      </w:rPr>
    </w:pPr>
    <w:r w:rsidRPr="00342DED">
      <w:rPr>
        <w:caps/>
      </w:rPr>
      <w:fldChar w:fldCharType="begin"/>
    </w:r>
    <w:r w:rsidRPr="00342DED">
      <w:rPr>
        <w:caps/>
      </w:rPr>
      <w:instrText>PAGE   \* MERGEFORMAT</w:instrText>
    </w:r>
    <w:r w:rsidRPr="00342DED">
      <w:rPr>
        <w:caps/>
      </w:rPr>
      <w:fldChar w:fldCharType="separate"/>
    </w:r>
    <w:r w:rsidRPr="00342DED">
      <w:rPr>
        <w:caps/>
        <w:lang w:val="es-ES"/>
      </w:rPr>
      <w:t>2</w:t>
    </w:r>
    <w:r w:rsidRPr="00342DED">
      <w:rPr>
        <w:caps/>
      </w:rPr>
      <w:fldChar w:fldCharType="end"/>
    </w:r>
  </w:p>
  <w:p w14:paraId="7DA78648" w14:textId="77777777" w:rsidR="00342DED" w:rsidRDefault="00342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64EE6" w14:textId="77777777" w:rsidR="009E17F2" w:rsidRDefault="009E17F2" w:rsidP="00342DED">
      <w:pPr>
        <w:spacing w:after="0" w:line="240" w:lineRule="auto"/>
      </w:pPr>
      <w:r>
        <w:separator/>
      </w:r>
    </w:p>
  </w:footnote>
  <w:footnote w:type="continuationSeparator" w:id="0">
    <w:p w14:paraId="775019BA" w14:textId="77777777" w:rsidR="009E17F2" w:rsidRDefault="009E17F2" w:rsidP="00342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D5E"/>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F67BA"/>
    <w:multiLevelType w:val="multilevel"/>
    <w:tmpl w:val="373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C2DC6"/>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180950"/>
    <w:multiLevelType w:val="multilevel"/>
    <w:tmpl w:val="9B50EC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Arial" w:eastAsia="Times New Roman" w:hAnsi="Arial" w:cs="Arial" w:hint="default"/>
        <w:i/>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56791EA1"/>
    <w:multiLevelType w:val="multilevel"/>
    <w:tmpl w:val="60E0D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5F1F49"/>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740AD"/>
    <w:multiLevelType w:val="hybridMultilevel"/>
    <w:tmpl w:val="8D6269F6"/>
    <w:lvl w:ilvl="0" w:tplc="2C0A000F">
      <w:start w:val="1"/>
      <w:numFmt w:val="decimal"/>
      <w:lvlText w:val="%1."/>
      <w:lvlJc w:val="left"/>
      <w:pPr>
        <w:ind w:left="720" w:hanging="360"/>
      </w:pPr>
      <w:rPr>
        <w:rFonts w:hint="default"/>
      </w:rPr>
    </w:lvl>
    <w:lvl w:ilvl="1" w:tplc="5BAC6B20">
      <w:start w:val="1"/>
      <w:numFmt w:val="lowerLetter"/>
      <w:lvlText w:val="%2."/>
      <w:lvlJc w:val="left"/>
      <w:pPr>
        <w:ind w:left="1440" w:hanging="360"/>
      </w:pPr>
      <w:rPr>
        <w:sz w:val="22"/>
        <w:szCs w:val="22"/>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65"/>
    <w:rsid w:val="00125337"/>
    <w:rsid w:val="00195D73"/>
    <w:rsid w:val="002F1624"/>
    <w:rsid w:val="00342DED"/>
    <w:rsid w:val="00357969"/>
    <w:rsid w:val="00425E65"/>
    <w:rsid w:val="00461A2D"/>
    <w:rsid w:val="00477E79"/>
    <w:rsid w:val="00511574"/>
    <w:rsid w:val="00560EF8"/>
    <w:rsid w:val="005E67E9"/>
    <w:rsid w:val="0062182B"/>
    <w:rsid w:val="0072446C"/>
    <w:rsid w:val="00744951"/>
    <w:rsid w:val="00771C7E"/>
    <w:rsid w:val="00797479"/>
    <w:rsid w:val="007C0826"/>
    <w:rsid w:val="00862FD6"/>
    <w:rsid w:val="009E17F2"/>
    <w:rsid w:val="00A03842"/>
    <w:rsid w:val="00B859B3"/>
    <w:rsid w:val="00BF26B9"/>
    <w:rsid w:val="00C06194"/>
    <w:rsid w:val="00C75B19"/>
    <w:rsid w:val="00C91908"/>
    <w:rsid w:val="00CE2983"/>
    <w:rsid w:val="00CF52EC"/>
    <w:rsid w:val="00D208F2"/>
    <w:rsid w:val="00DA61C0"/>
    <w:rsid w:val="00E372C8"/>
    <w:rsid w:val="00E81771"/>
    <w:rsid w:val="00EB08CC"/>
    <w:rsid w:val="00EC1D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30D69"/>
  <w15:chartTrackingRefBased/>
  <w15:docId w15:val="{E92D5E3F-FF10-4FDC-A804-F4721F41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9190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A03842"/>
    <w:rPr>
      <w:rFonts w:ascii="TimesNewRomanMTStd-BoldIt" w:hAnsi="TimesNewRomanMTStd-BoldIt" w:hint="default"/>
      <w:b/>
      <w:bCs/>
      <w:i/>
      <w:iCs/>
      <w:color w:val="000000"/>
      <w:sz w:val="20"/>
      <w:szCs w:val="20"/>
    </w:rPr>
  </w:style>
  <w:style w:type="character" w:customStyle="1" w:styleId="fontstyle21">
    <w:name w:val="fontstyle21"/>
    <w:basedOn w:val="Fuentedeprrafopredeter"/>
    <w:rsid w:val="00A03842"/>
    <w:rPr>
      <w:rFonts w:ascii="TimesNewRomanMTStd" w:hAnsi="TimesNewRomanMTStd" w:hint="default"/>
      <w:b w:val="0"/>
      <w:bCs w:val="0"/>
      <w:i w:val="0"/>
      <w:iCs w:val="0"/>
      <w:color w:val="000000"/>
      <w:sz w:val="20"/>
      <w:szCs w:val="20"/>
    </w:rPr>
  </w:style>
  <w:style w:type="character" w:customStyle="1" w:styleId="fontstyle31">
    <w:name w:val="fontstyle31"/>
    <w:basedOn w:val="Fuentedeprrafopredeter"/>
    <w:rsid w:val="00A03842"/>
    <w:rPr>
      <w:rFonts w:ascii="TimesNewRomanMTStd-Bold" w:hAnsi="TimesNewRomanMTStd-Bold" w:hint="default"/>
      <w:b/>
      <w:bCs/>
      <w:i w:val="0"/>
      <w:iCs w:val="0"/>
      <w:color w:val="000000"/>
      <w:sz w:val="20"/>
      <w:szCs w:val="20"/>
    </w:rPr>
  </w:style>
  <w:style w:type="character" w:styleId="Textodelmarcadordeposicin">
    <w:name w:val="Placeholder Text"/>
    <w:basedOn w:val="Fuentedeprrafopredeter"/>
    <w:uiPriority w:val="99"/>
    <w:semiHidden/>
    <w:rsid w:val="00E372C8"/>
    <w:rPr>
      <w:color w:val="808080"/>
    </w:rPr>
  </w:style>
  <w:style w:type="paragraph" w:styleId="Prrafodelista">
    <w:name w:val="List Paragraph"/>
    <w:basedOn w:val="Normal"/>
    <w:uiPriority w:val="34"/>
    <w:qFormat/>
    <w:rsid w:val="00560EF8"/>
    <w:pPr>
      <w:ind w:left="720"/>
      <w:contextualSpacing/>
    </w:pPr>
  </w:style>
  <w:style w:type="paragraph" w:styleId="NormalWeb">
    <w:name w:val="Normal (Web)"/>
    <w:basedOn w:val="Normal"/>
    <w:uiPriority w:val="99"/>
    <w:semiHidden/>
    <w:unhideWhenUsed/>
    <w:rsid w:val="00C75B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75B19"/>
    <w:rPr>
      <w:b/>
      <w:bCs/>
    </w:rPr>
  </w:style>
  <w:style w:type="paragraph" w:styleId="Encabezado">
    <w:name w:val="header"/>
    <w:basedOn w:val="Normal"/>
    <w:link w:val="EncabezadoCar"/>
    <w:uiPriority w:val="99"/>
    <w:unhideWhenUsed/>
    <w:rsid w:val="00342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DED"/>
  </w:style>
  <w:style w:type="paragraph" w:styleId="Piedepgina">
    <w:name w:val="footer"/>
    <w:basedOn w:val="Normal"/>
    <w:link w:val="PiedepginaCar"/>
    <w:uiPriority w:val="99"/>
    <w:unhideWhenUsed/>
    <w:rsid w:val="00342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DED"/>
  </w:style>
  <w:style w:type="character" w:customStyle="1" w:styleId="Ttulo3Car">
    <w:name w:val="Título 3 Car"/>
    <w:basedOn w:val="Fuentedeprrafopredeter"/>
    <w:link w:val="Ttulo3"/>
    <w:uiPriority w:val="9"/>
    <w:rsid w:val="00C91908"/>
    <w:rPr>
      <w:rFonts w:ascii="Times New Roman" w:eastAsia="Times New Roman" w:hAnsi="Times New Roman" w:cs="Times New Roman"/>
      <w:b/>
      <w:bCs/>
      <w:sz w:val="27"/>
      <w:szCs w:val="27"/>
      <w:lang w:eastAsia="es-AR"/>
    </w:rPr>
  </w:style>
  <w:style w:type="character" w:customStyle="1" w:styleId="markedcontent">
    <w:name w:val="markedcontent"/>
    <w:basedOn w:val="Fuentedeprrafopredeter"/>
    <w:rsid w:val="00E81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3744">
      <w:bodyDiv w:val="1"/>
      <w:marLeft w:val="0"/>
      <w:marRight w:val="0"/>
      <w:marTop w:val="0"/>
      <w:marBottom w:val="0"/>
      <w:divBdr>
        <w:top w:val="none" w:sz="0" w:space="0" w:color="auto"/>
        <w:left w:val="none" w:sz="0" w:space="0" w:color="auto"/>
        <w:bottom w:val="none" w:sz="0" w:space="0" w:color="auto"/>
        <w:right w:val="none" w:sz="0" w:space="0" w:color="auto"/>
      </w:divBdr>
    </w:div>
    <w:div w:id="104352831">
      <w:bodyDiv w:val="1"/>
      <w:marLeft w:val="0"/>
      <w:marRight w:val="0"/>
      <w:marTop w:val="0"/>
      <w:marBottom w:val="0"/>
      <w:divBdr>
        <w:top w:val="none" w:sz="0" w:space="0" w:color="auto"/>
        <w:left w:val="none" w:sz="0" w:space="0" w:color="auto"/>
        <w:bottom w:val="none" w:sz="0" w:space="0" w:color="auto"/>
        <w:right w:val="none" w:sz="0" w:space="0" w:color="auto"/>
      </w:divBdr>
    </w:div>
    <w:div w:id="177817057">
      <w:bodyDiv w:val="1"/>
      <w:marLeft w:val="0"/>
      <w:marRight w:val="0"/>
      <w:marTop w:val="0"/>
      <w:marBottom w:val="0"/>
      <w:divBdr>
        <w:top w:val="none" w:sz="0" w:space="0" w:color="auto"/>
        <w:left w:val="none" w:sz="0" w:space="0" w:color="auto"/>
        <w:bottom w:val="none" w:sz="0" w:space="0" w:color="auto"/>
        <w:right w:val="none" w:sz="0" w:space="0" w:color="auto"/>
      </w:divBdr>
    </w:div>
    <w:div w:id="452137737">
      <w:bodyDiv w:val="1"/>
      <w:marLeft w:val="0"/>
      <w:marRight w:val="0"/>
      <w:marTop w:val="0"/>
      <w:marBottom w:val="0"/>
      <w:divBdr>
        <w:top w:val="none" w:sz="0" w:space="0" w:color="auto"/>
        <w:left w:val="none" w:sz="0" w:space="0" w:color="auto"/>
        <w:bottom w:val="none" w:sz="0" w:space="0" w:color="auto"/>
        <w:right w:val="none" w:sz="0" w:space="0" w:color="auto"/>
      </w:divBdr>
      <w:divsChild>
        <w:div w:id="2057846986">
          <w:marLeft w:val="0"/>
          <w:marRight w:val="0"/>
          <w:marTop w:val="0"/>
          <w:marBottom w:val="0"/>
          <w:divBdr>
            <w:top w:val="none" w:sz="0" w:space="0" w:color="auto"/>
            <w:left w:val="none" w:sz="0" w:space="0" w:color="auto"/>
            <w:bottom w:val="none" w:sz="0" w:space="0" w:color="auto"/>
            <w:right w:val="none" w:sz="0" w:space="0" w:color="auto"/>
          </w:divBdr>
        </w:div>
      </w:divsChild>
    </w:div>
    <w:div w:id="533151547">
      <w:bodyDiv w:val="1"/>
      <w:marLeft w:val="0"/>
      <w:marRight w:val="0"/>
      <w:marTop w:val="0"/>
      <w:marBottom w:val="0"/>
      <w:divBdr>
        <w:top w:val="none" w:sz="0" w:space="0" w:color="auto"/>
        <w:left w:val="none" w:sz="0" w:space="0" w:color="auto"/>
        <w:bottom w:val="none" w:sz="0" w:space="0" w:color="auto"/>
        <w:right w:val="none" w:sz="0" w:space="0" w:color="auto"/>
      </w:divBdr>
    </w:div>
    <w:div w:id="807279418">
      <w:bodyDiv w:val="1"/>
      <w:marLeft w:val="0"/>
      <w:marRight w:val="0"/>
      <w:marTop w:val="0"/>
      <w:marBottom w:val="0"/>
      <w:divBdr>
        <w:top w:val="none" w:sz="0" w:space="0" w:color="auto"/>
        <w:left w:val="none" w:sz="0" w:space="0" w:color="auto"/>
        <w:bottom w:val="none" w:sz="0" w:space="0" w:color="auto"/>
        <w:right w:val="none" w:sz="0" w:space="0" w:color="auto"/>
      </w:divBdr>
      <w:divsChild>
        <w:div w:id="1573152049">
          <w:marLeft w:val="0"/>
          <w:marRight w:val="0"/>
          <w:marTop w:val="300"/>
          <w:marBottom w:val="100"/>
          <w:divBdr>
            <w:top w:val="none" w:sz="0" w:space="0" w:color="auto"/>
            <w:left w:val="none" w:sz="0" w:space="0" w:color="auto"/>
            <w:bottom w:val="none" w:sz="0" w:space="0" w:color="auto"/>
            <w:right w:val="none" w:sz="0" w:space="0" w:color="auto"/>
          </w:divBdr>
          <w:divsChild>
            <w:div w:id="149835497">
              <w:marLeft w:val="0"/>
              <w:marRight w:val="0"/>
              <w:marTop w:val="0"/>
              <w:marBottom w:val="0"/>
              <w:divBdr>
                <w:top w:val="single" w:sz="6" w:space="0" w:color="CCCCCC"/>
                <w:left w:val="single" w:sz="6" w:space="0" w:color="CCCCCC"/>
                <w:bottom w:val="single" w:sz="6" w:space="0" w:color="CCCCCC"/>
                <w:right w:val="single" w:sz="6" w:space="0" w:color="CCCCCC"/>
              </w:divBdr>
              <w:divsChild>
                <w:div w:id="1800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5520">
          <w:marLeft w:val="0"/>
          <w:marRight w:val="0"/>
          <w:marTop w:val="300"/>
          <w:marBottom w:val="100"/>
          <w:divBdr>
            <w:top w:val="none" w:sz="0" w:space="0" w:color="auto"/>
            <w:left w:val="none" w:sz="0" w:space="0" w:color="auto"/>
            <w:bottom w:val="none" w:sz="0" w:space="0" w:color="auto"/>
            <w:right w:val="none" w:sz="0" w:space="0" w:color="auto"/>
          </w:divBdr>
          <w:divsChild>
            <w:div w:id="70082943">
              <w:marLeft w:val="0"/>
              <w:marRight w:val="0"/>
              <w:marTop w:val="0"/>
              <w:marBottom w:val="0"/>
              <w:divBdr>
                <w:top w:val="single" w:sz="6" w:space="0" w:color="CCCCCC"/>
                <w:left w:val="single" w:sz="6" w:space="0" w:color="CCCCCC"/>
                <w:bottom w:val="single" w:sz="6" w:space="0" w:color="CCCCCC"/>
                <w:right w:val="single" w:sz="6" w:space="0" w:color="CCCCCC"/>
              </w:divBdr>
              <w:divsChild>
                <w:div w:id="639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642">
      <w:bodyDiv w:val="1"/>
      <w:marLeft w:val="0"/>
      <w:marRight w:val="0"/>
      <w:marTop w:val="0"/>
      <w:marBottom w:val="0"/>
      <w:divBdr>
        <w:top w:val="none" w:sz="0" w:space="0" w:color="auto"/>
        <w:left w:val="none" w:sz="0" w:space="0" w:color="auto"/>
        <w:bottom w:val="none" w:sz="0" w:space="0" w:color="auto"/>
        <w:right w:val="none" w:sz="0" w:space="0" w:color="auto"/>
      </w:divBdr>
    </w:div>
    <w:div w:id="15241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C7D9-2B40-471B-9D14-6CA0485D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6</Pages>
  <Words>981</Words>
  <Characters>5401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dcterms:created xsi:type="dcterms:W3CDTF">2024-10-15T00:50:00Z</dcterms:created>
  <dcterms:modified xsi:type="dcterms:W3CDTF">2024-10-16T18:42:00Z</dcterms:modified>
</cp:coreProperties>
</file>