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1B19" w14:textId="2FAA3802" w:rsidR="005A3ECE" w:rsidRDefault="008901CA">
      <w:r>
        <w:t>6 páginas como mucho, el que se le entrega al usuario puede ser un vide.</w:t>
      </w:r>
    </w:p>
    <w:sectPr w:rsidR="005A3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E"/>
    <w:rsid w:val="00001F29"/>
    <w:rsid w:val="005A3ECE"/>
    <w:rsid w:val="008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0D44"/>
  <w15:chartTrackingRefBased/>
  <w15:docId w15:val="{023980D9-8A42-48AD-B2BC-F1DF5DD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E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E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E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E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E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E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E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E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E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E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2025-08-27T22:32:00Z</dcterms:created>
  <dcterms:modified xsi:type="dcterms:W3CDTF">2025-08-27T22:33:00Z</dcterms:modified>
</cp:coreProperties>
</file>