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9401C" w14:textId="77777777" w:rsidR="00053BCE" w:rsidRPr="00053BCE" w:rsidRDefault="00053BCE" w:rsidP="00053BCE">
      <w:pPr>
        <w:rPr>
          <w:b/>
          <w:bCs/>
        </w:rPr>
      </w:pPr>
      <w:r w:rsidRPr="00053BCE">
        <w:rPr>
          <w:b/>
          <w:bCs/>
        </w:rPr>
        <w:t>Apunte: Auditoría de TI</w:t>
      </w:r>
    </w:p>
    <w:p w14:paraId="63CD6B08" w14:textId="77777777" w:rsidR="00053BCE" w:rsidRPr="00053BCE" w:rsidRDefault="00053BCE" w:rsidP="00053BCE">
      <w:pPr>
        <w:rPr>
          <w:b/>
          <w:bCs/>
        </w:rPr>
      </w:pPr>
      <w:r w:rsidRPr="00053BCE">
        <w:rPr>
          <w:b/>
          <w:bCs/>
        </w:rPr>
        <w:t>¿Qué es?</w:t>
      </w:r>
    </w:p>
    <w:p w14:paraId="5A8FEB38" w14:textId="77777777" w:rsidR="00053BCE" w:rsidRPr="00053BCE" w:rsidRDefault="00053BCE" w:rsidP="00053BCE">
      <w:r w:rsidRPr="00053BCE">
        <w:t xml:space="preserve">La </w:t>
      </w:r>
      <w:r w:rsidRPr="00053BCE">
        <w:rPr>
          <w:b/>
          <w:bCs/>
        </w:rPr>
        <w:t>Auditoría de Tecnologías de la Información (TI)</w:t>
      </w:r>
      <w:r w:rsidRPr="00053BCE">
        <w:t xml:space="preserve"> es un servicio que:</w:t>
      </w:r>
    </w:p>
    <w:p w14:paraId="5E3FB0F6" w14:textId="77777777" w:rsidR="00053BCE" w:rsidRPr="00053BCE" w:rsidRDefault="00053BCE" w:rsidP="00053BCE">
      <w:pPr>
        <w:numPr>
          <w:ilvl w:val="0"/>
          <w:numId w:val="1"/>
        </w:numPr>
      </w:pPr>
      <w:r w:rsidRPr="00053BCE">
        <w:t>Integra diferentes proyectos de aprovechamiento del conocimiento.</w:t>
      </w:r>
    </w:p>
    <w:p w14:paraId="4C74C39B" w14:textId="77777777" w:rsidR="00053BCE" w:rsidRPr="00053BCE" w:rsidRDefault="00053BCE" w:rsidP="00053BCE">
      <w:pPr>
        <w:numPr>
          <w:ilvl w:val="0"/>
          <w:numId w:val="1"/>
        </w:numPr>
      </w:pPr>
      <w:r w:rsidRPr="00053BCE">
        <w:t xml:space="preserve">Aplica prácticas de trabajo de clase mundial (ej. marcos de referencia como </w:t>
      </w:r>
      <w:r w:rsidRPr="00053BCE">
        <w:rPr>
          <w:b/>
          <w:bCs/>
        </w:rPr>
        <w:t>COBIT</w:t>
      </w:r>
      <w:r w:rsidRPr="00053BCE">
        <w:t xml:space="preserve"> e </w:t>
      </w:r>
      <w:r w:rsidRPr="00053BCE">
        <w:rPr>
          <w:b/>
          <w:bCs/>
        </w:rPr>
        <w:t>ITIL</w:t>
      </w:r>
      <w:r w:rsidRPr="00053BCE">
        <w:t>).</w:t>
      </w:r>
    </w:p>
    <w:p w14:paraId="3680DCEA" w14:textId="77777777" w:rsidR="00053BCE" w:rsidRPr="00053BCE" w:rsidRDefault="00053BCE" w:rsidP="00053BCE">
      <w:pPr>
        <w:numPr>
          <w:ilvl w:val="0"/>
          <w:numId w:val="1"/>
        </w:numPr>
      </w:pPr>
      <w:r w:rsidRPr="00053BCE">
        <w:t>Evalúa el nivel de cumplimiento de los criterios definidos por las organizaciones.</w:t>
      </w:r>
    </w:p>
    <w:p w14:paraId="08A7BB0D" w14:textId="77777777" w:rsidR="00053BCE" w:rsidRPr="00053BCE" w:rsidRDefault="00053BCE" w:rsidP="00053BCE">
      <w:pPr>
        <w:numPr>
          <w:ilvl w:val="0"/>
          <w:numId w:val="1"/>
        </w:numPr>
      </w:pPr>
      <w:r w:rsidRPr="00053BCE">
        <w:t>Califica el desempeño de las TI dentro de los procesos clave de negocio para determinar un esquema de soluciones viables.</w:t>
      </w:r>
    </w:p>
    <w:p w14:paraId="25BFA47C" w14:textId="77777777" w:rsidR="00053BCE" w:rsidRPr="00053BCE" w:rsidRDefault="00053BCE" w:rsidP="00053BCE">
      <w:r w:rsidRPr="00053BCE">
        <w:pict w14:anchorId="6B665EC6">
          <v:rect id="_x0000_i1050" style="width:0;height:1.5pt" o:hralign="center" o:hrstd="t" o:hr="t" fillcolor="#a0a0a0" stroked="f"/>
        </w:pict>
      </w:r>
    </w:p>
    <w:p w14:paraId="4415FCD1" w14:textId="77777777" w:rsidR="00053BCE" w:rsidRPr="00053BCE" w:rsidRDefault="00053BCE" w:rsidP="00053BCE">
      <w:pPr>
        <w:rPr>
          <w:b/>
          <w:bCs/>
        </w:rPr>
      </w:pPr>
      <w:r w:rsidRPr="00053BCE">
        <w:rPr>
          <w:b/>
          <w:bCs/>
        </w:rPr>
        <w:t>¿Cómo lo hacemos?</w:t>
      </w:r>
    </w:p>
    <w:p w14:paraId="1A90BA9D" w14:textId="77777777" w:rsidR="00053BCE" w:rsidRPr="00053BCE" w:rsidRDefault="00053BCE" w:rsidP="00053BCE">
      <w:r w:rsidRPr="00053BCE">
        <w:t>La auditoría se realiza por medio de:</w:t>
      </w:r>
    </w:p>
    <w:p w14:paraId="3D53E6F6" w14:textId="77777777" w:rsidR="00053BCE" w:rsidRPr="00053BCE" w:rsidRDefault="00053BCE" w:rsidP="00053BCE">
      <w:pPr>
        <w:numPr>
          <w:ilvl w:val="0"/>
          <w:numId w:val="2"/>
        </w:numPr>
      </w:pPr>
      <w:r w:rsidRPr="00053BCE">
        <w:rPr>
          <w:b/>
          <w:bCs/>
        </w:rPr>
        <w:t>Evaluación de Controles Generales de TI.</w:t>
      </w:r>
    </w:p>
    <w:p w14:paraId="56D0419C" w14:textId="77777777" w:rsidR="00053BCE" w:rsidRPr="00053BCE" w:rsidRDefault="00053BCE" w:rsidP="00053BCE">
      <w:pPr>
        <w:numPr>
          <w:ilvl w:val="0"/>
          <w:numId w:val="2"/>
        </w:numPr>
      </w:pPr>
      <w:r w:rsidRPr="00053BCE">
        <w:rPr>
          <w:b/>
          <w:bCs/>
        </w:rPr>
        <w:t>Evaluaciones de Cumplimiento Normativo y Regulatorio.</w:t>
      </w:r>
    </w:p>
    <w:p w14:paraId="0E71DA23" w14:textId="77777777" w:rsidR="00053BCE" w:rsidRPr="00053BCE" w:rsidRDefault="00053BCE" w:rsidP="00053BCE">
      <w:pPr>
        <w:numPr>
          <w:ilvl w:val="0"/>
          <w:numId w:val="2"/>
        </w:numPr>
      </w:pPr>
      <w:r w:rsidRPr="00053BCE">
        <w:rPr>
          <w:b/>
          <w:bCs/>
        </w:rPr>
        <w:t>Pruebas Automatizadas de Auditoría y Monitoreo Continuo.</w:t>
      </w:r>
    </w:p>
    <w:p w14:paraId="40CA29BC" w14:textId="77777777" w:rsidR="00053BCE" w:rsidRPr="00053BCE" w:rsidRDefault="00053BCE" w:rsidP="00053BCE">
      <w:pPr>
        <w:numPr>
          <w:ilvl w:val="0"/>
          <w:numId w:val="2"/>
        </w:numPr>
      </w:pPr>
      <w:r w:rsidRPr="00053BCE">
        <w:rPr>
          <w:b/>
          <w:bCs/>
        </w:rPr>
        <w:t>Auditoría de Proyectos de TI.</w:t>
      </w:r>
    </w:p>
    <w:p w14:paraId="26AFF3E8" w14:textId="77777777" w:rsidR="00053BCE" w:rsidRPr="00053BCE" w:rsidRDefault="00053BCE" w:rsidP="00053BCE">
      <w:r w:rsidRPr="00053BCE">
        <w:pict w14:anchorId="514ECF95">
          <v:rect id="_x0000_i1051" style="width:0;height:1.5pt" o:hralign="center" o:hrstd="t" o:hr="t" fillcolor="#a0a0a0" stroked="f"/>
        </w:pict>
      </w:r>
    </w:p>
    <w:p w14:paraId="472CC041" w14:textId="77777777" w:rsidR="00053BCE" w:rsidRPr="00053BCE" w:rsidRDefault="00053BCE" w:rsidP="00053BCE">
      <w:pPr>
        <w:rPr>
          <w:b/>
          <w:bCs/>
        </w:rPr>
      </w:pPr>
      <w:r w:rsidRPr="00053BCE">
        <w:rPr>
          <w:b/>
          <w:bCs/>
        </w:rPr>
        <w:t>Beneficios</w:t>
      </w:r>
    </w:p>
    <w:p w14:paraId="1AD86791" w14:textId="77777777" w:rsidR="00053BCE" w:rsidRPr="00053BCE" w:rsidRDefault="00053BCE" w:rsidP="00053BCE">
      <w:pPr>
        <w:rPr>
          <w:b/>
          <w:bCs/>
        </w:rPr>
      </w:pPr>
      <w:r w:rsidRPr="00053BCE">
        <w:rPr>
          <w:b/>
          <w:bCs/>
        </w:rPr>
        <w:t>1. Ahorro e Innovación</w:t>
      </w:r>
    </w:p>
    <w:p w14:paraId="7B09D301" w14:textId="77777777" w:rsidR="00053BCE" w:rsidRPr="00053BCE" w:rsidRDefault="00053BCE" w:rsidP="00053BCE">
      <w:pPr>
        <w:numPr>
          <w:ilvl w:val="0"/>
          <w:numId w:val="3"/>
        </w:numPr>
      </w:pPr>
      <w:r w:rsidRPr="00053BCE">
        <w:t>Generar ventajas competitivas al identificar áreas de eficiencia.</w:t>
      </w:r>
    </w:p>
    <w:p w14:paraId="42F0C972" w14:textId="77777777" w:rsidR="00053BCE" w:rsidRPr="00053BCE" w:rsidRDefault="00053BCE" w:rsidP="00053BCE">
      <w:pPr>
        <w:numPr>
          <w:ilvl w:val="0"/>
          <w:numId w:val="3"/>
        </w:numPr>
      </w:pPr>
      <w:r w:rsidRPr="00053BCE">
        <w:t>Detectar y aplicar diferenciadores estratégicos.</w:t>
      </w:r>
    </w:p>
    <w:p w14:paraId="2A6CEC76" w14:textId="77777777" w:rsidR="00053BCE" w:rsidRPr="00053BCE" w:rsidRDefault="00053BCE" w:rsidP="00053BCE">
      <w:pPr>
        <w:rPr>
          <w:b/>
          <w:bCs/>
        </w:rPr>
      </w:pPr>
      <w:r w:rsidRPr="00053BCE">
        <w:rPr>
          <w:b/>
          <w:bCs/>
        </w:rPr>
        <w:t>2. Cumplimiento de Regulaciones</w:t>
      </w:r>
    </w:p>
    <w:p w14:paraId="2FB840BD" w14:textId="77777777" w:rsidR="00053BCE" w:rsidRPr="00053BCE" w:rsidRDefault="00053BCE" w:rsidP="00053BCE">
      <w:pPr>
        <w:numPr>
          <w:ilvl w:val="0"/>
          <w:numId w:val="4"/>
        </w:numPr>
      </w:pPr>
      <w:r w:rsidRPr="00053BCE">
        <w:t xml:space="preserve">Cumplir con normativas externas como </w:t>
      </w:r>
      <w:r w:rsidRPr="00053BCE">
        <w:rPr>
          <w:b/>
          <w:bCs/>
        </w:rPr>
        <w:t>SOX</w:t>
      </w:r>
      <w:r w:rsidRPr="00053BCE">
        <w:t>.</w:t>
      </w:r>
    </w:p>
    <w:p w14:paraId="4A984C48" w14:textId="77777777" w:rsidR="00053BCE" w:rsidRPr="00053BCE" w:rsidRDefault="00053BCE" w:rsidP="00053BCE">
      <w:pPr>
        <w:numPr>
          <w:ilvl w:val="0"/>
          <w:numId w:val="4"/>
        </w:numPr>
      </w:pPr>
      <w:r w:rsidRPr="00053BCE">
        <w:t>Responder a auditorías contables e informáticas.</w:t>
      </w:r>
    </w:p>
    <w:p w14:paraId="4FB333C8" w14:textId="77777777" w:rsidR="00053BCE" w:rsidRPr="00053BCE" w:rsidRDefault="00053BCE" w:rsidP="00053BCE">
      <w:pPr>
        <w:rPr>
          <w:b/>
          <w:bCs/>
        </w:rPr>
      </w:pPr>
      <w:r w:rsidRPr="00053BCE">
        <w:rPr>
          <w:b/>
          <w:bCs/>
        </w:rPr>
        <w:t>3. Mejores Prácticas</w:t>
      </w:r>
    </w:p>
    <w:p w14:paraId="602D46E8" w14:textId="5D642CF7" w:rsidR="00A0751E" w:rsidRDefault="00053BCE" w:rsidP="00053BCE">
      <w:pPr>
        <w:numPr>
          <w:ilvl w:val="0"/>
          <w:numId w:val="5"/>
        </w:numPr>
      </w:pPr>
      <w:r w:rsidRPr="00053BCE">
        <w:t>Adoptar prácticas de clase mundial que se conviertan en parte de la forma de trabajar en la organización.</w:t>
      </w:r>
    </w:p>
    <w:sectPr w:rsidR="00A07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40DC3"/>
    <w:multiLevelType w:val="multilevel"/>
    <w:tmpl w:val="464E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F46D4"/>
    <w:multiLevelType w:val="multilevel"/>
    <w:tmpl w:val="D512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5209F"/>
    <w:multiLevelType w:val="multilevel"/>
    <w:tmpl w:val="5CBA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F7778D"/>
    <w:multiLevelType w:val="multilevel"/>
    <w:tmpl w:val="5798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941995"/>
    <w:multiLevelType w:val="multilevel"/>
    <w:tmpl w:val="1D12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314527">
    <w:abstractNumId w:val="1"/>
  </w:num>
  <w:num w:numId="2" w16cid:durableId="633491007">
    <w:abstractNumId w:val="2"/>
  </w:num>
  <w:num w:numId="3" w16cid:durableId="139272563">
    <w:abstractNumId w:val="0"/>
  </w:num>
  <w:num w:numId="4" w16cid:durableId="701436873">
    <w:abstractNumId w:val="4"/>
  </w:num>
  <w:num w:numId="5" w16cid:durableId="8214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51E"/>
    <w:rsid w:val="00053BCE"/>
    <w:rsid w:val="00A0751E"/>
    <w:rsid w:val="00D6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9FE79"/>
  <w15:chartTrackingRefBased/>
  <w15:docId w15:val="{AB626F0D-20CA-4100-B0A1-9CCFE387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7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7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75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7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75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7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7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7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7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75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75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75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75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75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75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75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75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75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7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7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7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7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7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75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75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75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75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75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75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8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937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2025-09-17T19:28:00Z</dcterms:created>
  <dcterms:modified xsi:type="dcterms:W3CDTF">2025-09-17T19:28:00Z</dcterms:modified>
</cp:coreProperties>
</file>