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15C77" w14:textId="398970C8" w:rsidR="000B4FBA" w:rsidRPr="008741B0" w:rsidRDefault="00000000" w:rsidP="008741B0">
      <w:pPr>
        <w:pStyle w:val="Ttulo1"/>
        <w:jc w:val="center"/>
        <w:rPr>
          <w:rFonts w:ascii="Arial" w:hAnsi="Arial" w:cs="Arial"/>
          <w:sz w:val="22"/>
          <w:szCs w:val="22"/>
        </w:rPr>
      </w:pPr>
      <w:r w:rsidRPr="008741B0">
        <w:rPr>
          <w:rFonts w:ascii="Arial" w:hAnsi="Arial" w:cs="Arial"/>
          <w:color w:val="000000" w:themeColor="text1"/>
        </w:rPr>
        <w:t>Guía de Problemas - Mecánica Cuántica</w:t>
      </w:r>
    </w:p>
    <w:p w14:paraId="71EBE227" w14:textId="77777777" w:rsidR="005A7F1E" w:rsidRPr="008741B0" w:rsidRDefault="005A7F1E" w:rsidP="005A7F1E"/>
    <w:p w14:paraId="792DC66A" w14:textId="3756DA53" w:rsidR="003E6A1C" w:rsidRPr="00327620" w:rsidRDefault="005A7F1E" w:rsidP="008741B0">
      <w:pPr>
        <w:jc w:val="both"/>
        <w:rPr>
          <w:rFonts w:ascii="Arial" w:hAnsi="Arial" w:cs="Arial"/>
          <w:b/>
          <w:bCs/>
          <w:sz w:val="24"/>
          <w:szCs w:val="24"/>
        </w:rPr>
      </w:pPr>
      <w:r w:rsidRPr="005A7F1E">
        <w:rPr>
          <w:rFonts w:ascii="Arial" w:hAnsi="Arial" w:cs="Arial"/>
          <w:b/>
          <w:bCs/>
          <w:sz w:val="24"/>
          <w:szCs w:val="24"/>
        </w:rPr>
        <w:t>1] Explicar brevemente cuáles fueron los aportes de Planck, Einstein y De Broglie</w:t>
      </w:r>
      <w:r w:rsidRPr="008741B0">
        <w:rPr>
          <w:rFonts w:ascii="Arial" w:hAnsi="Arial" w:cs="Arial"/>
          <w:b/>
          <w:bCs/>
          <w:sz w:val="24"/>
          <w:szCs w:val="24"/>
        </w:rPr>
        <w:t xml:space="preserve"> </w:t>
      </w:r>
      <w:r w:rsidRPr="008741B0">
        <w:rPr>
          <w:rFonts w:ascii="Arial" w:hAnsi="Arial" w:cs="Arial"/>
          <w:b/>
          <w:bCs/>
          <w:sz w:val="24"/>
          <w:szCs w:val="24"/>
        </w:rPr>
        <w:t>en la fundación de la mecánica cuántica.</w:t>
      </w:r>
    </w:p>
    <w:p w14:paraId="009D633C" w14:textId="1C258E1F" w:rsidR="00327620" w:rsidRPr="00327620" w:rsidRDefault="00327620" w:rsidP="00327620">
      <w:pPr>
        <w:jc w:val="both"/>
        <w:rPr>
          <w:rFonts w:ascii="Arial" w:hAnsi="Arial" w:cs="Arial"/>
        </w:rPr>
      </w:pPr>
      <w:r w:rsidRPr="00327620">
        <w:rPr>
          <w:rFonts w:ascii="Arial" w:hAnsi="Arial" w:cs="Arial"/>
        </w:rPr>
        <w:t xml:space="preserve">En 1900, Planck estudiaba un fenómeno llamado </w:t>
      </w:r>
      <w:r w:rsidRPr="00327620">
        <w:rPr>
          <w:rFonts w:ascii="Arial" w:hAnsi="Arial" w:cs="Arial"/>
          <w:b/>
          <w:bCs/>
        </w:rPr>
        <w:t>radiación del cuerpo negro</w:t>
      </w:r>
      <w:r w:rsidRPr="00327620">
        <w:rPr>
          <w:rFonts w:ascii="Arial" w:hAnsi="Arial" w:cs="Arial"/>
        </w:rPr>
        <w:t xml:space="preserve">, que consiste en un tipo de luz que emiten todos los objetos por el hecho de tener temperatura. Por ejemplo, si </w:t>
      </w:r>
      <w:proofErr w:type="spellStart"/>
      <w:r w:rsidRPr="00327620">
        <w:rPr>
          <w:rFonts w:ascii="Arial" w:hAnsi="Arial" w:cs="Arial"/>
        </w:rPr>
        <w:t>calentás</w:t>
      </w:r>
      <w:proofErr w:type="spellEnd"/>
      <w:r w:rsidRPr="00327620">
        <w:rPr>
          <w:rFonts w:ascii="Arial" w:hAnsi="Arial" w:cs="Arial"/>
        </w:rPr>
        <w:t xml:space="preserve"> un metal, empieza a ponerse rojo y luego blanco: está emitiendo radiación. Como la física clásica no lograba explicar este comportamiento, Planck propuso una idea revolucionaria: </w:t>
      </w:r>
      <w:r w:rsidRPr="00327620">
        <w:rPr>
          <w:rFonts w:ascii="Arial" w:hAnsi="Arial" w:cs="Arial"/>
          <w:b/>
          <w:bCs/>
        </w:rPr>
        <w:t>la energía no se emite de forma continua, sino en paquetes muy pequeños llamados “cuantos”</w:t>
      </w:r>
      <w:r w:rsidRPr="00327620">
        <w:rPr>
          <w:rFonts w:ascii="Arial" w:hAnsi="Arial" w:cs="Arial"/>
        </w:rPr>
        <w:t xml:space="preserve">. Un cuanto es la </w:t>
      </w:r>
      <w:r w:rsidRPr="00327620">
        <w:rPr>
          <w:rFonts w:ascii="Arial" w:hAnsi="Arial" w:cs="Arial"/>
          <w:b/>
          <w:bCs/>
        </w:rPr>
        <w:t>mínima cantidad de energía que puede tener una onda o partícula</w:t>
      </w:r>
      <w:r w:rsidRPr="00327620">
        <w:rPr>
          <w:rFonts w:ascii="Arial" w:hAnsi="Arial" w:cs="Arial"/>
        </w:rPr>
        <w:t>. Por ejemplo, una lámpara no emite luz de forma suave y continua, sino en “golpecitos” de energía, aunque nosotros no lo notamos. Este fue el nacimiento de la mecánica cuántica</w:t>
      </w:r>
      <w:r>
        <w:rPr>
          <w:rFonts w:ascii="Arial" w:hAnsi="Arial" w:cs="Arial"/>
        </w:rPr>
        <w:t xml:space="preserve">, </w:t>
      </w:r>
      <w:r w:rsidRPr="00327620">
        <w:rPr>
          <w:rFonts w:ascii="Arial" w:hAnsi="Arial" w:cs="Arial"/>
        </w:rPr>
        <w:t xml:space="preserve">una rama de la física que estudia el comportamiento de la materia y la energía </w:t>
      </w:r>
      <w:r w:rsidRPr="00327620">
        <w:rPr>
          <w:rFonts w:ascii="Arial" w:hAnsi="Arial" w:cs="Arial"/>
          <w:b/>
          <w:bCs/>
        </w:rPr>
        <w:t>a escalas muy pequeñas</w:t>
      </w:r>
      <w:r w:rsidRPr="00327620">
        <w:rPr>
          <w:rFonts w:ascii="Arial" w:hAnsi="Arial" w:cs="Arial"/>
        </w:rPr>
        <w:t>, como átomos, electrones y otras partículas subatómicas.</w:t>
      </w:r>
    </w:p>
    <w:p w14:paraId="30F4A547" w14:textId="77777777" w:rsidR="00327620" w:rsidRPr="00327620" w:rsidRDefault="00327620" w:rsidP="00327620">
      <w:pPr>
        <w:jc w:val="both"/>
        <w:rPr>
          <w:rFonts w:ascii="Arial" w:hAnsi="Arial" w:cs="Arial"/>
        </w:rPr>
      </w:pPr>
      <w:r w:rsidRPr="00327620">
        <w:rPr>
          <w:rFonts w:ascii="Arial" w:hAnsi="Arial" w:cs="Arial"/>
        </w:rPr>
        <w:t xml:space="preserve">En 1905, </w:t>
      </w:r>
      <w:r w:rsidRPr="00327620">
        <w:rPr>
          <w:rFonts w:ascii="Arial" w:hAnsi="Arial" w:cs="Arial"/>
          <w:b/>
          <w:bCs/>
        </w:rPr>
        <w:t>Einstein</w:t>
      </w:r>
      <w:r w:rsidRPr="00327620">
        <w:rPr>
          <w:rFonts w:ascii="Arial" w:hAnsi="Arial" w:cs="Arial"/>
        </w:rPr>
        <w:t xml:space="preserve"> tomó la idea de Planck y la aplicó a la luz. Dijo que </w:t>
      </w:r>
      <w:r w:rsidRPr="00327620">
        <w:rPr>
          <w:rFonts w:ascii="Arial" w:hAnsi="Arial" w:cs="Arial"/>
          <w:b/>
          <w:bCs/>
        </w:rPr>
        <w:t>la luz no solo se comporta como onda</w:t>
      </w:r>
      <w:r w:rsidRPr="00327620">
        <w:rPr>
          <w:rFonts w:ascii="Arial" w:hAnsi="Arial" w:cs="Arial"/>
        </w:rPr>
        <w:t xml:space="preserve">, sino que también está compuesta por partículas llamadas </w:t>
      </w:r>
      <w:r w:rsidRPr="00327620">
        <w:rPr>
          <w:rFonts w:ascii="Arial" w:hAnsi="Arial" w:cs="Arial"/>
          <w:b/>
          <w:bCs/>
        </w:rPr>
        <w:t>fotones</w:t>
      </w:r>
      <w:r w:rsidRPr="00327620">
        <w:rPr>
          <w:rFonts w:ascii="Arial" w:hAnsi="Arial" w:cs="Arial"/>
        </w:rPr>
        <w:t xml:space="preserve">. Cada fotón lleva un cuanto de energía. Cuando un fotón </w:t>
      </w:r>
      <w:proofErr w:type="gramStart"/>
      <w:r w:rsidRPr="00327620">
        <w:rPr>
          <w:rFonts w:ascii="Arial" w:hAnsi="Arial" w:cs="Arial"/>
        </w:rPr>
        <w:t>choca contra</w:t>
      </w:r>
      <w:proofErr w:type="gramEnd"/>
      <w:r w:rsidRPr="00327620">
        <w:rPr>
          <w:rFonts w:ascii="Arial" w:hAnsi="Arial" w:cs="Arial"/>
        </w:rPr>
        <w:t xml:space="preserve"> un metal, esa energía puede hacer que un electrón de la última capa del átomo </w:t>
      </w:r>
      <w:r w:rsidRPr="00327620">
        <w:rPr>
          <w:rFonts w:ascii="Arial" w:hAnsi="Arial" w:cs="Arial"/>
          <w:b/>
          <w:bCs/>
        </w:rPr>
        <w:t>salte y se libere</w:t>
      </w:r>
      <w:r w:rsidRPr="00327620">
        <w:rPr>
          <w:rFonts w:ascii="Arial" w:hAnsi="Arial" w:cs="Arial"/>
        </w:rPr>
        <w:t xml:space="preserve">, provocando la </w:t>
      </w:r>
      <w:r w:rsidRPr="00327620">
        <w:rPr>
          <w:rFonts w:ascii="Arial" w:hAnsi="Arial" w:cs="Arial"/>
          <w:b/>
          <w:bCs/>
        </w:rPr>
        <w:t>ionización</w:t>
      </w:r>
      <w:r w:rsidRPr="00327620">
        <w:rPr>
          <w:rFonts w:ascii="Arial" w:hAnsi="Arial" w:cs="Arial"/>
        </w:rPr>
        <w:t xml:space="preserve"> del átomo. Este fenómeno se llama </w:t>
      </w:r>
      <w:r w:rsidRPr="00327620">
        <w:rPr>
          <w:rFonts w:ascii="Arial" w:hAnsi="Arial" w:cs="Arial"/>
          <w:b/>
          <w:bCs/>
        </w:rPr>
        <w:t>efecto fotoeléctrico</w:t>
      </w:r>
      <w:r w:rsidRPr="00327620">
        <w:rPr>
          <w:rFonts w:ascii="Arial" w:hAnsi="Arial" w:cs="Arial"/>
        </w:rPr>
        <w:t>, y fue una de las primeras pruebas de que la luz también se comporta como partícula.</w:t>
      </w:r>
    </w:p>
    <w:p w14:paraId="34755C47" w14:textId="77777777" w:rsidR="00327620" w:rsidRPr="00327620" w:rsidRDefault="00327620" w:rsidP="00327620">
      <w:pPr>
        <w:jc w:val="both"/>
        <w:rPr>
          <w:rFonts w:ascii="Arial" w:hAnsi="Arial" w:cs="Arial"/>
        </w:rPr>
      </w:pPr>
      <w:r w:rsidRPr="00327620">
        <w:rPr>
          <w:rFonts w:ascii="Arial" w:hAnsi="Arial" w:cs="Arial"/>
        </w:rPr>
        <w:t xml:space="preserve">En 1924, </w:t>
      </w:r>
      <w:r w:rsidRPr="00327620">
        <w:rPr>
          <w:rFonts w:ascii="Arial" w:hAnsi="Arial" w:cs="Arial"/>
          <w:b/>
          <w:bCs/>
        </w:rPr>
        <w:t>De Broglie</w:t>
      </w:r>
      <w:r w:rsidRPr="00327620">
        <w:rPr>
          <w:rFonts w:ascii="Arial" w:hAnsi="Arial" w:cs="Arial"/>
        </w:rPr>
        <w:t xml:space="preserve"> se preguntó: </w:t>
      </w:r>
      <w:r w:rsidRPr="00327620">
        <w:rPr>
          <w:rFonts w:ascii="Arial" w:hAnsi="Arial" w:cs="Arial"/>
          <w:i/>
          <w:iCs/>
        </w:rPr>
        <w:t>si la luz (que es una onda) también se comporta como partícula… ¿por qué no las partículas como el electrón podrían comportarse como ondas?</w:t>
      </w:r>
      <w:r w:rsidRPr="00327620">
        <w:rPr>
          <w:rFonts w:ascii="Arial" w:hAnsi="Arial" w:cs="Arial"/>
        </w:rPr>
        <w:t xml:space="preserve"> Entonces propuso que </w:t>
      </w:r>
      <w:r w:rsidRPr="00327620">
        <w:rPr>
          <w:rFonts w:ascii="Arial" w:hAnsi="Arial" w:cs="Arial"/>
          <w:b/>
          <w:bCs/>
        </w:rPr>
        <w:t>toda partícula tiene una onda asociada</w:t>
      </w:r>
      <w:r w:rsidRPr="00327620">
        <w:rPr>
          <w:rFonts w:ascii="Arial" w:hAnsi="Arial" w:cs="Arial"/>
        </w:rPr>
        <w:t xml:space="preserve">, lo que se conoce como </w:t>
      </w:r>
      <w:r w:rsidRPr="00327620">
        <w:rPr>
          <w:rFonts w:ascii="Arial" w:hAnsi="Arial" w:cs="Arial"/>
          <w:b/>
          <w:bCs/>
        </w:rPr>
        <w:t>dualidad onda-partícula</w:t>
      </w:r>
      <w:r w:rsidRPr="00327620">
        <w:rPr>
          <w:rFonts w:ascii="Arial" w:hAnsi="Arial" w:cs="Arial"/>
        </w:rPr>
        <w:t xml:space="preserve">. Esta idea significa que algo puede comportarse como una partícula o como una onda </w:t>
      </w:r>
      <w:r w:rsidRPr="00327620">
        <w:rPr>
          <w:rFonts w:ascii="Arial" w:hAnsi="Arial" w:cs="Arial"/>
          <w:b/>
          <w:bCs/>
        </w:rPr>
        <w:t>dependiendo del tipo de experimento que se realice</w:t>
      </w:r>
      <w:r w:rsidRPr="00327620">
        <w:rPr>
          <w:rFonts w:ascii="Arial" w:hAnsi="Arial" w:cs="Arial"/>
        </w:rPr>
        <w:t xml:space="preserve">. Es decir, </w:t>
      </w:r>
      <w:r w:rsidRPr="00327620">
        <w:rPr>
          <w:rFonts w:ascii="Arial" w:hAnsi="Arial" w:cs="Arial"/>
          <w:b/>
          <w:bCs/>
        </w:rPr>
        <w:t>el instrumento de medición “obliga” a la partícula a comportarse de una forma u otra</w:t>
      </w:r>
      <w:r w:rsidRPr="00327620">
        <w:rPr>
          <w:rFonts w:ascii="Arial" w:hAnsi="Arial" w:cs="Arial"/>
        </w:rPr>
        <w:t>, mostrando una propiedad u otra según cómo se la observe.</w:t>
      </w:r>
    </w:p>
    <w:p w14:paraId="099DD962" w14:textId="11404463" w:rsidR="003E6A1C" w:rsidRDefault="003E6A1C" w:rsidP="008741B0">
      <w:pPr>
        <w:jc w:val="both"/>
        <w:rPr>
          <w:rFonts w:ascii="Arial" w:hAnsi="Arial" w:cs="Arial"/>
        </w:rPr>
      </w:pPr>
    </w:p>
    <w:p w14:paraId="6EEAD2F4" w14:textId="5E0F3CD6" w:rsidR="005A7F1E" w:rsidRPr="008741B0" w:rsidRDefault="005A7F1E" w:rsidP="008741B0">
      <w:pPr>
        <w:jc w:val="both"/>
        <w:rPr>
          <w:rFonts w:ascii="Arial" w:eastAsiaTheme="majorEastAsia" w:hAnsi="Arial" w:cs="Arial"/>
          <w:b/>
          <w:bCs/>
          <w:color w:val="000000" w:themeColor="text1"/>
          <w:sz w:val="24"/>
          <w:szCs w:val="24"/>
        </w:rPr>
      </w:pPr>
      <w:r w:rsidRPr="005A7F1E">
        <w:rPr>
          <w:rFonts w:ascii="Arial" w:eastAsiaTheme="majorEastAsia" w:hAnsi="Arial" w:cs="Arial"/>
          <w:b/>
          <w:bCs/>
          <w:color w:val="000000" w:themeColor="text1"/>
          <w:sz w:val="24"/>
          <w:szCs w:val="24"/>
        </w:rPr>
        <w:t>2] Finalmente, ¿es la luz un fenómeno ondulatorio o consiste más bien en un haz</w:t>
      </w:r>
      <w:r w:rsidRPr="008741B0">
        <w:rPr>
          <w:rFonts w:ascii="Arial" w:eastAsiaTheme="majorEastAsia" w:hAnsi="Arial" w:cs="Arial"/>
          <w:b/>
          <w:bCs/>
          <w:color w:val="000000" w:themeColor="text1"/>
          <w:sz w:val="24"/>
          <w:szCs w:val="24"/>
        </w:rPr>
        <w:t xml:space="preserve"> </w:t>
      </w:r>
      <w:r w:rsidRPr="008741B0">
        <w:rPr>
          <w:rFonts w:ascii="Arial" w:eastAsiaTheme="majorEastAsia" w:hAnsi="Arial" w:cs="Arial"/>
          <w:b/>
          <w:bCs/>
          <w:color w:val="000000" w:themeColor="text1"/>
          <w:sz w:val="24"/>
          <w:szCs w:val="24"/>
        </w:rPr>
        <w:t>de partículas?</w:t>
      </w:r>
    </w:p>
    <w:p w14:paraId="089CE39E" w14:textId="437B5EA6" w:rsidR="000B4FBA" w:rsidRPr="008741B0" w:rsidRDefault="00000000" w:rsidP="008741B0">
      <w:pPr>
        <w:jc w:val="both"/>
        <w:rPr>
          <w:rFonts w:ascii="Arial" w:eastAsiaTheme="majorEastAsia" w:hAnsi="Arial" w:cs="Arial"/>
          <w:b/>
          <w:bCs/>
          <w:color w:val="4F81BD" w:themeColor="accent1"/>
        </w:rPr>
      </w:pPr>
      <w:r w:rsidRPr="008741B0">
        <w:rPr>
          <w:rFonts w:ascii="Arial" w:hAnsi="Arial" w:cs="Arial"/>
        </w:rPr>
        <w:t>La luz exhibe una naturaleza dual: puede comportarse como onda (interferencia, difracción) o como partícula (efecto fotoeléctrico). La mecánica cuántica acepta ambas descripciones dependiendo del experimento.</w:t>
      </w:r>
    </w:p>
    <w:p w14:paraId="4987B8C7" w14:textId="77777777" w:rsidR="008741B0" w:rsidRDefault="008741B0" w:rsidP="008741B0">
      <w:pPr>
        <w:jc w:val="both"/>
        <w:rPr>
          <w:rFonts w:ascii="Arial" w:hAnsi="Arial" w:cs="Arial"/>
          <w:b/>
          <w:bCs/>
          <w:sz w:val="24"/>
          <w:szCs w:val="24"/>
        </w:rPr>
      </w:pPr>
    </w:p>
    <w:p w14:paraId="248160C2" w14:textId="05953E67" w:rsidR="005A7F1E" w:rsidRPr="008741B0" w:rsidRDefault="005A7F1E" w:rsidP="008741B0">
      <w:pPr>
        <w:jc w:val="both"/>
        <w:rPr>
          <w:rFonts w:ascii="Arial" w:hAnsi="Arial" w:cs="Arial"/>
          <w:b/>
          <w:bCs/>
          <w:sz w:val="24"/>
          <w:szCs w:val="24"/>
        </w:rPr>
      </w:pPr>
      <w:r w:rsidRPr="005A7F1E">
        <w:rPr>
          <w:rFonts w:ascii="Arial" w:hAnsi="Arial" w:cs="Arial"/>
          <w:b/>
          <w:bCs/>
          <w:sz w:val="24"/>
          <w:szCs w:val="24"/>
        </w:rPr>
        <w:lastRenderedPageBreak/>
        <w:t>3] ¿En qué consiste el carácter ondulatorio de la materia y qué pruebas</w:t>
      </w:r>
      <w:r w:rsidRPr="008741B0">
        <w:rPr>
          <w:rFonts w:ascii="Arial" w:hAnsi="Arial" w:cs="Arial"/>
          <w:b/>
          <w:bCs/>
          <w:sz w:val="24"/>
          <w:szCs w:val="24"/>
        </w:rPr>
        <w:t xml:space="preserve"> </w:t>
      </w:r>
      <w:r w:rsidRPr="005A7F1E">
        <w:rPr>
          <w:rFonts w:ascii="Arial" w:hAnsi="Arial" w:cs="Arial"/>
          <w:b/>
          <w:bCs/>
          <w:sz w:val="24"/>
          <w:szCs w:val="24"/>
        </w:rPr>
        <w:t>experimentales se encontraron? ¿Por qué no percibimos este carácter con</w:t>
      </w:r>
      <w:r w:rsidRPr="008741B0">
        <w:rPr>
          <w:rFonts w:ascii="Arial" w:hAnsi="Arial" w:cs="Arial"/>
          <w:b/>
          <w:bCs/>
          <w:sz w:val="24"/>
          <w:szCs w:val="24"/>
        </w:rPr>
        <w:t xml:space="preserve"> </w:t>
      </w:r>
      <w:r w:rsidRPr="005A7F1E">
        <w:rPr>
          <w:rFonts w:ascii="Arial" w:hAnsi="Arial" w:cs="Arial"/>
          <w:b/>
          <w:bCs/>
          <w:sz w:val="24"/>
          <w:szCs w:val="24"/>
        </w:rPr>
        <w:t>nuestros</w:t>
      </w:r>
      <w:r w:rsidRPr="008741B0">
        <w:rPr>
          <w:rFonts w:ascii="Arial" w:hAnsi="Arial" w:cs="Arial"/>
          <w:b/>
          <w:bCs/>
          <w:sz w:val="24"/>
          <w:szCs w:val="24"/>
        </w:rPr>
        <w:t xml:space="preserve"> </w:t>
      </w:r>
      <w:r w:rsidRPr="008741B0">
        <w:rPr>
          <w:rFonts w:ascii="Arial" w:hAnsi="Arial" w:cs="Arial"/>
          <w:b/>
          <w:bCs/>
          <w:sz w:val="24"/>
          <w:szCs w:val="24"/>
        </w:rPr>
        <w:t>sentidos?</w:t>
      </w:r>
    </w:p>
    <w:p w14:paraId="0733EA80" w14:textId="75A495DF" w:rsidR="008741B0" w:rsidRPr="008453B7" w:rsidRDefault="008453B7" w:rsidP="008741B0">
      <w:pPr>
        <w:jc w:val="both"/>
        <w:rPr>
          <w:rFonts w:ascii="Arial" w:hAnsi="Arial" w:cs="Arial"/>
        </w:rPr>
      </w:pPr>
      <w:r w:rsidRPr="008453B7">
        <w:rPr>
          <w:rFonts w:ascii="Arial" w:hAnsi="Arial" w:cs="Arial"/>
        </w:rPr>
        <w:t>El carácter ondulatorio de la materia fue propuesto por De Broglie, quien sostuvo que toda partícula en movimiento tiene una onda asociada. Esta idea fue confirmada experimentalmente al observar que los electrones, al pasar por una rendija, forman patrones de interferencia típicos de las ondas. No podemos percibir este carácter en objetos grandes porque su masa hace que su longitud de onda sea extremadamente pequeña, imposible de detectar con nuestros sentidos o instrumentos cotidianos.</w:t>
      </w:r>
      <w:r>
        <w:rPr>
          <w:rFonts w:ascii="Arial" w:hAnsi="Arial" w:cs="Arial"/>
        </w:rPr>
        <w:t xml:space="preserve"> Si bien </w:t>
      </w:r>
      <w:r w:rsidRPr="008453B7">
        <w:rPr>
          <w:rFonts w:ascii="Arial" w:hAnsi="Arial" w:cs="Arial"/>
        </w:rPr>
        <w:t>la onda no es visible se puede calcular de la siguiente manera:</w:t>
      </w:r>
    </w:p>
    <w:p w14:paraId="44293565" w14:textId="3E335C43" w:rsidR="008453B7" w:rsidRPr="008453B7" w:rsidRDefault="008453B7" w:rsidP="008453B7">
      <w:pPr>
        <w:ind w:left="2880" w:firstLine="720"/>
        <w:jc w:val="both"/>
        <w:rPr>
          <w:rFonts w:ascii="Arial" w:hAnsi="Arial" w:cs="Arial"/>
          <w:sz w:val="28"/>
          <w:szCs w:val="28"/>
        </w:rPr>
      </w:pPr>
      <w:r w:rsidRPr="008453B7">
        <w:rPr>
          <w:rFonts w:ascii="Arial" w:hAnsi="Arial" w:cs="Arial"/>
          <w:sz w:val="28"/>
          <w:szCs w:val="28"/>
        </w:rPr>
        <w:t>λ</w:t>
      </w:r>
      <w:r w:rsidRPr="008453B7">
        <w:rPr>
          <w:rFonts w:ascii="Arial" w:hAnsi="Arial" w:cs="Arial"/>
          <w:sz w:val="28"/>
          <w:szCs w:val="28"/>
        </w:rPr>
        <w:t xml:space="preserve"> </w:t>
      </w:r>
      <w:r w:rsidRPr="008453B7">
        <w:rPr>
          <w:rFonts w:ascii="Arial" w:hAnsi="Arial" w:cs="Arial"/>
          <w:sz w:val="28"/>
          <w:szCs w:val="28"/>
        </w:rPr>
        <w:t>=</w:t>
      </w:r>
      <w:r w:rsidRPr="008453B7">
        <w:rPr>
          <w:rFonts w:ascii="Arial" w:hAnsi="Arial" w:cs="Arial"/>
          <w:sz w:val="28"/>
          <w:szCs w:val="28"/>
        </w:rPr>
        <w:t xml:space="preserve"> </w:t>
      </w:r>
      <w:r w:rsidRPr="008453B7">
        <w:rPr>
          <w:rFonts w:ascii="Arial" w:hAnsi="Arial" w:cs="Arial"/>
          <w:i/>
          <w:iCs/>
          <w:sz w:val="28"/>
          <w:szCs w:val="28"/>
        </w:rPr>
        <w:t>p</w:t>
      </w:r>
      <w:r w:rsidRPr="008453B7">
        <w:rPr>
          <w:rFonts w:ascii="Arial" w:hAnsi="Arial" w:cs="Arial"/>
          <w:sz w:val="28"/>
          <w:szCs w:val="28"/>
        </w:rPr>
        <w:t xml:space="preserve"> / </w:t>
      </w:r>
      <w:r w:rsidRPr="008453B7">
        <w:rPr>
          <w:rFonts w:ascii="Arial" w:hAnsi="Arial" w:cs="Arial"/>
          <w:i/>
          <w:iCs/>
          <w:sz w:val="28"/>
          <w:szCs w:val="28"/>
        </w:rPr>
        <w:t>h​</w:t>
      </w:r>
    </w:p>
    <w:p w14:paraId="59B32A0E" w14:textId="01F1CEEF" w:rsidR="008453B7" w:rsidRPr="008453B7" w:rsidRDefault="008453B7" w:rsidP="008453B7">
      <w:pPr>
        <w:numPr>
          <w:ilvl w:val="0"/>
          <w:numId w:val="11"/>
        </w:numPr>
        <w:jc w:val="both"/>
        <w:rPr>
          <w:rFonts w:ascii="Arial" w:hAnsi="Arial" w:cs="Arial"/>
          <w:sz w:val="24"/>
          <w:szCs w:val="24"/>
        </w:rPr>
      </w:pPr>
      <w:r w:rsidRPr="008453B7">
        <w:rPr>
          <w:rFonts w:ascii="Arial" w:hAnsi="Arial" w:cs="Arial"/>
          <w:sz w:val="28"/>
          <w:szCs w:val="28"/>
        </w:rPr>
        <w:t xml:space="preserve">λ </w:t>
      </w:r>
      <w:r w:rsidRPr="008453B7">
        <w:rPr>
          <w:rFonts w:ascii="Arial" w:hAnsi="Arial" w:cs="Arial"/>
        </w:rPr>
        <w:t>= longitud de onda</w:t>
      </w:r>
    </w:p>
    <w:p w14:paraId="49614E2D" w14:textId="4B6E0B38" w:rsidR="008453B7" w:rsidRPr="008453B7" w:rsidRDefault="008453B7" w:rsidP="008453B7">
      <w:pPr>
        <w:numPr>
          <w:ilvl w:val="0"/>
          <w:numId w:val="11"/>
        </w:numPr>
        <w:jc w:val="both"/>
        <w:rPr>
          <w:rFonts w:ascii="Arial" w:hAnsi="Arial" w:cs="Arial"/>
          <w:sz w:val="24"/>
          <w:szCs w:val="24"/>
        </w:rPr>
      </w:pPr>
      <w:r w:rsidRPr="008453B7">
        <w:rPr>
          <w:rFonts w:ascii="Arial" w:hAnsi="Arial" w:cs="Arial"/>
          <w:i/>
          <w:iCs/>
          <w:sz w:val="28"/>
          <w:szCs w:val="28"/>
        </w:rPr>
        <w:t>h</w:t>
      </w:r>
      <w:r w:rsidRPr="008453B7">
        <w:rPr>
          <w:rFonts w:ascii="Arial" w:hAnsi="Arial" w:cs="Arial"/>
          <w:sz w:val="28"/>
          <w:szCs w:val="28"/>
        </w:rPr>
        <w:t xml:space="preserve"> </w:t>
      </w:r>
      <w:r w:rsidRPr="008453B7">
        <w:rPr>
          <w:rFonts w:ascii="Arial" w:hAnsi="Arial" w:cs="Arial"/>
        </w:rPr>
        <w:t>= constante de Planck (muy chiquita)</w:t>
      </w:r>
    </w:p>
    <w:p w14:paraId="3500EE30" w14:textId="6D04B05C" w:rsidR="008453B7" w:rsidRPr="008453B7" w:rsidRDefault="008453B7" w:rsidP="008453B7">
      <w:pPr>
        <w:numPr>
          <w:ilvl w:val="0"/>
          <w:numId w:val="11"/>
        </w:numPr>
        <w:jc w:val="both"/>
        <w:rPr>
          <w:rFonts w:ascii="Arial" w:hAnsi="Arial" w:cs="Arial"/>
          <w:sz w:val="24"/>
          <w:szCs w:val="24"/>
        </w:rPr>
      </w:pPr>
      <w:r w:rsidRPr="008453B7">
        <w:rPr>
          <w:rFonts w:ascii="Arial" w:hAnsi="Arial" w:cs="Arial"/>
          <w:i/>
          <w:iCs/>
          <w:sz w:val="28"/>
          <w:szCs w:val="28"/>
        </w:rPr>
        <w:t>p</w:t>
      </w:r>
      <w:r w:rsidRPr="008453B7">
        <w:rPr>
          <w:rFonts w:ascii="Arial" w:hAnsi="Arial" w:cs="Arial"/>
          <w:sz w:val="28"/>
          <w:szCs w:val="28"/>
        </w:rPr>
        <w:t xml:space="preserve"> </w:t>
      </w:r>
      <w:r w:rsidRPr="008453B7">
        <w:rPr>
          <w:rFonts w:ascii="Arial" w:hAnsi="Arial" w:cs="Arial"/>
        </w:rPr>
        <w:t>= cantidad de movimiento de la partícula (masa × velocidad)</w:t>
      </w:r>
    </w:p>
    <w:p w14:paraId="7FBE791B" w14:textId="7613D693" w:rsidR="008453B7" w:rsidRPr="008453B7" w:rsidRDefault="008453B7" w:rsidP="008453B7">
      <w:pPr>
        <w:jc w:val="both"/>
        <w:rPr>
          <w:rFonts w:ascii="Arial" w:hAnsi="Arial" w:cs="Arial"/>
        </w:rPr>
      </w:pPr>
      <w:r w:rsidRPr="008453B7">
        <w:rPr>
          <w:rFonts w:ascii="Arial" w:hAnsi="Arial" w:cs="Arial"/>
        </w:rPr>
        <w:t>Por lo tanto, si</w:t>
      </w:r>
      <w:r w:rsidRPr="008453B7">
        <w:rPr>
          <w:rFonts w:ascii="Arial" w:hAnsi="Arial" w:cs="Arial"/>
        </w:rPr>
        <w:t xml:space="preserve"> la partícula tiene mucha masa o va muy rápido, la longitud de onda será muy, muy chiquita.</w:t>
      </w:r>
    </w:p>
    <w:p w14:paraId="2A334302" w14:textId="77777777" w:rsidR="008453B7" w:rsidRDefault="008453B7" w:rsidP="008741B0">
      <w:pPr>
        <w:jc w:val="both"/>
        <w:rPr>
          <w:rFonts w:ascii="Arial" w:hAnsi="Arial" w:cs="Arial"/>
          <w:b/>
          <w:bCs/>
          <w:sz w:val="24"/>
          <w:szCs w:val="24"/>
        </w:rPr>
      </w:pPr>
    </w:p>
    <w:p w14:paraId="087B3766" w14:textId="76C88F71" w:rsidR="005A7F1E" w:rsidRPr="008741B0" w:rsidRDefault="005A7F1E" w:rsidP="008741B0">
      <w:pPr>
        <w:jc w:val="both"/>
        <w:rPr>
          <w:rFonts w:ascii="Arial" w:hAnsi="Arial" w:cs="Arial"/>
          <w:b/>
          <w:bCs/>
          <w:sz w:val="24"/>
          <w:szCs w:val="24"/>
        </w:rPr>
      </w:pPr>
      <w:r w:rsidRPr="005A7F1E">
        <w:rPr>
          <w:rFonts w:ascii="Arial" w:hAnsi="Arial" w:cs="Arial"/>
          <w:b/>
          <w:bCs/>
          <w:sz w:val="24"/>
          <w:szCs w:val="24"/>
        </w:rPr>
        <w:t>4] “...los electrones de valencia, compartidos de a pares por los átomos de silicio,</w:t>
      </w:r>
      <w:r w:rsidRPr="008741B0">
        <w:rPr>
          <w:rFonts w:ascii="Arial" w:hAnsi="Arial" w:cs="Arial"/>
          <w:b/>
          <w:bCs/>
          <w:sz w:val="24"/>
          <w:szCs w:val="24"/>
        </w:rPr>
        <w:t xml:space="preserve"> </w:t>
      </w:r>
      <w:r w:rsidRPr="008741B0">
        <w:rPr>
          <w:rFonts w:ascii="Arial" w:hAnsi="Arial" w:cs="Arial"/>
          <w:b/>
          <w:bCs/>
          <w:sz w:val="24"/>
          <w:szCs w:val="24"/>
        </w:rPr>
        <w:t>determinan las propiedades eléctricas del material...” (pág. 2 del apunte) ¿Por</w:t>
      </w:r>
      <w:r w:rsidRPr="008741B0">
        <w:rPr>
          <w:rFonts w:ascii="Arial" w:hAnsi="Arial" w:cs="Arial"/>
          <w:b/>
          <w:bCs/>
          <w:sz w:val="24"/>
          <w:szCs w:val="24"/>
        </w:rPr>
        <w:t xml:space="preserve"> </w:t>
      </w:r>
      <w:r w:rsidRPr="008741B0">
        <w:rPr>
          <w:rFonts w:ascii="Arial" w:hAnsi="Arial" w:cs="Arial"/>
          <w:b/>
          <w:bCs/>
          <w:sz w:val="24"/>
          <w:szCs w:val="24"/>
        </w:rPr>
        <w:t>qué?</w:t>
      </w:r>
    </w:p>
    <w:p w14:paraId="250A0630" w14:textId="35A9CC8E" w:rsidR="008453B7" w:rsidRDefault="008453B7" w:rsidP="008741B0">
      <w:pPr>
        <w:jc w:val="both"/>
        <w:rPr>
          <w:rFonts w:ascii="Arial" w:hAnsi="Arial" w:cs="Arial"/>
        </w:rPr>
      </w:pPr>
      <w:r w:rsidRPr="008453B7">
        <w:rPr>
          <w:rFonts w:ascii="Arial" w:hAnsi="Arial" w:cs="Arial"/>
        </w:rPr>
        <w:t xml:space="preserve">En el cristal de silicio, los átomos se organizan formando una red muy ordenada donde cada uno comparte sus electrones más externos, llamados electrones de valencia, con otros cuatro átomos vecinos. Estos electrones se enlazan de a pares mediante </w:t>
      </w:r>
      <w:r w:rsidRPr="008453B7">
        <w:rPr>
          <w:rFonts w:ascii="Arial" w:hAnsi="Arial" w:cs="Arial"/>
          <w:b/>
          <w:bCs/>
        </w:rPr>
        <w:t>enlaces covalentes</w:t>
      </w:r>
      <w:r w:rsidRPr="008453B7">
        <w:rPr>
          <w:rFonts w:ascii="Arial" w:hAnsi="Arial" w:cs="Arial"/>
        </w:rPr>
        <w:t xml:space="preserve">, lo que significa que están “ocupados” en mantener unida la estructura. Como no pueden moverse libremente, el silicio puro no conduce electricidad en condiciones normales. Sin embargo, si estos electrones reciben suficiente energía (por ejemplo, por aumento de temperatura o luz), pueden romper esos enlaces covalentes y pasar a la banda de conducción. Cuando eso ocurre, dejan atrás un espacio vacío llamado </w:t>
      </w:r>
      <w:r w:rsidRPr="008453B7">
        <w:rPr>
          <w:rFonts w:ascii="Arial" w:hAnsi="Arial" w:cs="Arial"/>
          <w:b/>
          <w:bCs/>
        </w:rPr>
        <w:t>hueco</w:t>
      </w:r>
      <w:r w:rsidRPr="008453B7">
        <w:rPr>
          <w:rFonts w:ascii="Arial" w:hAnsi="Arial" w:cs="Arial"/>
        </w:rPr>
        <w:t>, que también puede moverse por la red como si fuera una carga positiva. Es decir, la corriente eléctrica en un semiconductor no solo se debe al movimiento de electrones, sino también al desplazamiento de estos huecos. A mayor temperatura, más electrones se liberan y más huecos se generan, aumentando la conductividad. Por eso, la forma en que se comparten y organizan los electrones de valencia mediante enlaces covalentes determina directamente las propiedades eléctricas del silicio y lo convierte en un material clave para la electrónica moderna.</w:t>
      </w:r>
    </w:p>
    <w:p w14:paraId="5FD29006" w14:textId="77777777" w:rsidR="008453B7" w:rsidRDefault="008453B7" w:rsidP="008741B0">
      <w:pPr>
        <w:jc w:val="both"/>
        <w:rPr>
          <w:rFonts w:ascii="Arial" w:hAnsi="Arial" w:cs="Arial"/>
        </w:rPr>
      </w:pPr>
    </w:p>
    <w:p w14:paraId="2BD54016" w14:textId="2BEC2753" w:rsidR="005A7F1E" w:rsidRPr="008741B0" w:rsidRDefault="005A7F1E" w:rsidP="008741B0">
      <w:pPr>
        <w:jc w:val="both"/>
        <w:rPr>
          <w:rFonts w:ascii="Arial" w:eastAsiaTheme="majorEastAsia" w:hAnsi="Arial" w:cs="Arial"/>
          <w:b/>
          <w:bCs/>
          <w:color w:val="000000" w:themeColor="text1"/>
          <w:sz w:val="24"/>
          <w:szCs w:val="24"/>
        </w:rPr>
      </w:pPr>
      <w:r w:rsidRPr="008741B0">
        <w:rPr>
          <w:rFonts w:ascii="Arial" w:eastAsiaTheme="majorEastAsia" w:hAnsi="Arial" w:cs="Arial"/>
          <w:b/>
          <w:bCs/>
          <w:color w:val="000000" w:themeColor="text1"/>
          <w:sz w:val="24"/>
          <w:szCs w:val="24"/>
        </w:rPr>
        <w:lastRenderedPageBreak/>
        <w:t>5] En el gráfico de la página 4 del apunte:</w:t>
      </w:r>
    </w:p>
    <w:p w14:paraId="6CE77433" w14:textId="423CF6F0" w:rsidR="005A7F1E" w:rsidRPr="008741B0" w:rsidRDefault="005A7F1E" w:rsidP="008741B0">
      <w:pPr>
        <w:jc w:val="both"/>
        <w:rPr>
          <w:rFonts w:ascii="Arial" w:eastAsiaTheme="majorEastAsia" w:hAnsi="Arial" w:cs="Arial"/>
          <w:b/>
          <w:bCs/>
          <w:color w:val="000000" w:themeColor="text1"/>
          <w:sz w:val="24"/>
          <w:szCs w:val="24"/>
        </w:rPr>
      </w:pPr>
      <w:r w:rsidRPr="008741B0">
        <w:rPr>
          <w:rFonts w:ascii="Arial" w:eastAsiaTheme="majorEastAsia" w:hAnsi="Arial" w:cs="Arial"/>
          <w:b/>
          <w:bCs/>
          <w:color w:val="000000" w:themeColor="text1"/>
          <w:sz w:val="24"/>
          <w:szCs w:val="24"/>
        </w:rPr>
        <w:drawing>
          <wp:inline distT="0" distB="0" distL="0" distR="0" wp14:anchorId="37DA31BA" wp14:editId="2A29468A">
            <wp:extent cx="5486400" cy="3371215"/>
            <wp:effectExtent l="0" t="0" r="0" b="635"/>
            <wp:docPr id="28844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2124" name=""/>
                    <pic:cNvPicPr/>
                  </pic:nvPicPr>
                  <pic:blipFill>
                    <a:blip r:embed="rId8"/>
                    <a:stretch>
                      <a:fillRect/>
                    </a:stretch>
                  </pic:blipFill>
                  <pic:spPr>
                    <a:xfrm>
                      <a:off x="0" y="0"/>
                      <a:ext cx="5498124" cy="3378419"/>
                    </a:xfrm>
                    <a:prstGeom prst="rect">
                      <a:avLst/>
                    </a:prstGeom>
                  </pic:spPr>
                </pic:pic>
              </a:graphicData>
            </a:graphic>
          </wp:inline>
        </w:drawing>
      </w:r>
    </w:p>
    <w:p w14:paraId="415E8EC1" w14:textId="77777777" w:rsidR="008741B0" w:rsidRDefault="008741B0" w:rsidP="008741B0">
      <w:pPr>
        <w:jc w:val="both"/>
        <w:rPr>
          <w:rFonts w:ascii="Arial" w:hAnsi="Arial" w:cs="Arial"/>
          <w:b/>
          <w:bCs/>
        </w:rPr>
      </w:pPr>
    </w:p>
    <w:p w14:paraId="6256CCF9" w14:textId="6DB7DB22" w:rsidR="005A7F1E" w:rsidRPr="008741B0" w:rsidRDefault="005A7F1E" w:rsidP="008741B0">
      <w:pPr>
        <w:jc w:val="both"/>
        <w:rPr>
          <w:rFonts w:ascii="Arial" w:hAnsi="Arial" w:cs="Arial"/>
          <w:b/>
          <w:bCs/>
        </w:rPr>
      </w:pPr>
      <w:r w:rsidRPr="008741B0">
        <w:rPr>
          <w:rFonts w:ascii="Arial" w:hAnsi="Arial" w:cs="Arial"/>
          <w:b/>
          <w:bCs/>
        </w:rPr>
        <w:t>5.1. Explique con precisión qué se representa en cada eje.</w:t>
      </w:r>
    </w:p>
    <w:p w14:paraId="66F7964A" w14:textId="6865684C" w:rsidR="00380EF4" w:rsidRPr="00380EF4" w:rsidRDefault="00380EF4" w:rsidP="00380EF4">
      <w:pPr>
        <w:jc w:val="both"/>
        <w:rPr>
          <w:rFonts w:ascii="Arial" w:hAnsi="Arial" w:cs="Arial"/>
        </w:rPr>
      </w:pPr>
      <w:r w:rsidRPr="00380EF4">
        <w:rPr>
          <w:rFonts w:ascii="Arial" w:hAnsi="Arial" w:cs="Arial"/>
          <w:b/>
          <w:bCs/>
        </w:rPr>
        <w:t>Eje vertical (E)</w:t>
      </w:r>
      <w:r w:rsidRPr="00380EF4">
        <w:rPr>
          <w:rFonts w:ascii="Arial" w:hAnsi="Arial" w:cs="Arial"/>
        </w:rPr>
        <w:t xml:space="preserve">: Representa la </w:t>
      </w:r>
      <w:r w:rsidRPr="00380EF4">
        <w:rPr>
          <w:rFonts w:ascii="Arial" w:hAnsi="Arial" w:cs="Arial"/>
          <w:b/>
          <w:bCs/>
        </w:rPr>
        <w:t>energía total del electrón</w:t>
      </w:r>
      <w:r w:rsidRPr="00380EF4">
        <w:rPr>
          <w:rFonts w:ascii="Arial" w:hAnsi="Arial" w:cs="Arial"/>
        </w:rPr>
        <w:t>. Las líneas horizontales E</w:t>
      </w:r>
      <w:r w:rsidRPr="00380EF4">
        <w:rPr>
          <w:rFonts w:ascii="Arial" w:hAnsi="Arial" w:cs="Arial"/>
          <w:sz w:val="16"/>
          <w:szCs w:val="16"/>
        </w:rPr>
        <w:t>1</w:t>
      </w:r>
      <w:r w:rsidRPr="00380EF4">
        <w:rPr>
          <w:rFonts w:ascii="Arial" w:hAnsi="Arial" w:cs="Arial"/>
        </w:rPr>
        <w:t xml:space="preserve">​ y </w:t>
      </w:r>
      <w:r>
        <w:rPr>
          <w:rFonts w:ascii="Arial" w:hAnsi="Arial" w:cs="Arial"/>
        </w:rPr>
        <w:t>E</w:t>
      </w:r>
      <w:r w:rsidRPr="00380EF4">
        <w:rPr>
          <w:rFonts w:ascii="Arial" w:hAnsi="Arial" w:cs="Arial"/>
          <w:sz w:val="16"/>
          <w:szCs w:val="16"/>
        </w:rPr>
        <w:t>2</w:t>
      </w:r>
      <w:r w:rsidRPr="00380EF4">
        <w:rPr>
          <w:rFonts w:ascii="Arial" w:hAnsi="Arial" w:cs="Arial"/>
        </w:rPr>
        <w:t>​ son niveles de energía específicos.</w:t>
      </w:r>
    </w:p>
    <w:p w14:paraId="434D76BD" w14:textId="5FFD2D69" w:rsidR="00380EF4" w:rsidRPr="00380EF4" w:rsidRDefault="00380EF4" w:rsidP="00380EF4">
      <w:pPr>
        <w:jc w:val="both"/>
        <w:rPr>
          <w:rFonts w:ascii="Arial" w:hAnsi="Arial" w:cs="Arial"/>
        </w:rPr>
      </w:pPr>
      <w:r w:rsidRPr="00380EF4">
        <w:rPr>
          <w:rFonts w:ascii="Arial" w:hAnsi="Arial" w:cs="Arial"/>
          <w:b/>
          <w:bCs/>
        </w:rPr>
        <w:t>Eje horizontal (x)</w:t>
      </w:r>
      <w:r w:rsidRPr="00380EF4">
        <w:rPr>
          <w:rFonts w:ascii="Arial" w:hAnsi="Arial" w:cs="Arial"/>
        </w:rPr>
        <w:t xml:space="preserve">: Representa la </w:t>
      </w:r>
      <w:r w:rsidRPr="00380EF4">
        <w:rPr>
          <w:rFonts w:ascii="Arial" w:hAnsi="Arial" w:cs="Arial"/>
          <w:b/>
          <w:bCs/>
        </w:rPr>
        <w:t>posición</w:t>
      </w:r>
      <w:r w:rsidRPr="00380EF4">
        <w:rPr>
          <w:rFonts w:ascii="Arial" w:hAnsi="Arial" w:cs="Arial"/>
        </w:rPr>
        <w:t xml:space="preserve"> respecto al núcleo, que está en </w:t>
      </w:r>
      <w:r w:rsidRPr="00380EF4">
        <w:rPr>
          <w:rFonts w:ascii="Arial" w:hAnsi="Arial" w:cs="Arial"/>
          <w:i/>
          <w:iCs/>
        </w:rPr>
        <w:t>X</w:t>
      </w:r>
      <w:r>
        <w:rPr>
          <w:rFonts w:ascii="Arial" w:hAnsi="Arial" w:cs="Arial"/>
        </w:rPr>
        <w:t xml:space="preserve"> </w:t>
      </w:r>
      <w:r w:rsidRPr="00380EF4">
        <w:rPr>
          <w:rFonts w:ascii="Arial" w:hAnsi="Arial" w:cs="Arial"/>
        </w:rPr>
        <w:t>=</w:t>
      </w:r>
      <w:r>
        <w:rPr>
          <w:rFonts w:ascii="Arial" w:hAnsi="Arial" w:cs="Arial"/>
        </w:rPr>
        <w:t xml:space="preserve"> </w:t>
      </w:r>
      <w:r w:rsidRPr="00380EF4">
        <w:rPr>
          <w:rFonts w:ascii="Arial" w:hAnsi="Arial" w:cs="Arial"/>
        </w:rPr>
        <w:t>0. A la derecha y a la izquierda se encuentra la región espacial donde puede estar el electrón.</w:t>
      </w:r>
    </w:p>
    <w:p w14:paraId="3EC1078F" w14:textId="77777777" w:rsidR="008741B0" w:rsidRDefault="008741B0" w:rsidP="008741B0">
      <w:pPr>
        <w:jc w:val="both"/>
        <w:rPr>
          <w:rFonts w:ascii="Arial" w:hAnsi="Arial" w:cs="Arial"/>
          <w:b/>
          <w:bCs/>
        </w:rPr>
      </w:pPr>
    </w:p>
    <w:p w14:paraId="5AA12A8D" w14:textId="63974F10" w:rsidR="005A7F1E" w:rsidRPr="008741B0" w:rsidRDefault="005A7F1E" w:rsidP="008741B0">
      <w:pPr>
        <w:jc w:val="both"/>
        <w:rPr>
          <w:rFonts w:ascii="Arial" w:hAnsi="Arial" w:cs="Arial"/>
          <w:b/>
          <w:bCs/>
        </w:rPr>
      </w:pPr>
      <w:r w:rsidRPr="008741B0">
        <w:rPr>
          <w:rFonts w:ascii="Arial" w:hAnsi="Arial" w:cs="Arial"/>
          <w:b/>
          <w:bCs/>
        </w:rPr>
        <w:t>5.2. Si X=0 representa la posición del núcleo ¿Cuál es el sentido físico de x&lt; 0?</w:t>
      </w:r>
    </w:p>
    <w:p w14:paraId="5B0C9E27" w14:textId="20258662" w:rsidR="000B4FBA" w:rsidRPr="008741B0" w:rsidRDefault="00000000" w:rsidP="008741B0">
      <w:pPr>
        <w:jc w:val="both"/>
        <w:rPr>
          <w:rFonts w:ascii="Arial" w:hAnsi="Arial" w:cs="Arial"/>
        </w:rPr>
      </w:pPr>
      <w:r w:rsidRPr="008741B0">
        <w:rPr>
          <w:rFonts w:ascii="Arial" w:hAnsi="Arial" w:cs="Arial"/>
        </w:rPr>
        <w:t>x &lt; 0 representa posiciones fuera del cristal (a la izquierda del átomo del borde).</w:t>
      </w:r>
    </w:p>
    <w:p w14:paraId="0ACEC47E" w14:textId="77777777" w:rsidR="008741B0" w:rsidRDefault="008741B0" w:rsidP="008741B0">
      <w:pPr>
        <w:jc w:val="both"/>
        <w:rPr>
          <w:rFonts w:ascii="Arial" w:hAnsi="Arial" w:cs="Arial"/>
          <w:b/>
          <w:bCs/>
        </w:rPr>
      </w:pPr>
    </w:p>
    <w:p w14:paraId="38856AFF" w14:textId="0E4BBE43" w:rsidR="005A7F1E" w:rsidRPr="008741B0" w:rsidRDefault="005A7F1E" w:rsidP="008741B0">
      <w:pPr>
        <w:jc w:val="both"/>
        <w:rPr>
          <w:rFonts w:ascii="Arial" w:hAnsi="Arial" w:cs="Arial"/>
          <w:b/>
          <w:bCs/>
        </w:rPr>
      </w:pPr>
      <w:r w:rsidRPr="005A7F1E">
        <w:rPr>
          <w:rFonts w:ascii="Arial" w:hAnsi="Arial" w:cs="Arial"/>
          <w:b/>
          <w:bCs/>
        </w:rPr>
        <w:t>5.3. Considere un punto en el área no sombreada y por debajo del eje de las “x”</w:t>
      </w:r>
      <w:r w:rsidRPr="008741B0">
        <w:rPr>
          <w:rFonts w:ascii="Arial" w:hAnsi="Arial" w:cs="Arial"/>
          <w:b/>
          <w:bCs/>
        </w:rPr>
        <w:t xml:space="preserve"> </w:t>
      </w:r>
      <w:r w:rsidRPr="008741B0">
        <w:rPr>
          <w:rFonts w:ascii="Arial" w:hAnsi="Arial" w:cs="Arial"/>
          <w:b/>
          <w:bCs/>
        </w:rPr>
        <w:t>¿Qué características tiene un electrón que se encuentra en ese estado?</w:t>
      </w:r>
    </w:p>
    <w:p w14:paraId="0E1C1C22" w14:textId="074D38B7" w:rsidR="000B4FBA" w:rsidRPr="008741B0" w:rsidRDefault="00000000" w:rsidP="008741B0">
      <w:pPr>
        <w:jc w:val="both"/>
        <w:rPr>
          <w:rFonts w:ascii="Arial" w:hAnsi="Arial" w:cs="Arial"/>
        </w:rPr>
      </w:pPr>
      <w:r w:rsidRPr="008741B0">
        <w:rPr>
          <w:rFonts w:ascii="Arial" w:hAnsi="Arial" w:cs="Arial"/>
        </w:rPr>
        <w:t>Un punto en el área no sombreada y por debajo del eje x representa un estado imposible: la energía potencial sería mayor que la total, lo que implica energía cinética negativa (físicamente inviable).</w:t>
      </w:r>
    </w:p>
    <w:p w14:paraId="072651FE" w14:textId="77777777" w:rsidR="008741B0" w:rsidRDefault="008741B0" w:rsidP="008741B0">
      <w:pPr>
        <w:jc w:val="both"/>
        <w:rPr>
          <w:rFonts w:ascii="Arial" w:hAnsi="Arial" w:cs="Arial"/>
          <w:b/>
          <w:bCs/>
        </w:rPr>
      </w:pPr>
    </w:p>
    <w:p w14:paraId="0EE83712" w14:textId="3954D96F" w:rsidR="005A7F1E" w:rsidRPr="008741B0" w:rsidRDefault="005A7F1E" w:rsidP="008741B0">
      <w:pPr>
        <w:jc w:val="both"/>
        <w:rPr>
          <w:rFonts w:ascii="Arial" w:hAnsi="Arial" w:cs="Arial"/>
          <w:b/>
          <w:bCs/>
        </w:rPr>
      </w:pPr>
      <w:r w:rsidRPr="008741B0">
        <w:rPr>
          <w:rFonts w:ascii="Arial" w:hAnsi="Arial" w:cs="Arial"/>
          <w:b/>
          <w:bCs/>
        </w:rPr>
        <w:lastRenderedPageBreak/>
        <w:t>5.4.</w:t>
      </w:r>
      <w:r w:rsidRPr="008741B0">
        <w:rPr>
          <w:rFonts w:ascii="Arial" w:hAnsi="Arial" w:cs="Arial"/>
          <w:b/>
          <w:bCs/>
        </w:rPr>
        <w:t xml:space="preserve"> </w:t>
      </w:r>
      <w:proofErr w:type="spellStart"/>
      <w:r w:rsidRPr="008741B0">
        <w:rPr>
          <w:rFonts w:ascii="Arial" w:hAnsi="Arial" w:cs="Arial"/>
          <w:b/>
          <w:bCs/>
        </w:rPr>
        <w:t>Idem</w:t>
      </w:r>
      <w:proofErr w:type="spellEnd"/>
      <w:r w:rsidRPr="008741B0">
        <w:rPr>
          <w:rFonts w:ascii="Arial" w:hAnsi="Arial" w:cs="Arial"/>
          <w:b/>
          <w:bCs/>
        </w:rPr>
        <w:t>.</w:t>
      </w:r>
      <w:r w:rsidRPr="008741B0">
        <w:rPr>
          <w:rFonts w:ascii="Arial" w:hAnsi="Arial" w:cs="Arial"/>
          <w:b/>
          <w:bCs/>
        </w:rPr>
        <w:t xml:space="preserve"> por encima del eje de las abscisas.</w:t>
      </w:r>
    </w:p>
    <w:p w14:paraId="676FEF49" w14:textId="4A3C85DC" w:rsidR="000B4FBA" w:rsidRPr="008741B0" w:rsidRDefault="00000000" w:rsidP="008741B0">
      <w:pPr>
        <w:jc w:val="both"/>
        <w:rPr>
          <w:rFonts w:ascii="Arial" w:hAnsi="Arial" w:cs="Arial"/>
        </w:rPr>
      </w:pPr>
      <w:r w:rsidRPr="008741B0">
        <w:rPr>
          <w:rFonts w:ascii="Arial" w:hAnsi="Arial" w:cs="Arial"/>
        </w:rPr>
        <w:t>Un punto por encima del eje x corresponde a un estado no ligado: el electrón tiene energía suficiente para escapar del núcleo.</w:t>
      </w:r>
    </w:p>
    <w:p w14:paraId="5A32D5A5" w14:textId="77777777" w:rsidR="008741B0" w:rsidRDefault="008741B0" w:rsidP="008741B0">
      <w:pPr>
        <w:jc w:val="both"/>
        <w:rPr>
          <w:rFonts w:ascii="Arial" w:eastAsiaTheme="majorEastAsia" w:hAnsi="Arial" w:cs="Arial"/>
          <w:b/>
          <w:bCs/>
          <w:color w:val="000000" w:themeColor="text1"/>
        </w:rPr>
      </w:pPr>
    </w:p>
    <w:p w14:paraId="0DE4B033" w14:textId="64242881" w:rsidR="005A7F1E" w:rsidRPr="008741B0" w:rsidRDefault="005A7F1E" w:rsidP="008741B0">
      <w:pPr>
        <w:jc w:val="both"/>
        <w:rPr>
          <w:rFonts w:ascii="Arial" w:eastAsiaTheme="majorEastAsia" w:hAnsi="Arial" w:cs="Arial"/>
          <w:b/>
          <w:bCs/>
          <w:color w:val="000000" w:themeColor="text1"/>
        </w:rPr>
      </w:pPr>
      <w:r w:rsidRPr="005A7F1E">
        <w:rPr>
          <w:rFonts w:ascii="Arial" w:eastAsiaTheme="majorEastAsia" w:hAnsi="Arial" w:cs="Arial"/>
          <w:b/>
          <w:bCs/>
          <w:color w:val="000000" w:themeColor="text1"/>
        </w:rPr>
        <w:t>6] “Estos niveles están todos dentro de un rango de energías estrecho y al haber</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una cantidad tan grande, forzosamente están muy próximos entre sí, formando una</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estructura prácticamente continua ...” (pág. 7 del apunte) ¿no es este párrafo</w:t>
      </w:r>
      <w:r w:rsidRPr="008741B0">
        <w:rPr>
          <w:rFonts w:ascii="Arial" w:eastAsiaTheme="majorEastAsia" w:hAnsi="Arial" w:cs="Arial"/>
          <w:b/>
          <w:bCs/>
          <w:color w:val="000000" w:themeColor="text1"/>
        </w:rPr>
        <w:t xml:space="preserve"> </w:t>
      </w:r>
      <w:r w:rsidRPr="005A7F1E">
        <w:rPr>
          <w:rFonts w:ascii="Arial" w:eastAsiaTheme="majorEastAsia" w:hAnsi="Arial" w:cs="Arial"/>
          <w:b/>
          <w:bCs/>
          <w:color w:val="000000" w:themeColor="text1"/>
        </w:rPr>
        <w:t xml:space="preserve">contradictorio con la explicación de la existencia de un </w:t>
      </w:r>
      <w:r w:rsidRPr="005A7F1E">
        <w:rPr>
          <w:rFonts w:ascii="Arial" w:eastAsiaTheme="majorEastAsia" w:hAnsi="Arial" w:cs="Arial"/>
          <w:b/>
          <w:bCs/>
          <w:i/>
          <w:iCs/>
          <w:color w:val="000000" w:themeColor="text1"/>
        </w:rPr>
        <w:t xml:space="preserve">gap </w:t>
      </w:r>
      <w:r w:rsidRPr="005A7F1E">
        <w:rPr>
          <w:rFonts w:ascii="Arial" w:eastAsiaTheme="majorEastAsia" w:hAnsi="Arial" w:cs="Arial"/>
          <w:b/>
          <w:bCs/>
          <w:color w:val="000000" w:themeColor="text1"/>
        </w:rPr>
        <w:t>que separa niveles de</w:t>
      </w:r>
      <w:r w:rsidRPr="008741B0">
        <w:rPr>
          <w:rFonts w:ascii="Arial" w:eastAsiaTheme="majorEastAsia" w:hAnsi="Arial" w:cs="Arial"/>
          <w:b/>
          <w:bCs/>
          <w:color w:val="000000" w:themeColor="text1"/>
        </w:rPr>
        <w:t xml:space="preserve"> </w:t>
      </w:r>
      <w:r w:rsidRPr="008741B0">
        <w:rPr>
          <w:rFonts w:ascii="Arial" w:eastAsiaTheme="majorEastAsia" w:hAnsi="Arial" w:cs="Arial"/>
          <w:b/>
          <w:bCs/>
          <w:color w:val="000000" w:themeColor="text1"/>
        </w:rPr>
        <w:t>energía entre electrones</w:t>
      </w:r>
      <w:r w:rsidRPr="008741B0">
        <w:rPr>
          <w:rFonts w:ascii="Arial" w:eastAsiaTheme="majorEastAsia" w:hAnsi="Arial" w:cs="Arial"/>
          <w:b/>
          <w:bCs/>
          <w:i/>
          <w:iCs/>
          <w:color w:val="000000" w:themeColor="text1"/>
        </w:rPr>
        <w:t>?</w:t>
      </w:r>
    </w:p>
    <w:p w14:paraId="26867ECB" w14:textId="26650E5C" w:rsidR="000B4FBA" w:rsidRPr="008741B0" w:rsidRDefault="00000000" w:rsidP="008741B0">
      <w:pPr>
        <w:jc w:val="both"/>
        <w:rPr>
          <w:rFonts w:ascii="Arial" w:hAnsi="Arial" w:cs="Arial"/>
        </w:rPr>
      </w:pPr>
      <w:r w:rsidRPr="008741B0">
        <w:rPr>
          <w:rFonts w:ascii="Arial" w:hAnsi="Arial" w:cs="Arial"/>
        </w:rPr>
        <w:t>No hay contradicción: dentro de una banda los niveles están muy próximos (estructura casi continua), pero hay regiones de energía prohibidas (gaps) entre bandas. La cuántica impide que los electrones ocupen energías intermedias entre bandas.</w:t>
      </w:r>
    </w:p>
    <w:p w14:paraId="546DB90C" w14:textId="77777777" w:rsidR="008741B0" w:rsidRDefault="008741B0" w:rsidP="008741B0">
      <w:pPr>
        <w:jc w:val="both"/>
        <w:rPr>
          <w:rFonts w:ascii="Arial" w:hAnsi="Arial" w:cs="Arial"/>
          <w:b/>
          <w:bCs/>
        </w:rPr>
      </w:pPr>
    </w:p>
    <w:p w14:paraId="0F7485D1" w14:textId="6B3B13A6" w:rsidR="005A7F1E" w:rsidRPr="008741B0" w:rsidRDefault="005A7F1E" w:rsidP="008741B0">
      <w:pPr>
        <w:jc w:val="both"/>
        <w:rPr>
          <w:rFonts w:ascii="Arial" w:hAnsi="Arial" w:cs="Arial"/>
          <w:b/>
          <w:bCs/>
        </w:rPr>
      </w:pPr>
      <w:r w:rsidRPr="005A7F1E">
        <w:rPr>
          <w:rFonts w:ascii="Arial" w:hAnsi="Arial" w:cs="Arial"/>
          <w:b/>
          <w:bCs/>
        </w:rPr>
        <w:t>7] ¿Qué es lo que cambia al pasar del modelo microscópico clásico de l</w:t>
      </w:r>
      <w:r w:rsidRPr="008741B0">
        <w:rPr>
          <w:rFonts w:ascii="Arial" w:hAnsi="Arial" w:cs="Arial"/>
          <w:b/>
          <w:bCs/>
        </w:rPr>
        <w:t xml:space="preserve">a </w:t>
      </w:r>
      <w:r w:rsidRPr="008741B0">
        <w:rPr>
          <w:rFonts w:ascii="Arial" w:hAnsi="Arial" w:cs="Arial"/>
          <w:b/>
          <w:bCs/>
        </w:rPr>
        <w:t>conducción eléctrica al de la mecánica cuántica?</w:t>
      </w:r>
    </w:p>
    <w:p w14:paraId="705406B5" w14:textId="28563D25" w:rsidR="000B4FBA" w:rsidRPr="008741B0" w:rsidRDefault="00000000" w:rsidP="008741B0">
      <w:pPr>
        <w:jc w:val="both"/>
        <w:rPr>
          <w:rFonts w:ascii="Arial" w:hAnsi="Arial" w:cs="Arial"/>
        </w:rPr>
      </w:pPr>
      <w:r w:rsidRPr="008741B0">
        <w:rPr>
          <w:rFonts w:ascii="Arial" w:hAnsi="Arial" w:cs="Arial"/>
        </w:rPr>
        <w:t>En el modelo clásico se considera a los electrones como partículas libres tipo gas ideal. En el modelo cuántico, se describen mediante funciones de onda y ocupan bandas de energía permitidas según la estadística de Fermi-Dirac.</w:t>
      </w:r>
    </w:p>
    <w:p w14:paraId="6D3F16C9" w14:textId="77777777" w:rsidR="008741B0" w:rsidRDefault="008741B0" w:rsidP="008741B0">
      <w:pPr>
        <w:jc w:val="both"/>
        <w:rPr>
          <w:rFonts w:ascii="Arial" w:hAnsi="Arial" w:cs="Arial"/>
          <w:b/>
          <w:bCs/>
        </w:rPr>
      </w:pPr>
    </w:p>
    <w:p w14:paraId="4F58AFFB" w14:textId="1060D103" w:rsidR="005A7F1E" w:rsidRPr="008741B0" w:rsidRDefault="005A7F1E" w:rsidP="008741B0">
      <w:pPr>
        <w:jc w:val="both"/>
        <w:rPr>
          <w:rFonts w:ascii="Arial" w:hAnsi="Arial" w:cs="Arial"/>
          <w:b/>
          <w:bCs/>
        </w:rPr>
      </w:pPr>
      <w:r w:rsidRPr="005A7F1E">
        <w:rPr>
          <w:rFonts w:ascii="Arial" w:hAnsi="Arial" w:cs="Arial"/>
          <w:b/>
          <w:bCs/>
        </w:rPr>
        <w:t>8] ¿Qué son los "electrones libres" y porqué están presentes en los metales, pero</w:t>
      </w:r>
      <w:r w:rsidRPr="008741B0">
        <w:rPr>
          <w:rFonts w:ascii="Arial" w:hAnsi="Arial" w:cs="Arial"/>
          <w:b/>
          <w:bCs/>
        </w:rPr>
        <w:t xml:space="preserve"> </w:t>
      </w:r>
      <w:r w:rsidRPr="008741B0">
        <w:rPr>
          <w:rFonts w:ascii="Arial" w:hAnsi="Arial" w:cs="Arial"/>
          <w:b/>
          <w:bCs/>
        </w:rPr>
        <w:t>no en otros materiales?</w:t>
      </w:r>
    </w:p>
    <w:p w14:paraId="2104EA58" w14:textId="11784E18" w:rsidR="000B4FBA" w:rsidRPr="008741B0" w:rsidRDefault="00000000" w:rsidP="008741B0">
      <w:pPr>
        <w:jc w:val="both"/>
        <w:rPr>
          <w:rFonts w:ascii="Arial" w:hAnsi="Arial" w:cs="Arial"/>
        </w:rPr>
      </w:pPr>
      <w:r w:rsidRPr="008741B0">
        <w:rPr>
          <w:rFonts w:ascii="Arial" w:hAnsi="Arial" w:cs="Arial"/>
        </w:rPr>
        <w:t>En los metales, la banda de conducción está parcial o totalmente superpuesta con la banda de valencia, permitiendo que algunos electrones se muevan libremente. En los aislantes y semiconductores, el gap impide este movimiento si no hay energía térmica suficiente.</w:t>
      </w:r>
    </w:p>
    <w:p w14:paraId="21CFC019" w14:textId="77777777" w:rsidR="008741B0" w:rsidRDefault="008741B0" w:rsidP="008741B0">
      <w:pPr>
        <w:jc w:val="both"/>
        <w:rPr>
          <w:rFonts w:ascii="Arial" w:hAnsi="Arial" w:cs="Arial"/>
          <w:b/>
          <w:bCs/>
        </w:rPr>
      </w:pPr>
    </w:p>
    <w:p w14:paraId="6ECC4649" w14:textId="285A0DCA" w:rsidR="005A7F1E" w:rsidRPr="008741B0" w:rsidRDefault="005A7F1E" w:rsidP="008741B0">
      <w:pPr>
        <w:jc w:val="both"/>
        <w:rPr>
          <w:rFonts w:ascii="Arial" w:hAnsi="Arial" w:cs="Arial"/>
          <w:b/>
          <w:bCs/>
        </w:rPr>
      </w:pPr>
      <w:r w:rsidRPr="005A7F1E">
        <w:rPr>
          <w:rFonts w:ascii="Arial" w:hAnsi="Arial" w:cs="Arial"/>
          <w:b/>
          <w:bCs/>
        </w:rPr>
        <w:t>9] ¿En qué se diferencia la estructura electrónica de un SC de la de un metal y de la</w:t>
      </w:r>
      <w:r w:rsidRPr="008741B0">
        <w:rPr>
          <w:rFonts w:ascii="Arial" w:hAnsi="Arial" w:cs="Arial"/>
          <w:b/>
          <w:bCs/>
        </w:rPr>
        <w:t xml:space="preserve"> </w:t>
      </w:r>
      <w:r w:rsidRPr="008741B0">
        <w:rPr>
          <w:rFonts w:ascii="Arial" w:hAnsi="Arial" w:cs="Arial"/>
          <w:b/>
          <w:bCs/>
        </w:rPr>
        <w:t>de un dieléctrico?</w:t>
      </w:r>
    </w:p>
    <w:p w14:paraId="6FE62BCC" w14:textId="624DCF1B" w:rsidR="000B4FBA" w:rsidRPr="008741B0" w:rsidRDefault="00000000" w:rsidP="008741B0">
      <w:pPr>
        <w:jc w:val="both"/>
      </w:pPr>
      <w:r w:rsidRPr="008741B0">
        <w:rPr>
          <w:rFonts w:ascii="Arial" w:hAnsi="Arial" w:cs="Arial"/>
        </w:rPr>
        <w:t>En los metales, no hay gap: la banda de conducción está parcialmente llena.</w:t>
      </w:r>
      <w:r w:rsidR="008741B0" w:rsidRPr="008741B0">
        <w:rPr>
          <w:rFonts w:ascii="Arial" w:hAnsi="Arial" w:cs="Arial"/>
        </w:rPr>
        <w:t xml:space="preserve"> </w:t>
      </w:r>
      <w:r w:rsidR="008741B0" w:rsidRPr="008741B0">
        <w:rPr>
          <w:rFonts w:ascii="Arial" w:hAnsi="Arial" w:cs="Arial"/>
        </w:rPr>
        <w:t xml:space="preserve">Se llama Banda de </w:t>
      </w:r>
      <w:r w:rsidR="008741B0" w:rsidRPr="008741B0">
        <w:rPr>
          <w:rFonts w:ascii="Arial" w:hAnsi="Arial" w:cs="Arial"/>
        </w:rPr>
        <w:t>conducción</w:t>
      </w:r>
      <w:r w:rsidR="008741B0" w:rsidRPr="008741B0">
        <w:rPr>
          <w:rFonts w:ascii="Arial" w:hAnsi="Arial" w:cs="Arial"/>
        </w:rPr>
        <w:t xml:space="preserve"> porque es la banda de energía que puede albergar electrones libres capaces de moverse por el material y generar corriente eléct</w:t>
      </w:r>
      <w:r w:rsidR="008741B0" w:rsidRPr="008741B0">
        <w:t>rica.</w:t>
      </w:r>
    </w:p>
    <w:p w14:paraId="6C2B28FE" w14:textId="77777777" w:rsidR="000B4FBA" w:rsidRPr="008741B0" w:rsidRDefault="00000000" w:rsidP="008741B0">
      <w:pPr>
        <w:jc w:val="both"/>
        <w:rPr>
          <w:rFonts w:ascii="Arial" w:hAnsi="Arial" w:cs="Arial"/>
        </w:rPr>
      </w:pPr>
      <w:r w:rsidRPr="008741B0">
        <w:rPr>
          <w:rFonts w:ascii="Arial" w:hAnsi="Arial" w:cs="Arial"/>
        </w:rPr>
        <w:t>En los dieléctricos, el gap es grande, la banda de conducción está vacía.</w:t>
      </w:r>
    </w:p>
    <w:p w14:paraId="4ED08A17" w14:textId="77777777" w:rsidR="000B4FBA" w:rsidRPr="005A7F1E" w:rsidRDefault="00000000" w:rsidP="008741B0">
      <w:pPr>
        <w:jc w:val="both"/>
        <w:rPr>
          <w:rFonts w:ascii="Arial" w:hAnsi="Arial" w:cs="Arial"/>
        </w:rPr>
      </w:pPr>
      <w:r w:rsidRPr="008741B0">
        <w:rPr>
          <w:rFonts w:ascii="Arial" w:hAnsi="Arial" w:cs="Arial"/>
        </w:rPr>
        <w:t>En los semiconductores, hay un gap pequeño, y algunos electrones pueden pasar a la banda de conducción con aporte de energía (temperatura o dopaje).</w:t>
      </w:r>
    </w:p>
    <w:sectPr w:rsidR="000B4FBA" w:rsidRPr="005A7F1E"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9CF0F" w14:textId="77777777" w:rsidR="00916934" w:rsidRPr="008741B0" w:rsidRDefault="00916934" w:rsidP="008741B0">
      <w:pPr>
        <w:spacing w:after="0" w:line="240" w:lineRule="auto"/>
      </w:pPr>
      <w:r w:rsidRPr="008741B0">
        <w:separator/>
      </w:r>
    </w:p>
  </w:endnote>
  <w:endnote w:type="continuationSeparator" w:id="0">
    <w:p w14:paraId="0A560E63" w14:textId="77777777" w:rsidR="00916934" w:rsidRPr="008741B0" w:rsidRDefault="00916934" w:rsidP="008741B0">
      <w:pPr>
        <w:spacing w:after="0" w:line="240" w:lineRule="auto"/>
      </w:pPr>
      <w:r w:rsidRPr="008741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4FD6D" w14:textId="77777777" w:rsidR="008741B0" w:rsidRPr="008741B0" w:rsidRDefault="008741B0">
    <w:pPr>
      <w:pStyle w:val="Piedepgina"/>
      <w:tabs>
        <w:tab w:val="clear" w:pos="4680"/>
        <w:tab w:val="clear" w:pos="9360"/>
      </w:tabs>
      <w:jc w:val="center"/>
      <w:rPr>
        <w:caps/>
        <w:color w:val="000000" w:themeColor="text1"/>
      </w:rPr>
    </w:pPr>
    <w:r w:rsidRPr="008741B0">
      <w:rPr>
        <w:caps/>
        <w:color w:val="000000" w:themeColor="text1"/>
      </w:rPr>
      <w:fldChar w:fldCharType="begin"/>
    </w:r>
    <w:r w:rsidRPr="008741B0">
      <w:rPr>
        <w:caps/>
        <w:color w:val="000000" w:themeColor="text1"/>
      </w:rPr>
      <w:instrText>PAGE   \* MERGEFORMAT</w:instrText>
    </w:r>
    <w:r w:rsidRPr="008741B0">
      <w:rPr>
        <w:caps/>
        <w:color w:val="000000" w:themeColor="text1"/>
      </w:rPr>
      <w:fldChar w:fldCharType="separate"/>
    </w:r>
    <w:r w:rsidRPr="008741B0">
      <w:rPr>
        <w:caps/>
        <w:color w:val="000000" w:themeColor="text1"/>
      </w:rPr>
      <w:t>2</w:t>
    </w:r>
    <w:r w:rsidRPr="008741B0">
      <w:rPr>
        <w:caps/>
        <w:color w:val="000000" w:themeColor="text1"/>
      </w:rPr>
      <w:fldChar w:fldCharType="end"/>
    </w:r>
  </w:p>
  <w:p w14:paraId="2D8C68A5" w14:textId="77777777" w:rsidR="008741B0" w:rsidRPr="008741B0" w:rsidRDefault="008741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4DF14" w14:textId="77777777" w:rsidR="00916934" w:rsidRPr="008741B0" w:rsidRDefault="00916934" w:rsidP="008741B0">
      <w:pPr>
        <w:spacing w:after="0" w:line="240" w:lineRule="auto"/>
      </w:pPr>
      <w:r w:rsidRPr="008741B0">
        <w:separator/>
      </w:r>
    </w:p>
  </w:footnote>
  <w:footnote w:type="continuationSeparator" w:id="0">
    <w:p w14:paraId="0D4728C8" w14:textId="77777777" w:rsidR="00916934" w:rsidRPr="008741B0" w:rsidRDefault="00916934" w:rsidP="008741B0">
      <w:pPr>
        <w:spacing w:after="0" w:line="240" w:lineRule="auto"/>
      </w:pPr>
      <w:r w:rsidRPr="008741B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FF63DC"/>
    <w:multiLevelType w:val="multilevel"/>
    <w:tmpl w:val="546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E5850"/>
    <w:multiLevelType w:val="multilevel"/>
    <w:tmpl w:val="564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8239">
    <w:abstractNumId w:val="8"/>
  </w:num>
  <w:num w:numId="2" w16cid:durableId="172574156">
    <w:abstractNumId w:val="6"/>
  </w:num>
  <w:num w:numId="3" w16cid:durableId="1831016736">
    <w:abstractNumId w:val="5"/>
  </w:num>
  <w:num w:numId="4" w16cid:durableId="1569733120">
    <w:abstractNumId w:val="4"/>
  </w:num>
  <w:num w:numId="5" w16cid:durableId="1126850234">
    <w:abstractNumId w:val="7"/>
  </w:num>
  <w:num w:numId="6" w16cid:durableId="1293907478">
    <w:abstractNumId w:val="3"/>
  </w:num>
  <w:num w:numId="7" w16cid:durableId="693194531">
    <w:abstractNumId w:val="2"/>
  </w:num>
  <w:num w:numId="8" w16cid:durableId="1306467884">
    <w:abstractNumId w:val="1"/>
  </w:num>
  <w:num w:numId="9" w16cid:durableId="328598678">
    <w:abstractNumId w:val="0"/>
  </w:num>
  <w:num w:numId="10" w16cid:durableId="466894729">
    <w:abstractNumId w:val="9"/>
  </w:num>
  <w:num w:numId="11" w16cid:durableId="2050715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FBA"/>
    <w:rsid w:val="0015074B"/>
    <w:rsid w:val="0029639D"/>
    <w:rsid w:val="00326F90"/>
    <w:rsid w:val="00327620"/>
    <w:rsid w:val="00380EF4"/>
    <w:rsid w:val="003E6A1C"/>
    <w:rsid w:val="005A7F1E"/>
    <w:rsid w:val="007A0CFF"/>
    <w:rsid w:val="008453B7"/>
    <w:rsid w:val="008741B0"/>
    <w:rsid w:val="00916934"/>
    <w:rsid w:val="00AA1D8D"/>
    <w:rsid w:val="00B47730"/>
    <w:rsid w:val="00CB0664"/>
    <w:rsid w:val="00E64D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D5F48"/>
  <w14:defaultImageDpi w14:val="300"/>
  <w15:docId w15:val="{21CD52BF-C8E0-481E-8579-59437185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AR"/>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7110">
      <w:bodyDiv w:val="1"/>
      <w:marLeft w:val="0"/>
      <w:marRight w:val="0"/>
      <w:marTop w:val="0"/>
      <w:marBottom w:val="0"/>
      <w:divBdr>
        <w:top w:val="none" w:sz="0" w:space="0" w:color="auto"/>
        <w:left w:val="none" w:sz="0" w:space="0" w:color="auto"/>
        <w:bottom w:val="none" w:sz="0" w:space="0" w:color="auto"/>
        <w:right w:val="none" w:sz="0" w:space="0" w:color="auto"/>
      </w:divBdr>
    </w:div>
    <w:div w:id="293758659">
      <w:bodyDiv w:val="1"/>
      <w:marLeft w:val="0"/>
      <w:marRight w:val="0"/>
      <w:marTop w:val="0"/>
      <w:marBottom w:val="0"/>
      <w:divBdr>
        <w:top w:val="none" w:sz="0" w:space="0" w:color="auto"/>
        <w:left w:val="none" w:sz="0" w:space="0" w:color="auto"/>
        <w:bottom w:val="none" w:sz="0" w:space="0" w:color="auto"/>
        <w:right w:val="none" w:sz="0" w:space="0" w:color="auto"/>
      </w:divBdr>
    </w:div>
    <w:div w:id="312563237">
      <w:bodyDiv w:val="1"/>
      <w:marLeft w:val="0"/>
      <w:marRight w:val="0"/>
      <w:marTop w:val="0"/>
      <w:marBottom w:val="0"/>
      <w:divBdr>
        <w:top w:val="none" w:sz="0" w:space="0" w:color="auto"/>
        <w:left w:val="none" w:sz="0" w:space="0" w:color="auto"/>
        <w:bottom w:val="none" w:sz="0" w:space="0" w:color="auto"/>
        <w:right w:val="none" w:sz="0" w:space="0" w:color="auto"/>
      </w:divBdr>
    </w:div>
    <w:div w:id="479274201">
      <w:bodyDiv w:val="1"/>
      <w:marLeft w:val="0"/>
      <w:marRight w:val="0"/>
      <w:marTop w:val="0"/>
      <w:marBottom w:val="0"/>
      <w:divBdr>
        <w:top w:val="none" w:sz="0" w:space="0" w:color="auto"/>
        <w:left w:val="none" w:sz="0" w:space="0" w:color="auto"/>
        <w:bottom w:val="none" w:sz="0" w:space="0" w:color="auto"/>
        <w:right w:val="none" w:sz="0" w:space="0" w:color="auto"/>
      </w:divBdr>
    </w:div>
    <w:div w:id="483084663">
      <w:bodyDiv w:val="1"/>
      <w:marLeft w:val="0"/>
      <w:marRight w:val="0"/>
      <w:marTop w:val="0"/>
      <w:marBottom w:val="0"/>
      <w:divBdr>
        <w:top w:val="none" w:sz="0" w:space="0" w:color="auto"/>
        <w:left w:val="none" w:sz="0" w:space="0" w:color="auto"/>
        <w:bottom w:val="none" w:sz="0" w:space="0" w:color="auto"/>
        <w:right w:val="none" w:sz="0" w:space="0" w:color="auto"/>
      </w:divBdr>
    </w:div>
    <w:div w:id="485051068">
      <w:bodyDiv w:val="1"/>
      <w:marLeft w:val="0"/>
      <w:marRight w:val="0"/>
      <w:marTop w:val="0"/>
      <w:marBottom w:val="0"/>
      <w:divBdr>
        <w:top w:val="none" w:sz="0" w:space="0" w:color="auto"/>
        <w:left w:val="none" w:sz="0" w:space="0" w:color="auto"/>
        <w:bottom w:val="none" w:sz="0" w:space="0" w:color="auto"/>
        <w:right w:val="none" w:sz="0" w:space="0" w:color="auto"/>
      </w:divBdr>
    </w:div>
    <w:div w:id="509636515">
      <w:bodyDiv w:val="1"/>
      <w:marLeft w:val="0"/>
      <w:marRight w:val="0"/>
      <w:marTop w:val="0"/>
      <w:marBottom w:val="0"/>
      <w:divBdr>
        <w:top w:val="none" w:sz="0" w:space="0" w:color="auto"/>
        <w:left w:val="none" w:sz="0" w:space="0" w:color="auto"/>
        <w:bottom w:val="none" w:sz="0" w:space="0" w:color="auto"/>
        <w:right w:val="none" w:sz="0" w:space="0" w:color="auto"/>
      </w:divBdr>
    </w:div>
    <w:div w:id="1109812692">
      <w:bodyDiv w:val="1"/>
      <w:marLeft w:val="0"/>
      <w:marRight w:val="0"/>
      <w:marTop w:val="0"/>
      <w:marBottom w:val="0"/>
      <w:divBdr>
        <w:top w:val="none" w:sz="0" w:space="0" w:color="auto"/>
        <w:left w:val="none" w:sz="0" w:space="0" w:color="auto"/>
        <w:bottom w:val="none" w:sz="0" w:space="0" w:color="auto"/>
        <w:right w:val="none" w:sz="0" w:space="0" w:color="auto"/>
      </w:divBdr>
    </w:div>
    <w:div w:id="1293756694">
      <w:bodyDiv w:val="1"/>
      <w:marLeft w:val="0"/>
      <w:marRight w:val="0"/>
      <w:marTop w:val="0"/>
      <w:marBottom w:val="0"/>
      <w:divBdr>
        <w:top w:val="none" w:sz="0" w:space="0" w:color="auto"/>
        <w:left w:val="none" w:sz="0" w:space="0" w:color="auto"/>
        <w:bottom w:val="none" w:sz="0" w:space="0" w:color="auto"/>
        <w:right w:val="none" w:sz="0" w:space="0" w:color="auto"/>
      </w:divBdr>
    </w:div>
    <w:div w:id="1546717812">
      <w:bodyDiv w:val="1"/>
      <w:marLeft w:val="0"/>
      <w:marRight w:val="0"/>
      <w:marTop w:val="0"/>
      <w:marBottom w:val="0"/>
      <w:divBdr>
        <w:top w:val="none" w:sz="0" w:space="0" w:color="auto"/>
        <w:left w:val="none" w:sz="0" w:space="0" w:color="auto"/>
        <w:bottom w:val="none" w:sz="0" w:space="0" w:color="auto"/>
        <w:right w:val="none" w:sz="0" w:space="0" w:color="auto"/>
      </w:divBdr>
    </w:div>
    <w:div w:id="1626038144">
      <w:bodyDiv w:val="1"/>
      <w:marLeft w:val="0"/>
      <w:marRight w:val="0"/>
      <w:marTop w:val="0"/>
      <w:marBottom w:val="0"/>
      <w:divBdr>
        <w:top w:val="none" w:sz="0" w:space="0" w:color="auto"/>
        <w:left w:val="none" w:sz="0" w:space="0" w:color="auto"/>
        <w:bottom w:val="none" w:sz="0" w:space="0" w:color="auto"/>
        <w:right w:val="none" w:sz="0" w:space="0" w:color="auto"/>
      </w:divBdr>
    </w:div>
    <w:div w:id="1667437259">
      <w:bodyDiv w:val="1"/>
      <w:marLeft w:val="0"/>
      <w:marRight w:val="0"/>
      <w:marTop w:val="0"/>
      <w:marBottom w:val="0"/>
      <w:divBdr>
        <w:top w:val="none" w:sz="0" w:space="0" w:color="auto"/>
        <w:left w:val="none" w:sz="0" w:space="0" w:color="auto"/>
        <w:bottom w:val="none" w:sz="0" w:space="0" w:color="auto"/>
        <w:right w:val="none" w:sz="0" w:space="0" w:color="auto"/>
      </w:divBdr>
    </w:div>
    <w:div w:id="1703899627">
      <w:bodyDiv w:val="1"/>
      <w:marLeft w:val="0"/>
      <w:marRight w:val="0"/>
      <w:marTop w:val="0"/>
      <w:marBottom w:val="0"/>
      <w:divBdr>
        <w:top w:val="none" w:sz="0" w:space="0" w:color="auto"/>
        <w:left w:val="none" w:sz="0" w:space="0" w:color="auto"/>
        <w:bottom w:val="none" w:sz="0" w:space="0" w:color="auto"/>
        <w:right w:val="none" w:sz="0" w:space="0" w:color="auto"/>
      </w:divBdr>
    </w:div>
    <w:div w:id="1719352385">
      <w:bodyDiv w:val="1"/>
      <w:marLeft w:val="0"/>
      <w:marRight w:val="0"/>
      <w:marTop w:val="0"/>
      <w:marBottom w:val="0"/>
      <w:divBdr>
        <w:top w:val="none" w:sz="0" w:space="0" w:color="auto"/>
        <w:left w:val="none" w:sz="0" w:space="0" w:color="auto"/>
        <w:bottom w:val="none" w:sz="0" w:space="0" w:color="auto"/>
        <w:right w:val="none" w:sz="0" w:space="0" w:color="auto"/>
      </w:divBdr>
    </w:div>
    <w:div w:id="2088260918">
      <w:bodyDiv w:val="1"/>
      <w:marLeft w:val="0"/>
      <w:marRight w:val="0"/>
      <w:marTop w:val="0"/>
      <w:marBottom w:val="0"/>
      <w:divBdr>
        <w:top w:val="none" w:sz="0" w:space="0" w:color="auto"/>
        <w:left w:val="none" w:sz="0" w:space="0" w:color="auto"/>
        <w:bottom w:val="none" w:sz="0" w:space="0" w:color="auto"/>
        <w:right w:val="none" w:sz="0" w:space="0" w:color="auto"/>
      </w:divBdr>
    </w:div>
    <w:div w:id="2117627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1196</Words>
  <Characters>6584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3</cp:revision>
  <dcterms:created xsi:type="dcterms:W3CDTF">2013-12-23T23:15:00Z</dcterms:created>
  <dcterms:modified xsi:type="dcterms:W3CDTF">2025-04-11T20:21:00Z</dcterms:modified>
  <cp:category/>
</cp:coreProperties>
</file>