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E8A7" w14:textId="77777777" w:rsidR="00D21C30" w:rsidRDefault="00D21C30" w:rsidP="00D23F63">
      <w:pPr>
        <w:pStyle w:val="Ttulo2"/>
        <w:ind w:left="708" w:hanging="566"/>
        <w:rPr>
          <w:b/>
          <w:bCs/>
          <w:color w:val="000000" w:themeColor="text1"/>
          <w:sz w:val="22"/>
          <w:szCs w:val="22"/>
        </w:rPr>
      </w:pPr>
      <w:bookmarkStart w:id="0" w:name="_Toc168348468"/>
      <w:r>
        <w:rPr>
          <w:b/>
          <w:bCs/>
          <w:color w:val="000000" w:themeColor="text1"/>
          <w:sz w:val="22"/>
          <w:szCs w:val="22"/>
        </w:rPr>
        <w:t>Especificación de requerimientos “Core”:</w:t>
      </w:r>
      <w:bookmarkEnd w:id="0"/>
    </w:p>
    <w:p w14:paraId="31010511" w14:textId="77777777" w:rsidR="00D21C30" w:rsidRPr="00103068" w:rsidRDefault="00D21C30" w:rsidP="00D21C30">
      <w:pPr>
        <w:pStyle w:val="Prrafodelista"/>
        <w:numPr>
          <w:ilvl w:val="0"/>
          <w:numId w:val="2"/>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D21C30" w:rsidRPr="00EC34C5" w14:paraId="7B181C04" w14:textId="77777777" w:rsidTr="00A8775D">
        <w:tc>
          <w:tcPr>
            <w:tcW w:w="801" w:type="dxa"/>
            <w:shd w:val="clear" w:color="auto" w:fill="D9E2F3" w:themeFill="accent1" w:themeFillTint="33"/>
          </w:tcPr>
          <w:p w14:paraId="0F2C3213"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RF01</w:t>
            </w:r>
          </w:p>
          <w:p w14:paraId="2D89BC7C" w14:textId="77777777" w:rsidR="00D21C30" w:rsidRPr="00EC34C5" w:rsidRDefault="00D21C30" w:rsidP="00A8775D">
            <w:pPr>
              <w:ind w:right="141"/>
              <w:rPr>
                <w:rFonts w:asciiTheme="minorHAnsi" w:hAnsiTheme="minorHAnsi"/>
                <w:color w:val="000000"/>
                <w:lang w:eastAsia="es-AR"/>
              </w:rPr>
            </w:pPr>
          </w:p>
          <w:p w14:paraId="1810BE5F" w14:textId="77777777" w:rsidR="00D21C30" w:rsidRPr="00EC34C5" w:rsidRDefault="00D21C30" w:rsidP="00A8775D">
            <w:pPr>
              <w:ind w:right="141"/>
              <w:rPr>
                <w:rFonts w:asciiTheme="minorHAnsi" w:hAnsiTheme="minorHAnsi"/>
                <w:color w:val="000000"/>
                <w:lang w:eastAsia="es-AR"/>
              </w:rPr>
            </w:pPr>
          </w:p>
        </w:tc>
        <w:tc>
          <w:tcPr>
            <w:tcW w:w="7846" w:type="dxa"/>
          </w:tcPr>
          <w:p w14:paraId="5564121F" w14:textId="77777777" w:rsidR="00D21C30" w:rsidRPr="00EC34C5" w:rsidRDefault="00D21C30" w:rsidP="00A8775D">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D21C30" w:rsidRPr="00EC34C5" w14:paraId="06D19F5D" w14:textId="77777777" w:rsidTr="00A8775D">
        <w:tc>
          <w:tcPr>
            <w:tcW w:w="801" w:type="dxa"/>
            <w:shd w:val="clear" w:color="auto" w:fill="D9E2F3" w:themeFill="accent1" w:themeFillTint="33"/>
          </w:tcPr>
          <w:p w14:paraId="66F7CB6C"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4B43E5BF" w14:textId="77777777" w:rsidR="00D21C30" w:rsidRPr="00EC34C5" w:rsidRDefault="00D21C30" w:rsidP="00A8775D">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D21C30" w:rsidRPr="00EC34C5" w14:paraId="6CD77154" w14:textId="77777777" w:rsidTr="00A8775D">
        <w:tc>
          <w:tcPr>
            <w:tcW w:w="801" w:type="dxa"/>
            <w:shd w:val="clear" w:color="auto" w:fill="D9E2F3" w:themeFill="accent1" w:themeFillTint="33"/>
          </w:tcPr>
          <w:p w14:paraId="32DB777F"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28840C45"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D21C30" w:rsidRPr="00EC34C5" w14:paraId="2202B142" w14:textId="77777777" w:rsidTr="00A8775D">
        <w:tc>
          <w:tcPr>
            <w:tcW w:w="801" w:type="dxa"/>
            <w:shd w:val="clear" w:color="auto" w:fill="FBE4D5" w:themeFill="accent2" w:themeFillTint="33"/>
          </w:tcPr>
          <w:p w14:paraId="2023A18C"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RF04</w:t>
            </w:r>
          </w:p>
        </w:tc>
        <w:tc>
          <w:tcPr>
            <w:tcW w:w="7846" w:type="dxa"/>
          </w:tcPr>
          <w:p w14:paraId="11F93F6B"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D21C30" w:rsidRPr="00EC34C5" w14:paraId="2351C0CD" w14:textId="77777777" w:rsidTr="00A8775D">
        <w:tc>
          <w:tcPr>
            <w:tcW w:w="801" w:type="dxa"/>
            <w:shd w:val="clear" w:color="auto" w:fill="FBE4D5" w:themeFill="accent2" w:themeFillTint="33"/>
          </w:tcPr>
          <w:p w14:paraId="5C56EC18"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0DAC3AA0"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D21C30" w:rsidRPr="00EC34C5" w14:paraId="3D294CDA" w14:textId="77777777" w:rsidTr="00A8775D">
        <w:tc>
          <w:tcPr>
            <w:tcW w:w="801" w:type="dxa"/>
            <w:shd w:val="clear" w:color="auto" w:fill="FBE4D5" w:themeFill="accent2" w:themeFillTint="33"/>
          </w:tcPr>
          <w:p w14:paraId="125E468D" w14:textId="77777777" w:rsidR="00D21C30" w:rsidRPr="00EC34C5" w:rsidRDefault="00D21C30" w:rsidP="00A8775D">
            <w:pPr>
              <w:ind w:right="141"/>
              <w:rPr>
                <w:rFonts w:asciiTheme="minorHAnsi" w:hAnsiTheme="minorHAnsi"/>
                <w:color w:val="000000"/>
              </w:rPr>
            </w:pPr>
            <w:r w:rsidRPr="00EC34C5">
              <w:rPr>
                <w:rFonts w:asciiTheme="minorHAnsi" w:hAnsiTheme="minorHAnsi"/>
              </w:rPr>
              <w:t>RF06</w:t>
            </w:r>
          </w:p>
        </w:tc>
        <w:tc>
          <w:tcPr>
            <w:tcW w:w="7846" w:type="dxa"/>
          </w:tcPr>
          <w:p w14:paraId="45C54D0A" w14:textId="77777777" w:rsidR="00D21C30" w:rsidRPr="00EC34C5" w:rsidRDefault="00D21C30" w:rsidP="00A8775D">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D21C30" w:rsidRPr="00EC34C5" w14:paraId="7EC9E0E7" w14:textId="77777777" w:rsidTr="00A8775D">
        <w:tc>
          <w:tcPr>
            <w:tcW w:w="801" w:type="dxa"/>
            <w:shd w:val="clear" w:color="auto" w:fill="FBE4D5" w:themeFill="accent2" w:themeFillTint="33"/>
          </w:tcPr>
          <w:p w14:paraId="74762753" w14:textId="77777777" w:rsidR="00D21C30" w:rsidRPr="00EC34C5" w:rsidRDefault="00D21C30" w:rsidP="00A8775D">
            <w:pPr>
              <w:ind w:right="141"/>
              <w:rPr>
                <w:rFonts w:asciiTheme="minorHAnsi" w:hAnsiTheme="minorHAnsi"/>
              </w:rPr>
            </w:pPr>
            <w:r w:rsidRPr="00EC34C5">
              <w:rPr>
                <w:rFonts w:asciiTheme="minorHAnsi" w:hAnsiTheme="minorHAnsi"/>
              </w:rPr>
              <w:t>RF07</w:t>
            </w:r>
          </w:p>
        </w:tc>
        <w:tc>
          <w:tcPr>
            <w:tcW w:w="7846" w:type="dxa"/>
          </w:tcPr>
          <w:p w14:paraId="73CF9D13" w14:textId="77777777" w:rsidR="00D21C30" w:rsidRPr="00EC34C5" w:rsidRDefault="00D21C30" w:rsidP="00A8775D">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D21C30" w:rsidRPr="00EC34C5" w14:paraId="3D8407EE" w14:textId="77777777" w:rsidTr="00A8775D">
        <w:tc>
          <w:tcPr>
            <w:tcW w:w="801" w:type="dxa"/>
            <w:shd w:val="clear" w:color="auto" w:fill="FBE4D5" w:themeFill="accent2" w:themeFillTint="33"/>
          </w:tcPr>
          <w:p w14:paraId="21C5F9A0"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RF08</w:t>
            </w:r>
          </w:p>
          <w:p w14:paraId="430644C5" w14:textId="77777777" w:rsidR="00D21C30" w:rsidRPr="00EC34C5" w:rsidRDefault="00D21C30" w:rsidP="00A8775D">
            <w:pPr>
              <w:ind w:right="141"/>
              <w:rPr>
                <w:rFonts w:asciiTheme="minorHAnsi" w:hAnsiTheme="minorHAnsi"/>
                <w:color w:val="000000"/>
                <w:lang w:eastAsia="es-AR"/>
              </w:rPr>
            </w:pPr>
          </w:p>
        </w:tc>
        <w:tc>
          <w:tcPr>
            <w:tcW w:w="7846" w:type="dxa"/>
          </w:tcPr>
          <w:p w14:paraId="628904A5"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registrar automáticamente la fecha de inicio de actividades del usuario socio cuando se haga el alta </w:t>
            </w:r>
            <w:proofErr w:type="gramStart"/>
            <w:r w:rsidRPr="00EC34C5">
              <w:rPr>
                <w:rFonts w:asciiTheme="minorHAnsi" w:hAnsiTheme="minorHAnsi"/>
                <w:color w:val="000000"/>
                <w:lang w:eastAsia="es-AR"/>
              </w:rPr>
              <w:t>del mismo</w:t>
            </w:r>
            <w:proofErr w:type="gramEnd"/>
            <w:r w:rsidRPr="00EC34C5">
              <w:rPr>
                <w:rFonts w:asciiTheme="minorHAnsi" w:hAnsiTheme="minorHAnsi"/>
                <w:color w:val="000000"/>
                <w:lang w:eastAsia="es-AR"/>
              </w:rPr>
              <w:t>. (RN01)</w:t>
            </w:r>
          </w:p>
        </w:tc>
      </w:tr>
      <w:tr w:rsidR="00D21C30" w:rsidRPr="00EC34C5" w14:paraId="2281CFB8" w14:textId="77777777" w:rsidTr="00A8775D">
        <w:tc>
          <w:tcPr>
            <w:tcW w:w="801" w:type="dxa"/>
            <w:shd w:val="clear" w:color="auto" w:fill="FBE4D5" w:themeFill="accent2" w:themeFillTint="33"/>
          </w:tcPr>
          <w:p w14:paraId="0D311513"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RF09</w:t>
            </w:r>
          </w:p>
          <w:p w14:paraId="2F0224B0" w14:textId="77777777" w:rsidR="00D21C30" w:rsidRPr="00EC34C5" w:rsidRDefault="00D21C30" w:rsidP="00A8775D">
            <w:pPr>
              <w:ind w:right="141"/>
              <w:rPr>
                <w:rFonts w:asciiTheme="minorHAnsi" w:hAnsiTheme="minorHAnsi"/>
                <w:color w:val="000000"/>
                <w:lang w:eastAsia="es-AR"/>
              </w:rPr>
            </w:pPr>
          </w:p>
        </w:tc>
        <w:tc>
          <w:tcPr>
            <w:tcW w:w="7846" w:type="dxa"/>
          </w:tcPr>
          <w:p w14:paraId="004642EB"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D21C30" w:rsidRPr="00EC34C5" w14:paraId="2872C9D4" w14:textId="77777777" w:rsidTr="00A8775D">
        <w:trPr>
          <w:trHeight w:val="294"/>
        </w:trPr>
        <w:tc>
          <w:tcPr>
            <w:tcW w:w="801" w:type="dxa"/>
            <w:shd w:val="clear" w:color="auto" w:fill="FBE4D5" w:themeFill="accent2" w:themeFillTint="33"/>
          </w:tcPr>
          <w:p w14:paraId="690A8EF9"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551BD979"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D21C30" w:rsidRPr="00EC34C5" w14:paraId="48F58CBA" w14:textId="77777777" w:rsidTr="00A8775D">
        <w:tc>
          <w:tcPr>
            <w:tcW w:w="801" w:type="dxa"/>
            <w:shd w:val="clear" w:color="auto" w:fill="FBE4D5" w:themeFill="accent2" w:themeFillTint="33"/>
          </w:tcPr>
          <w:p w14:paraId="56B59FCF" w14:textId="77777777" w:rsidR="00D21C30" w:rsidRPr="00EC34C5" w:rsidRDefault="00D21C30" w:rsidP="00A8775D">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10C0A138" w14:textId="77777777" w:rsidR="00D21C30" w:rsidRPr="00EC34C5" w:rsidRDefault="00D21C30" w:rsidP="00A8775D">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D21C30" w:rsidRPr="00EC34C5" w14:paraId="3C215DCE" w14:textId="77777777" w:rsidTr="00A8775D">
        <w:tc>
          <w:tcPr>
            <w:tcW w:w="801" w:type="dxa"/>
            <w:shd w:val="clear" w:color="auto" w:fill="EDEDED" w:themeFill="accent3" w:themeFillTint="33"/>
          </w:tcPr>
          <w:p w14:paraId="0F249BEE"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0A7EC392"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D21C30" w:rsidRPr="00EC34C5" w14:paraId="11122013" w14:textId="77777777" w:rsidTr="00A8775D">
        <w:tc>
          <w:tcPr>
            <w:tcW w:w="801" w:type="dxa"/>
            <w:shd w:val="clear" w:color="auto" w:fill="EDEDED" w:themeFill="accent3" w:themeFillTint="33"/>
          </w:tcPr>
          <w:p w14:paraId="6718704A"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2F98B986" w14:textId="77777777" w:rsidR="00D21C30" w:rsidRPr="00EC34C5" w:rsidRDefault="00D21C30" w:rsidP="00A8775D">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D21C30" w:rsidRPr="00EC34C5" w14:paraId="42306BF2" w14:textId="77777777" w:rsidTr="00A8775D">
        <w:tc>
          <w:tcPr>
            <w:tcW w:w="801" w:type="dxa"/>
            <w:shd w:val="clear" w:color="auto" w:fill="EDEDED" w:themeFill="accent3" w:themeFillTint="33"/>
          </w:tcPr>
          <w:p w14:paraId="7F653CEF"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69DF9A54"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D21C30" w:rsidRPr="00EC34C5" w14:paraId="691F5954" w14:textId="77777777" w:rsidTr="00A8775D">
        <w:tc>
          <w:tcPr>
            <w:tcW w:w="801" w:type="dxa"/>
            <w:shd w:val="clear" w:color="auto" w:fill="EDEDED" w:themeFill="accent3" w:themeFillTint="33"/>
          </w:tcPr>
          <w:p w14:paraId="56A9FE2D"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5288E754"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D21C30" w:rsidRPr="00EC34C5" w14:paraId="1A1DA70E" w14:textId="77777777" w:rsidTr="00A8775D">
        <w:tc>
          <w:tcPr>
            <w:tcW w:w="801" w:type="dxa"/>
            <w:shd w:val="clear" w:color="auto" w:fill="FFF2CC" w:themeFill="accent4" w:themeFillTint="33"/>
          </w:tcPr>
          <w:p w14:paraId="72B2E738"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545D4B46"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D21C30" w:rsidRPr="00EC34C5" w14:paraId="6FCC4071" w14:textId="77777777" w:rsidTr="00A8775D">
        <w:trPr>
          <w:trHeight w:val="376"/>
        </w:trPr>
        <w:tc>
          <w:tcPr>
            <w:tcW w:w="801" w:type="dxa"/>
            <w:shd w:val="clear" w:color="auto" w:fill="FFF2CC" w:themeFill="accent4" w:themeFillTint="33"/>
          </w:tcPr>
          <w:p w14:paraId="7E9E89C4" w14:textId="77777777" w:rsidR="00D21C30" w:rsidRPr="00EC34C5" w:rsidRDefault="00D21C30" w:rsidP="00A8775D">
            <w:pPr>
              <w:ind w:right="141"/>
              <w:rPr>
                <w:rFonts w:asciiTheme="minorHAnsi" w:hAnsiTheme="minorHAnsi"/>
              </w:rPr>
            </w:pPr>
            <w:r w:rsidRPr="00EC34C5">
              <w:rPr>
                <w:rFonts w:asciiTheme="minorHAnsi" w:hAnsiTheme="minorHAnsi"/>
              </w:rPr>
              <w:t>RF17</w:t>
            </w:r>
          </w:p>
        </w:tc>
        <w:tc>
          <w:tcPr>
            <w:tcW w:w="7846" w:type="dxa"/>
          </w:tcPr>
          <w:p w14:paraId="2318218F" w14:textId="77777777" w:rsidR="00D21C30" w:rsidRPr="00EC34C5" w:rsidRDefault="00D21C30" w:rsidP="00A8775D">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D21C30" w:rsidRPr="00EC34C5" w14:paraId="061C37CA" w14:textId="77777777" w:rsidTr="00A8775D">
        <w:trPr>
          <w:trHeight w:val="376"/>
        </w:trPr>
        <w:tc>
          <w:tcPr>
            <w:tcW w:w="801" w:type="dxa"/>
            <w:shd w:val="clear" w:color="auto" w:fill="FFF2CC" w:themeFill="accent4" w:themeFillTint="33"/>
          </w:tcPr>
          <w:p w14:paraId="09D1128F" w14:textId="77777777" w:rsidR="00D21C30" w:rsidRPr="00EC34C5" w:rsidRDefault="00D21C30" w:rsidP="00A8775D">
            <w:pPr>
              <w:ind w:right="141"/>
              <w:rPr>
                <w:rFonts w:asciiTheme="minorHAnsi" w:hAnsiTheme="minorHAnsi"/>
              </w:rPr>
            </w:pPr>
            <w:r w:rsidRPr="00EC34C5">
              <w:rPr>
                <w:rFonts w:asciiTheme="minorHAnsi" w:hAnsiTheme="minorHAnsi"/>
              </w:rPr>
              <w:t>RF18</w:t>
            </w:r>
          </w:p>
        </w:tc>
        <w:tc>
          <w:tcPr>
            <w:tcW w:w="7846" w:type="dxa"/>
          </w:tcPr>
          <w:p w14:paraId="34C1B3D1" w14:textId="77777777" w:rsidR="00D21C30" w:rsidRPr="00EC34C5" w:rsidRDefault="00D21C30" w:rsidP="00A8775D">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D21C30" w:rsidRPr="00EC34C5" w14:paraId="60E85703" w14:textId="77777777" w:rsidTr="00A8775D">
        <w:trPr>
          <w:trHeight w:val="376"/>
        </w:trPr>
        <w:tc>
          <w:tcPr>
            <w:tcW w:w="801" w:type="dxa"/>
            <w:shd w:val="clear" w:color="auto" w:fill="E2EFD9" w:themeFill="accent6" w:themeFillTint="33"/>
          </w:tcPr>
          <w:p w14:paraId="0394F237" w14:textId="77777777" w:rsidR="00D21C30" w:rsidRPr="00EC34C5" w:rsidRDefault="00D21C30" w:rsidP="00A8775D">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041CD371" w14:textId="77777777" w:rsidR="00D21C30" w:rsidRPr="00EC34C5" w:rsidRDefault="00D21C30" w:rsidP="00A8775D">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D21C30" w:rsidRPr="00EC34C5" w14:paraId="741587BB" w14:textId="77777777" w:rsidTr="00A8775D">
        <w:trPr>
          <w:trHeight w:val="376"/>
        </w:trPr>
        <w:tc>
          <w:tcPr>
            <w:tcW w:w="801" w:type="dxa"/>
            <w:shd w:val="clear" w:color="auto" w:fill="E2EFD9" w:themeFill="accent6" w:themeFillTint="33"/>
          </w:tcPr>
          <w:p w14:paraId="4C5EFA70" w14:textId="77777777" w:rsidR="00D21C30" w:rsidRPr="00EC34C5" w:rsidRDefault="00D21C30" w:rsidP="00A8775D">
            <w:pPr>
              <w:ind w:right="141"/>
              <w:rPr>
                <w:rFonts w:asciiTheme="minorHAnsi" w:hAnsiTheme="minorHAnsi"/>
                <w:color w:val="000000"/>
              </w:rPr>
            </w:pPr>
            <w:r w:rsidRPr="00EC34C5">
              <w:rPr>
                <w:rFonts w:asciiTheme="minorHAnsi" w:hAnsiTheme="minorHAnsi"/>
              </w:rPr>
              <w:lastRenderedPageBreak/>
              <w:t>RF20</w:t>
            </w:r>
          </w:p>
        </w:tc>
        <w:tc>
          <w:tcPr>
            <w:tcW w:w="7846" w:type="dxa"/>
          </w:tcPr>
          <w:p w14:paraId="72BA6730" w14:textId="77777777" w:rsidR="00D21C30" w:rsidRPr="00EC34C5" w:rsidRDefault="00D21C30" w:rsidP="00A8775D">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D21C30" w:rsidRPr="00EC34C5" w14:paraId="2FFCE22E" w14:textId="77777777" w:rsidTr="00A8775D">
        <w:trPr>
          <w:trHeight w:val="376"/>
        </w:trPr>
        <w:tc>
          <w:tcPr>
            <w:tcW w:w="801" w:type="dxa"/>
            <w:shd w:val="clear" w:color="auto" w:fill="E2EFD9" w:themeFill="accent6" w:themeFillTint="33"/>
          </w:tcPr>
          <w:p w14:paraId="79051554" w14:textId="77777777" w:rsidR="00D21C30" w:rsidRPr="00EC34C5" w:rsidRDefault="00D21C30" w:rsidP="00A8775D">
            <w:pPr>
              <w:ind w:right="141"/>
              <w:rPr>
                <w:rFonts w:asciiTheme="minorHAnsi" w:hAnsiTheme="minorHAnsi"/>
                <w:highlight w:val="yellow"/>
              </w:rPr>
            </w:pPr>
            <w:r w:rsidRPr="00EC34C5">
              <w:rPr>
                <w:rFonts w:asciiTheme="minorHAnsi" w:hAnsiTheme="minorHAnsi"/>
                <w:color w:val="000000"/>
              </w:rPr>
              <w:t>RF21</w:t>
            </w:r>
          </w:p>
        </w:tc>
        <w:tc>
          <w:tcPr>
            <w:tcW w:w="7846" w:type="dxa"/>
          </w:tcPr>
          <w:p w14:paraId="53103638"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D21C30" w:rsidRPr="00EC34C5" w14:paraId="08B850BE" w14:textId="77777777" w:rsidTr="00A8775D">
        <w:trPr>
          <w:trHeight w:val="376"/>
        </w:trPr>
        <w:tc>
          <w:tcPr>
            <w:tcW w:w="801" w:type="dxa"/>
            <w:shd w:val="clear" w:color="auto" w:fill="E2EFD9" w:themeFill="accent6" w:themeFillTint="33"/>
          </w:tcPr>
          <w:p w14:paraId="137DBE67"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59FE3807" w14:textId="77777777" w:rsidR="00D21C30" w:rsidRPr="00EC34C5" w:rsidRDefault="00D21C30" w:rsidP="00A8775D">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D21C30" w:rsidRPr="00EC34C5" w14:paraId="1D51C532" w14:textId="77777777" w:rsidTr="00A8775D">
        <w:trPr>
          <w:trHeight w:val="376"/>
        </w:trPr>
        <w:tc>
          <w:tcPr>
            <w:tcW w:w="801" w:type="dxa"/>
            <w:shd w:val="clear" w:color="auto" w:fill="D5DCE4" w:themeFill="text2" w:themeFillTint="33"/>
          </w:tcPr>
          <w:p w14:paraId="21FE4797"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RF23</w:t>
            </w:r>
          </w:p>
        </w:tc>
        <w:tc>
          <w:tcPr>
            <w:tcW w:w="7846" w:type="dxa"/>
          </w:tcPr>
          <w:p w14:paraId="330D3908"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D21C30" w:rsidRPr="00EC34C5" w14:paraId="0446A5A9" w14:textId="77777777" w:rsidTr="00A8775D">
        <w:trPr>
          <w:trHeight w:val="376"/>
        </w:trPr>
        <w:tc>
          <w:tcPr>
            <w:tcW w:w="801" w:type="dxa"/>
            <w:shd w:val="clear" w:color="auto" w:fill="D5DCE4" w:themeFill="text2" w:themeFillTint="33"/>
          </w:tcPr>
          <w:p w14:paraId="6506C81C" w14:textId="77777777" w:rsidR="00D21C30" w:rsidRPr="00EC34C5" w:rsidRDefault="00D21C30" w:rsidP="00A8775D">
            <w:pPr>
              <w:ind w:right="141"/>
              <w:rPr>
                <w:rFonts w:asciiTheme="minorHAnsi" w:hAnsiTheme="minorHAnsi"/>
                <w:color w:val="000000"/>
              </w:rPr>
            </w:pPr>
            <w:r w:rsidRPr="00EC34C5">
              <w:rPr>
                <w:rFonts w:asciiTheme="minorHAnsi" w:hAnsiTheme="minorHAnsi"/>
              </w:rPr>
              <w:t>RF24</w:t>
            </w:r>
          </w:p>
        </w:tc>
        <w:tc>
          <w:tcPr>
            <w:tcW w:w="7846" w:type="dxa"/>
          </w:tcPr>
          <w:p w14:paraId="5037B5CF" w14:textId="77777777" w:rsidR="00D21C30" w:rsidRPr="00EC34C5" w:rsidRDefault="00D21C30" w:rsidP="00A8775D">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D21C30" w:rsidRPr="00EC34C5" w14:paraId="702FAB00" w14:textId="77777777" w:rsidTr="00A8775D">
        <w:trPr>
          <w:trHeight w:val="376"/>
        </w:trPr>
        <w:tc>
          <w:tcPr>
            <w:tcW w:w="801" w:type="dxa"/>
            <w:shd w:val="clear" w:color="auto" w:fill="D5DCE4" w:themeFill="text2" w:themeFillTint="33"/>
          </w:tcPr>
          <w:p w14:paraId="254E079B" w14:textId="77777777" w:rsidR="00D21C30" w:rsidRPr="00EC34C5" w:rsidRDefault="00D21C30" w:rsidP="00A8775D">
            <w:pPr>
              <w:ind w:right="141"/>
              <w:rPr>
                <w:rFonts w:asciiTheme="minorHAnsi" w:hAnsiTheme="minorHAnsi"/>
              </w:rPr>
            </w:pPr>
            <w:r w:rsidRPr="00EC34C5">
              <w:rPr>
                <w:rFonts w:asciiTheme="minorHAnsi" w:hAnsiTheme="minorHAnsi"/>
              </w:rPr>
              <w:t>RF25</w:t>
            </w:r>
          </w:p>
        </w:tc>
        <w:tc>
          <w:tcPr>
            <w:tcW w:w="7846" w:type="dxa"/>
          </w:tcPr>
          <w:p w14:paraId="3D869C87" w14:textId="77777777" w:rsidR="00D21C30" w:rsidRPr="00EC34C5" w:rsidRDefault="00D21C30" w:rsidP="00A8775D">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D21C30" w:rsidRPr="00EC34C5" w14:paraId="250CD4A0" w14:textId="77777777" w:rsidTr="00A8775D">
        <w:trPr>
          <w:trHeight w:val="376"/>
        </w:trPr>
        <w:tc>
          <w:tcPr>
            <w:tcW w:w="801" w:type="dxa"/>
            <w:shd w:val="clear" w:color="auto" w:fill="D5DCE4" w:themeFill="text2" w:themeFillTint="33"/>
          </w:tcPr>
          <w:p w14:paraId="6FC01589" w14:textId="77777777" w:rsidR="00D21C30" w:rsidRPr="00EC34C5" w:rsidRDefault="00D21C30" w:rsidP="00A8775D">
            <w:pPr>
              <w:ind w:right="141"/>
              <w:rPr>
                <w:rFonts w:asciiTheme="minorHAnsi" w:hAnsiTheme="minorHAnsi"/>
              </w:rPr>
            </w:pPr>
            <w:r w:rsidRPr="00EC34C5">
              <w:rPr>
                <w:rFonts w:asciiTheme="minorHAnsi" w:hAnsiTheme="minorHAnsi"/>
              </w:rPr>
              <w:t>RF26</w:t>
            </w:r>
          </w:p>
        </w:tc>
        <w:tc>
          <w:tcPr>
            <w:tcW w:w="7846" w:type="dxa"/>
          </w:tcPr>
          <w:p w14:paraId="37071065" w14:textId="77777777" w:rsidR="00D21C30" w:rsidRPr="00EC34C5" w:rsidRDefault="00D21C30" w:rsidP="00A8775D">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D21C30" w:rsidRPr="00EC34C5" w14:paraId="6781503A" w14:textId="77777777" w:rsidTr="00A8775D">
        <w:trPr>
          <w:trHeight w:val="376"/>
        </w:trPr>
        <w:tc>
          <w:tcPr>
            <w:tcW w:w="801" w:type="dxa"/>
            <w:shd w:val="clear" w:color="auto" w:fill="D5DCE4" w:themeFill="text2" w:themeFillTint="33"/>
          </w:tcPr>
          <w:p w14:paraId="7845C11C" w14:textId="77777777" w:rsidR="00D21C30" w:rsidRPr="00EC34C5" w:rsidRDefault="00D21C30" w:rsidP="00A8775D">
            <w:pPr>
              <w:ind w:right="141"/>
              <w:rPr>
                <w:rFonts w:asciiTheme="minorHAnsi" w:hAnsiTheme="minorHAnsi"/>
              </w:rPr>
            </w:pPr>
            <w:r w:rsidRPr="00EC34C5">
              <w:rPr>
                <w:rFonts w:asciiTheme="minorHAnsi" w:hAnsiTheme="minorHAnsi"/>
                <w:color w:val="000000"/>
                <w:lang w:eastAsia="es-AR"/>
              </w:rPr>
              <w:t>RF27</w:t>
            </w:r>
          </w:p>
        </w:tc>
        <w:tc>
          <w:tcPr>
            <w:tcW w:w="7846" w:type="dxa"/>
          </w:tcPr>
          <w:p w14:paraId="270E37D9" w14:textId="77777777" w:rsidR="00D21C30" w:rsidRPr="00EC34C5" w:rsidRDefault="00D21C30" w:rsidP="00A8775D">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D21C30" w:rsidRPr="00EC34C5" w14:paraId="42F6E269" w14:textId="77777777" w:rsidTr="00A8775D">
        <w:trPr>
          <w:trHeight w:val="376"/>
        </w:trPr>
        <w:tc>
          <w:tcPr>
            <w:tcW w:w="801" w:type="dxa"/>
            <w:shd w:val="clear" w:color="auto" w:fill="D5DCE4" w:themeFill="text2" w:themeFillTint="33"/>
          </w:tcPr>
          <w:p w14:paraId="66EFBD73"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1643D2B3" w14:textId="77777777" w:rsidR="00D21C30" w:rsidRPr="00EC34C5" w:rsidRDefault="00D21C30" w:rsidP="00A8775D">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D21C30" w:rsidRPr="00EC34C5" w14:paraId="7275F694" w14:textId="77777777" w:rsidTr="00A8775D">
        <w:trPr>
          <w:trHeight w:val="376"/>
        </w:trPr>
        <w:tc>
          <w:tcPr>
            <w:tcW w:w="801" w:type="dxa"/>
            <w:shd w:val="clear" w:color="auto" w:fill="D5DCE4" w:themeFill="text2" w:themeFillTint="33"/>
          </w:tcPr>
          <w:p w14:paraId="1458B7A1"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2A895B07" w14:textId="77777777" w:rsidR="00D21C30" w:rsidRPr="00EC34C5" w:rsidRDefault="00D21C30" w:rsidP="00A8775D">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D21C30" w:rsidRPr="00EC34C5" w14:paraId="46C05980" w14:textId="77777777" w:rsidTr="00A8775D">
        <w:trPr>
          <w:trHeight w:val="376"/>
        </w:trPr>
        <w:tc>
          <w:tcPr>
            <w:tcW w:w="801" w:type="dxa"/>
            <w:shd w:val="clear" w:color="auto" w:fill="D5DCE4" w:themeFill="text2" w:themeFillTint="33"/>
          </w:tcPr>
          <w:p w14:paraId="32818035"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RF30</w:t>
            </w:r>
          </w:p>
        </w:tc>
        <w:tc>
          <w:tcPr>
            <w:tcW w:w="7846" w:type="dxa"/>
          </w:tcPr>
          <w:p w14:paraId="2D202F39"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D21C30" w:rsidRPr="00EC34C5" w14:paraId="032F5007" w14:textId="77777777" w:rsidTr="00A8775D">
        <w:trPr>
          <w:trHeight w:val="376"/>
        </w:trPr>
        <w:tc>
          <w:tcPr>
            <w:tcW w:w="801" w:type="dxa"/>
            <w:shd w:val="clear" w:color="auto" w:fill="D5DCE4" w:themeFill="text2" w:themeFillTint="33"/>
          </w:tcPr>
          <w:p w14:paraId="5C365B64"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RF31</w:t>
            </w:r>
          </w:p>
        </w:tc>
        <w:tc>
          <w:tcPr>
            <w:tcW w:w="7846" w:type="dxa"/>
          </w:tcPr>
          <w:p w14:paraId="2C5CE7A4"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 xml:space="preserve">El sistema debe actualizar automáticamente el estado a “Finalizado” del turno reservado por el socio cuando se valide el ingreso </w:t>
            </w:r>
            <w:proofErr w:type="gramStart"/>
            <w:r w:rsidRPr="00EC34C5">
              <w:rPr>
                <w:rFonts w:asciiTheme="minorHAnsi" w:hAnsiTheme="minorHAnsi"/>
                <w:color w:val="000000"/>
              </w:rPr>
              <w:t>del mismo</w:t>
            </w:r>
            <w:proofErr w:type="gramEnd"/>
            <w:r w:rsidRPr="00EC34C5">
              <w:rPr>
                <w:rFonts w:asciiTheme="minorHAnsi" w:hAnsiTheme="minorHAnsi"/>
                <w:color w:val="000000"/>
              </w:rPr>
              <w:t>. (RN14)</w:t>
            </w:r>
          </w:p>
        </w:tc>
      </w:tr>
      <w:tr w:rsidR="00D21C30" w:rsidRPr="00EC34C5" w14:paraId="55FB8DFB" w14:textId="77777777" w:rsidTr="00A8775D">
        <w:trPr>
          <w:trHeight w:val="376"/>
        </w:trPr>
        <w:tc>
          <w:tcPr>
            <w:tcW w:w="801" w:type="dxa"/>
            <w:shd w:val="clear" w:color="auto" w:fill="D5DCE4" w:themeFill="text2" w:themeFillTint="33"/>
          </w:tcPr>
          <w:p w14:paraId="491DE107"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RF32</w:t>
            </w:r>
          </w:p>
        </w:tc>
        <w:tc>
          <w:tcPr>
            <w:tcW w:w="7846" w:type="dxa"/>
          </w:tcPr>
          <w:p w14:paraId="1A4EA423"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D21C30" w:rsidRPr="00EC34C5" w14:paraId="4250B7A5" w14:textId="77777777" w:rsidTr="00A8775D">
        <w:trPr>
          <w:trHeight w:val="376"/>
        </w:trPr>
        <w:tc>
          <w:tcPr>
            <w:tcW w:w="801" w:type="dxa"/>
            <w:shd w:val="clear" w:color="auto" w:fill="D5DCE4" w:themeFill="text2" w:themeFillTint="33"/>
          </w:tcPr>
          <w:p w14:paraId="2E82CA06"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6A8D1AF9" w14:textId="77777777" w:rsidR="00D21C30" w:rsidRPr="00EC34C5" w:rsidRDefault="00D21C30" w:rsidP="00A8775D">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2DA21214" w14:textId="77777777" w:rsidR="00D21C30" w:rsidRPr="00EC34C5" w:rsidRDefault="00D21C30" w:rsidP="00D21C30">
      <w:pPr>
        <w:rPr>
          <w:rFonts w:asciiTheme="minorHAnsi" w:hAnsiTheme="minorHAnsi"/>
          <w:b/>
          <w:bCs/>
        </w:rPr>
      </w:pPr>
    </w:p>
    <w:p w14:paraId="3D9C5AA3" w14:textId="77777777" w:rsidR="00D21C30" w:rsidRPr="00EC34C5" w:rsidRDefault="00D21C30" w:rsidP="00D21C30">
      <w:pPr>
        <w:pStyle w:val="Prrafodelista"/>
        <w:numPr>
          <w:ilvl w:val="0"/>
          <w:numId w:val="1"/>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442"/>
      </w:tblGrid>
      <w:tr w:rsidR="00D21C30" w:rsidRPr="00EC34C5" w14:paraId="3639DC37" w14:textId="77777777" w:rsidTr="00A8775D">
        <w:tc>
          <w:tcPr>
            <w:tcW w:w="802" w:type="dxa"/>
            <w:shd w:val="clear" w:color="auto" w:fill="C9C9C9" w:themeFill="accent3" w:themeFillTint="99"/>
          </w:tcPr>
          <w:p w14:paraId="324E0318" w14:textId="77777777" w:rsidR="00D21C30" w:rsidRPr="00EC34C5" w:rsidRDefault="00D21C30" w:rsidP="00A8775D">
            <w:pPr>
              <w:rPr>
                <w:rFonts w:asciiTheme="minorHAnsi" w:hAnsiTheme="minorHAnsi"/>
              </w:rPr>
            </w:pPr>
            <w:r w:rsidRPr="00EC34C5">
              <w:rPr>
                <w:rFonts w:asciiTheme="minorHAnsi" w:hAnsiTheme="minorHAnsi"/>
              </w:rPr>
              <w:t>RNF01</w:t>
            </w:r>
          </w:p>
        </w:tc>
        <w:tc>
          <w:tcPr>
            <w:tcW w:w="7845" w:type="dxa"/>
          </w:tcPr>
          <w:p w14:paraId="75D98E6D" w14:textId="77777777" w:rsidR="00D21C30" w:rsidRPr="00EC34C5" w:rsidRDefault="00D21C30" w:rsidP="00A8775D">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D21C30" w:rsidRPr="00EC34C5" w14:paraId="5BC33E51" w14:textId="77777777" w:rsidTr="00A8775D">
        <w:tc>
          <w:tcPr>
            <w:tcW w:w="802" w:type="dxa"/>
            <w:shd w:val="clear" w:color="auto" w:fill="C9C9C9" w:themeFill="accent3" w:themeFillTint="99"/>
          </w:tcPr>
          <w:p w14:paraId="64C2041E" w14:textId="77777777" w:rsidR="00D21C30" w:rsidRPr="00EC34C5" w:rsidRDefault="00D21C30" w:rsidP="00A8775D">
            <w:pPr>
              <w:rPr>
                <w:rFonts w:asciiTheme="minorHAnsi" w:hAnsiTheme="minorHAnsi"/>
              </w:rPr>
            </w:pPr>
            <w:r w:rsidRPr="00EC34C5">
              <w:rPr>
                <w:rFonts w:asciiTheme="minorHAnsi" w:hAnsiTheme="minorHAnsi"/>
              </w:rPr>
              <w:t>RNF02</w:t>
            </w:r>
          </w:p>
        </w:tc>
        <w:tc>
          <w:tcPr>
            <w:tcW w:w="7845" w:type="dxa"/>
          </w:tcPr>
          <w:p w14:paraId="0224E073" w14:textId="77777777" w:rsidR="00D21C30" w:rsidRPr="00EC34C5" w:rsidRDefault="00D21C30" w:rsidP="00A8775D">
            <w:pPr>
              <w:rPr>
                <w:rFonts w:asciiTheme="minorHAnsi" w:hAnsiTheme="minorHAnsi"/>
              </w:rPr>
            </w:pPr>
            <w:r w:rsidRPr="00EC34C5">
              <w:rPr>
                <w:rFonts w:asciiTheme="minorHAnsi" w:hAnsiTheme="minorHAnsi"/>
              </w:rPr>
              <w:t>Las operaciones de reserva de turnos deben completarse en un tiempo máximo de 2 segundos.</w:t>
            </w:r>
          </w:p>
        </w:tc>
      </w:tr>
      <w:tr w:rsidR="00D21C30" w:rsidRPr="00EC34C5" w14:paraId="2F8F3A7E" w14:textId="77777777" w:rsidTr="00A8775D">
        <w:tc>
          <w:tcPr>
            <w:tcW w:w="802" w:type="dxa"/>
            <w:shd w:val="clear" w:color="auto" w:fill="C9C9C9" w:themeFill="accent3" w:themeFillTint="99"/>
          </w:tcPr>
          <w:p w14:paraId="6C3A9F83" w14:textId="77777777" w:rsidR="00D21C30" w:rsidRPr="00EC34C5" w:rsidRDefault="00D21C30" w:rsidP="00A8775D">
            <w:pPr>
              <w:rPr>
                <w:rFonts w:asciiTheme="minorHAnsi" w:hAnsiTheme="minorHAnsi"/>
              </w:rPr>
            </w:pPr>
            <w:r w:rsidRPr="00EC34C5">
              <w:rPr>
                <w:rFonts w:asciiTheme="minorHAnsi" w:hAnsiTheme="minorHAnsi"/>
              </w:rPr>
              <w:t>RNF03</w:t>
            </w:r>
          </w:p>
        </w:tc>
        <w:tc>
          <w:tcPr>
            <w:tcW w:w="7845" w:type="dxa"/>
          </w:tcPr>
          <w:p w14:paraId="20065FA0" w14:textId="77777777" w:rsidR="00D21C30" w:rsidRPr="00EC34C5" w:rsidRDefault="00D21C30" w:rsidP="00A8775D">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D21C30" w:rsidRPr="00EC34C5" w14:paraId="1C38D960" w14:textId="77777777" w:rsidTr="00A8775D">
        <w:tc>
          <w:tcPr>
            <w:tcW w:w="802" w:type="dxa"/>
            <w:shd w:val="clear" w:color="auto" w:fill="C9C9C9" w:themeFill="accent3" w:themeFillTint="99"/>
          </w:tcPr>
          <w:p w14:paraId="24C3C48C" w14:textId="77777777" w:rsidR="00D21C30" w:rsidRPr="00EC34C5" w:rsidRDefault="00D21C30" w:rsidP="00A8775D">
            <w:pPr>
              <w:rPr>
                <w:rFonts w:asciiTheme="minorHAnsi" w:hAnsiTheme="minorHAnsi"/>
              </w:rPr>
            </w:pPr>
            <w:r w:rsidRPr="00EC34C5">
              <w:rPr>
                <w:rFonts w:asciiTheme="minorHAnsi" w:hAnsiTheme="minorHAnsi"/>
              </w:rPr>
              <w:t>RNF04</w:t>
            </w:r>
          </w:p>
        </w:tc>
        <w:tc>
          <w:tcPr>
            <w:tcW w:w="7845" w:type="dxa"/>
          </w:tcPr>
          <w:p w14:paraId="0558015C" w14:textId="77777777" w:rsidR="00D21C30" w:rsidRPr="00EC34C5" w:rsidRDefault="00D21C30" w:rsidP="00A8775D">
            <w:pPr>
              <w:rPr>
                <w:rFonts w:asciiTheme="minorHAnsi" w:hAnsiTheme="minorHAnsi"/>
              </w:rPr>
            </w:pPr>
            <w:r w:rsidRPr="00EC34C5">
              <w:rPr>
                <w:rFonts w:asciiTheme="minorHAnsi" w:hAnsiTheme="minorHAnsi"/>
              </w:rPr>
              <w:t>Los datos de los usuarios deben ser encriptados para proteger la información sensible.</w:t>
            </w:r>
          </w:p>
        </w:tc>
      </w:tr>
      <w:tr w:rsidR="00D21C30" w:rsidRPr="00EC34C5" w14:paraId="1700FBAD" w14:textId="77777777" w:rsidTr="00A8775D">
        <w:tc>
          <w:tcPr>
            <w:tcW w:w="802" w:type="dxa"/>
            <w:shd w:val="clear" w:color="auto" w:fill="C9C9C9" w:themeFill="accent3" w:themeFillTint="99"/>
          </w:tcPr>
          <w:p w14:paraId="4BF7FF22" w14:textId="77777777" w:rsidR="00D21C30" w:rsidRPr="00EC34C5" w:rsidRDefault="00D21C30" w:rsidP="00A8775D">
            <w:pPr>
              <w:rPr>
                <w:rFonts w:asciiTheme="minorHAnsi" w:hAnsiTheme="minorHAnsi"/>
              </w:rPr>
            </w:pPr>
            <w:r w:rsidRPr="00EC34C5">
              <w:rPr>
                <w:rFonts w:asciiTheme="minorHAnsi" w:hAnsiTheme="minorHAnsi"/>
              </w:rPr>
              <w:t>RNF05</w:t>
            </w:r>
          </w:p>
        </w:tc>
        <w:tc>
          <w:tcPr>
            <w:tcW w:w="7845" w:type="dxa"/>
          </w:tcPr>
          <w:p w14:paraId="04038B3B" w14:textId="77777777" w:rsidR="00D21C30" w:rsidRPr="00EC34C5" w:rsidRDefault="00D21C30" w:rsidP="00A8775D">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D21C30" w:rsidRPr="00EC34C5" w14:paraId="3D57EEA0" w14:textId="77777777" w:rsidTr="00A8775D">
        <w:tc>
          <w:tcPr>
            <w:tcW w:w="802" w:type="dxa"/>
            <w:shd w:val="clear" w:color="auto" w:fill="C9C9C9" w:themeFill="accent3" w:themeFillTint="99"/>
          </w:tcPr>
          <w:p w14:paraId="1BC3D9E4" w14:textId="77777777" w:rsidR="00D21C30" w:rsidRPr="00EC34C5" w:rsidRDefault="00D21C30" w:rsidP="00A8775D">
            <w:pPr>
              <w:rPr>
                <w:rFonts w:asciiTheme="minorHAnsi" w:hAnsiTheme="minorHAnsi"/>
              </w:rPr>
            </w:pPr>
            <w:r w:rsidRPr="00EC34C5">
              <w:rPr>
                <w:rFonts w:asciiTheme="minorHAnsi" w:hAnsiTheme="minorHAnsi"/>
              </w:rPr>
              <w:t>RNF06</w:t>
            </w:r>
          </w:p>
        </w:tc>
        <w:tc>
          <w:tcPr>
            <w:tcW w:w="7845" w:type="dxa"/>
          </w:tcPr>
          <w:p w14:paraId="438AC297" w14:textId="77777777" w:rsidR="00D21C30" w:rsidRPr="00EC34C5" w:rsidRDefault="00D21C30" w:rsidP="00A8775D">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D21C30" w:rsidRPr="00EC34C5" w14:paraId="3BA0B2A7" w14:textId="77777777" w:rsidTr="00A8775D">
        <w:tc>
          <w:tcPr>
            <w:tcW w:w="802" w:type="dxa"/>
            <w:shd w:val="clear" w:color="auto" w:fill="C9C9C9" w:themeFill="accent3" w:themeFillTint="99"/>
          </w:tcPr>
          <w:p w14:paraId="716A4CCF" w14:textId="77777777" w:rsidR="00D21C30" w:rsidRPr="00EC34C5" w:rsidRDefault="00D21C30" w:rsidP="00A8775D">
            <w:pPr>
              <w:rPr>
                <w:rFonts w:asciiTheme="minorHAnsi" w:hAnsiTheme="minorHAnsi"/>
              </w:rPr>
            </w:pPr>
            <w:r w:rsidRPr="00EC34C5">
              <w:rPr>
                <w:rFonts w:asciiTheme="minorHAnsi" w:hAnsiTheme="minorHAnsi"/>
              </w:rPr>
              <w:t>RNF07</w:t>
            </w:r>
          </w:p>
        </w:tc>
        <w:tc>
          <w:tcPr>
            <w:tcW w:w="7845" w:type="dxa"/>
          </w:tcPr>
          <w:p w14:paraId="1611957E" w14:textId="77777777" w:rsidR="00D21C30" w:rsidRPr="00EC34C5" w:rsidRDefault="00D21C30" w:rsidP="00A8775D">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D21C30" w:rsidRPr="00EC34C5" w14:paraId="2723C11F" w14:textId="77777777" w:rsidTr="00A8775D">
        <w:tc>
          <w:tcPr>
            <w:tcW w:w="802" w:type="dxa"/>
            <w:shd w:val="clear" w:color="auto" w:fill="C9C9C9" w:themeFill="accent3" w:themeFillTint="99"/>
          </w:tcPr>
          <w:p w14:paraId="1EF28D22" w14:textId="77777777" w:rsidR="00D21C30" w:rsidRPr="00EC34C5" w:rsidRDefault="00D21C30" w:rsidP="00A8775D">
            <w:pPr>
              <w:rPr>
                <w:rFonts w:asciiTheme="minorHAnsi" w:hAnsiTheme="minorHAnsi"/>
              </w:rPr>
            </w:pPr>
            <w:r w:rsidRPr="00EC34C5">
              <w:rPr>
                <w:rFonts w:asciiTheme="minorHAnsi" w:hAnsiTheme="minorHAnsi"/>
              </w:rPr>
              <w:t>RNF08</w:t>
            </w:r>
          </w:p>
        </w:tc>
        <w:tc>
          <w:tcPr>
            <w:tcW w:w="7845" w:type="dxa"/>
          </w:tcPr>
          <w:p w14:paraId="5A1D0A5F" w14:textId="77777777" w:rsidR="00D21C30" w:rsidRPr="00EC34C5" w:rsidRDefault="00D21C30" w:rsidP="00A8775D">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D21C30" w:rsidRPr="00EC34C5" w14:paraId="2DF4CD15" w14:textId="77777777" w:rsidTr="00A8775D">
        <w:tc>
          <w:tcPr>
            <w:tcW w:w="802" w:type="dxa"/>
            <w:shd w:val="clear" w:color="auto" w:fill="C9C9C9" w:themeFill="accent3" w:themeFillTint="99"/>
          </w:tcPr>
          <w:p w14:paraId="21B4773D" w14:textId="77777777" w:rsidR="00D21C30" w:rsidRPr="00EC34C5" w:rsidRDefault="00D21C30" w:rsidP="00A8775D">
            <w:pPr>
              <w:rPr>
                <w:rFonts w:asciiTheme="minorHAnsi" w:hAnsiTheme="minorHAnsi"/>
              </w:rPr>
            </w:pPr>
            <w:r w:rsidRPr="00EC34C5">
              <w:rPr>
                <w:rFonts w:asciiTheme="minorHAnsi" w:hAnsiTheme="minorHAnsi"/>
              </w:rPr>
              <w:t>RNF09</w:t>
            </w:r>
          </w:p>
        </w:tc>
        <w:tc>
          <w:tcPr>
            <w:tcW w:w="7845" w:type="dxa"/>
          </w:tcPr>
          <w:p w14:paraId="234F22BF" w14:textId="77777777" w:rsidR="00D21C30" w:rsidRPr="00EC34C5" w:rsidRDefault="00D21C30" w:rsidP="00A8775D">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D21C30" w:rsidRPr="00EC34C5" w14:paraId="4356FB1B" w14:textId="77777777" w:rsidTr="00A8775D">
        <w:tc>
          <w:tcPr>
            <w:tcW w:w="802" w:type="dxa"/>
            <w:shd w:val="clear" w:color="auto" w:fill="C9C9C9" w:themeFill="accent3" w:themeFillTint="99"/>
          </w:tcPr>
          <w:p w14:paraId="236C7459" w14:textId="77777777" w:rsidR="00D21C30" w:rsidRPr="00EC34C5" w:rsidRDefault="00D21C30" w:rsidP="00A8775D">
            <w:pPr>
              <w:rPr>
                <w:rFonts w:asciiTheme="minorHAnsi" w:hAnsiTheme="minorHAnsi"/>
              </w:rPr>
            </w:pPr>
            <w:r w:rsidRPr="00EC34C5">
              <w:rPr>
                <w:rFonts w:asciiTheme="minorHAnsi" w:hAnsiTheme="minorHAnsi"/>
              </w:rPr>
              <w:lastRenderedPageBreak/>
              <w:t>RNF10</w:t>
            </w:r>
          </w:p>
        </w:tc>
        <w:tc>
          <w:tcPr>
            <w:tcW w:w="7845" w:type="dxa"/>
          </w:tcPr>
          <w:p w14:paraId="12B84C62" w14:textId="77777777" w:rsidR="00D21C30" w:rsidRPr="00EC34C5" w:rsidRDefault="00D21C30" w:rsidP="00A8775D">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7AEC1ACA" w14:textId="77777777" w:rsidR="00D21C30" w:rsidRPr="00EC34C5" w:rsidRDefault="00D21C30" w:rsidP="00D21C30">
      <w:pPr>
        <w:rPr>
          <w:rFonts w:asciiTheme="minorHAnsi" w:hAnsiTheme="minorHAnsi"/>
          <w:color w:val="FF0000"/>
        </w:rPr>
      </w:pPr>
    </w:p>
    <w:p w14:paraId="4ECCAB5F" w14:textId="77777777" w:rsidR="00D21C30" w:rsidRPr="00EC34C5" w:rsidRDefault="00D21C30" w:rsidP="00D21C30">
      <w:pPr>
        <w:pStyle w:val="Prrafodelista"/>
        <w:numPr>
          <w:ilvl w:val="0"/>
          <w:numId w:val="1"/>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536"/>
      </w:tblGrid>
      <w:tr w:rsidR="00D21C30" w:rsidRPr="00EC34C5" w14:paraId="0EA4F07B" w14:textId="77777777" w:rsidTr="00A8775D">
        <w:tc>
          <w:tcPr>
            <w:tcW w:w="708" w:type="dxa"/>
            <w:shd w:val="clear" w:color="auto" w:fill="F4B083" w:themeFill="accent2" w:themeFillTint="99"/>
          </w:tcPr>
          <w:p w14:paraId="1CD73C3F" w14:textId="77777777" w:rsidR="00D21C30" w:rsidRPr="00EC34C5" w:rsidRDefault="00D21C30" w:rsidP="00A8775D">
            <w:pPr>
              <w:rPr>
                <w:rFonts w:asciiTheme="minorHAnsi" w:hAnsiTheme="minorHAnsi"/>
              </w:rPr>
            </w:pPr>
            <w:r w:rsidRPr="00EC34C5">
              <w:rPr>
                <w:rFonts w:asciiTheme="minorHAnsi" w:hAnsiTheme="minorHAnsi"/>
              </w:rPr>
              <w:t>RN01</w:t>
            </w:r>
          </w:p>
        </w:tc>
        <w:tc>
          <w:tcPr>
            <w:tcW w:w="7939" w:type="dxa"/>
          </w:tcPr>
          <w:p w14:paraId="082F0379" w14:textId="77777777" w:rsidR="00D21C30" w:rsidRPr="00EC34C5" w:rsidRDefault="00D21C30" w:rsidP="00A8775D">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D21C30" w:rsidRPr="00EC34C5" w14:paraId="3DB27CB8" w14:textId="77777777" w:rsidTr="00A8775D">
        <w:tc>
          <w:tcPr>
            <w:tcW w:w="708" w:type="dxa"/>
            <w:shd w:val="clear" w:color="auto" w:fill="F4B083" w:themeFill="accent2" w:themeFillTint="99"/>
          </w:tcPr>
          <w:p w14:paraId="68AA6903" w14:textId="77777777" w:rsidR="00D21C30" w:rsidRPr="00EC34C5" w:rsidRDefault="00D21C30" w:rsidP="00A8775D">
            <w:pPr>
              <w:rPr>
                <w:rFonts w:asciiTheme="minorHAnsi" w:hAnsiTheme="minorHAnsi"/>
              </w:rPr>
            </w:pPr>
            <w:r w:rsidRPr="00EC34C5">
              <w:rPr>
                <w:rFonts w:asciiTheme="minorHAnsi" w:hAnsiTheme="minorHAnsi"/>
              </w:rPr>
              <w:t>RN02</w:t>
            </w:r>
          </w:p>
        </w:tc>
        <w:tc>
          <w:tcPr>
            <w:tcW w:w="7939" w:type="dxa"/>
          </w:tcPr>
          <w:p w14:paraId="6C8B791F" w14:textId="77777777" w:rsidR="00D21C30" w:rsidRPr="00EC34C5" w:rsidRDefault="00D21C30" w:rsidP="00A8775D">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D21C30" w:rsidRPr="00EC34C5" w14:paraId="609BE801" w14:textId="77777777" w:rsidTr="00A8775D">
        <w:tc>
          <w:tcPr>
            <w:tcW w:w="708" w:type="dxa"/>
            <w:shd w:val="clear" w:color="auto" w:fill="F4B083" w:themeFill="accent2" w:themeFillTint="99"/>
          </w:tcPr>
          <w:p w14:paraId="03676C66" w14:textId="77777777" w:rsidR="00D21C30" w:rsidRPr="00EC34C5" w:rsidRDefault="00D21C30" w:rsidP="00A8775D">
            <w:pPr>
              <w:rPr>
                <w:rFonts w:asciiTheme="minorHAnsi" w:hAnsiTheme="minorHAnsi"/>
              </w:rPr>
            </w:pPr>
            <w:r w:rsidRPr="00EC34C5">
              <w:rPr>
                <w:rFonts w:asciiTheme="minorHAnsi" w:hAnsiTheme="minorHAnsi"/>
                <w:color w:val="000000"/>
              </w:rPr>
              <w:t>RN03</w:t>
            </w:r>
          </w:p>
        </w:tc>
        <w:tc>
          <w:tcPr>
            <w:tcW w:w="7939" w:type="dxa"/>
          </w:tcPr>
          <w:p w14:paraId="31B63875"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 xml:space="preserve">Estados del socio: </w:t>
            </w:r>
          </w:p>
          <w:p w14:paraId="36A0AB35"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4CD4EDC4"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1FB2460E" w14:textId="77777777" w:rsidR="00D21C30" w:rsidRPr="00EC34C5" w:rsidRDefault="00D21C30" w:rsidP="00A8775D">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1536565D"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D21C30" w:rsidRPr="00EC34C5" w14:paraId="78422C28" w14:textId="77777777" w:rsidTr="00A8775D">
        <w:tc>
          <w:tcPr>
            <w:tcW w:w="708" w:type="dxa"/>
            <w:shd w:val="clear" w:color="auto" w:fill="F4B083" w:themeFill="accent2" w:themeFillTint="99"/>
          </w:tcPr>
          <w:p w14:paraId="58204D5F"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RN04</w:t>
            </w:r>
          </w:p>
        </w:tc>
        <w:tc>
          <w:tcPr>
            <w:tcW w:w="7939" w:type="dxa"/>
          </w:tcPr>
          <w:p w14:paraId="6A451BA3"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D21C30" w:rsidRPr="00EC34C5" w14:paraId="732FE58F" w14:textId="77777777" w:rsidTr="00A8775D">
        <w:tc>
          <w:tcPr>
            <w:tcW w:w="708" w:type="dxa"/>
            <w:shd w:val="clear" w:color="auto" w:fill="F4B083" w:themeFill="accent2" w:themeFillTint="99"/>
          </w:tcPr>
          <w:p w14:paraId="1DA4E29C"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RN05</w:t>
            </w:r>
          </w:p>
        </w:tc>
        <w:tc>
          <w:tcPr>
            <w:tcW w:w="7939" w:type="dxa"/>
          </w:tcPr>
          <w:p w14:paraId="599639AF"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D21C30" w:rsidRPr="00EC34C5" w14:paraId="1505B46C" w14:textId="77777777" w:rsidTr="00A8775D">
        <w:tc>
          <w:tcPr>
            <w:tcW w:w="708" w:type="dxa"/>
            <w:shd w:val="clear" w:color="auto" w:fill="F4B083" w:themeFill="accent2" w:themeFillTint="99"/>
          </w:tcPr>
          <w:p w14:paraId="0F8689E0"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RN06</w:t>
            </w:r>
          </w:p>
        </w:tc>
        <w:tc>
          <w:tcPr>
            <w:tcW w:w="7939" w:type="dxa"/>
          </w:tcPr>
          <w:p w14:paraId="376411A5"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D21C30" w:rsidRPr="00EC34C5" w14:paraId="628E8E0C" w14:textId="77777777" w:rsidTr="00A8775D">
        <w:tc>
          <w:tcPr>
            <w:tcW w:w="708" w:type="dxa"/>
            <w:shd w:val="clear" w:color="auto" w:fill="F4B083" w:themeFill="accent2" w:themeFillTint="99"/>
          </w:tcPr>
          <w:p w14:paraId="16E73FAB"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RN07</w:t>
            </w:r>
          </w:p>
        </w:tc>
        <w:tc>
          <w:tcPr>
            <w:tcW w:w="7939" w:type="dxa"/>
          </w:tcPr>
          <w:p w14:paraId="408251F2" w14:textId="77777777" w:rsidR="00D21C30" w:rsidRPr="00EC34C5" w:rsidRDefault="00D21C30" w:rsidP="00A8775D">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D21C30" w:rsidRPr="00EC34C5" w14:paraId="198D824B" w14:textId="77777777" w:rsidTr="00A8775D">
        <w:tc>
          <w:tcPr>
            <w:tcW w:w="708" w:type="dxa"/>
            <w:shd w:val="clear" w:color="auto" w:fill="F4B083" w:themeFill="accent2" w:themeFillTint="99"/>
          </w:tcPr>
          <w:p w14:paraId="11EC5A19"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RN08</w:t>
            </w:r>
          </w:p>
        </w:tc>
        <w:tc>
          <w:tcPr>
            <w:tcW w:w="7939" w:type="dxa"/>
          </w:tcPr>
          <w:p w14:paraId="33492E99" w14:textId="77777777" w:rsidR="00D21C30" w:rsidRPr="00EC34C5" w:rsidRDefault="00D21C30" w:rsidP="00A8775D">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D21C30" w:rsidRPr="00EC34C5" w14:paraId="26516BE4" w14:textId="77777777" w:rsidTr="00A8775D">
        <w:tc>
          <w:tcPr>
            <w:tcW w:w="708" w:type="dxa"/>
            <w:shd w:val="clear" w:color="auto" w:fill="F4B083" w:themeFill="accent2" w:themeFillTint="99"/>
          </w:tcPr>
          <w:p w14:paraId="64CC4180"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RN09</w:t>
            </w:r>
          </w:p>
        </w:tc>
        <w:tc>
          <w:tcPr>
            <w:tcW w:w="7939" w:type="dxa"/>
          </w:tcPr>
          <w:p w14:paraId="0AF9A591" w14:textId="77777777" w:rsidR="00D21C30" w:rsidRPr="00EC34C5" w:rsidRDefault="00D21C30" w:rsidP="00A8775D">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D21C30" w:rsidRPr="00EC34C5" w14:paraId="19ECD1D6" w14:textId="77777777" w:rsidTr="00A8775D">
        <w:tc>
          <w:tcPr>
            <w:tcW w:w="708" w:type="dxa"/>
            <w:shd w:val="clear" w:color="auto" w:fill="F4B083" w:themeFill="accent2" w:themeFillTint="99"/>
          </w:tcPr>
          <w:p w14:paraId="1CA4D6DB"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RN10</w:t>
            </w:r>
          </w:p>
        </w:tc>
        <w:tc>
          <w:tcPr>
            <w:tcW w:w="7939" w:type="dxa"/>
          </w:tcPr>
          <w:p w14:paraId="7AD35EE8"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D21C30" w:rsidRPr="00EC34C5" w14:paraId="22AC7118" w14:textId="77777777" w:rsidTr="00A8775D">
        <w:tc>
          <w:tcPr>
            <w:tcW w:w="708" w:type="dxa"/>
            <w:shd w:val="clear" w:color="auto" w:fill="F4B083" w:themeFill="accent2" w:themeFillTint="99"/>
          </w:tcPr>
          <w:p w14:paraId="2D3AB36B"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RN11</w:t>
            </w:r>
          </w:p>
        </w:tc>
        <w:tc>
          <w:tcPr>
            <w:tcW w:w="7939" w:type="dxa"/>
          </w:tcPr>
          <w:p w14:paraId="4001DDF2"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D21C30" w:rsidRPr="00EC34C5" w14:paraId="3808415A" w14:textId="77777777" w:rsidTr="00A8775D">
        <w:tc>
          <w:tcPr>
            <w:tcW w:w="708" w:type="dxa"/>
            <w:shd w:val="clear" w:color="auto" w:fill="F4B083" w:themeFill="accent2" w:themeFillTint="99"/>
          </w:tcPr>
          <w:p w14:paraId="4C7B79F0" w14:textId="77777777" w:rsidR="00D21C30" w:rsidRPr="00EC34C5" w:rsidRDefault="00D21C30" w:rsidP="00A8775D">
            <w:pPr>
              <w:rPr>
                <w:rFonts w:asciiTheme="minorHAnsi" w:hAnsiTheme="minorHAnsi"/>
                <w:color w:val="000000"/>
              </w:rPr>
            </w:pPr>
            <w:r w:rsidRPr="00EC34C5">
              <w:rPr>
                <w:rFonts w:asciiTheme="minorHAnsi" w:hAnsiTheme="minorHAnsi"/>
                <w:lang w:eastAsia="es-AR"/>
              </w:rPr>
              <w:t>RN12</w:t>
            </w:r>
          </w:p>
        </w:tc>
        <w:tc>
          <w:tcPr>
            <w:tcW w:w="7939" w:type="dxa"/>
          </w:tcPr>
          <w:p w14:paraId="3801CC52" w14:textId="77777777" w:rsidR="00D21C30" w:rsidRPr="00EC34C5" w:rsidRDefault="00D21C30" w:rsidP="00A8775D">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D21C30" w:rsidRPr="00EC34C5" w14:paraId="299A7669" w14:textId="77777777" w:rsidTr="00A8775D">
        <w:tc>
          <w:tcPr>
            <w:tcW w:w="708" w:type="dxa"/>
            <w:shd w:val="clear" w:color="auto" w:fill="F4B083" w:themeFill="accent2" w:themeFillTint="99"/>
          </w:tcPr>
          <w:p w14:paraId="2FBFF230" w14:textId="77777777" w:rsidR="00D21C30" w:rsidRPr="00EC34C5" w:rsidRDefault="00D21C30" w:rsidP="00A8775D">
            <w:pPr>
              <w:rPr>
                <w:rFonts w:asciiTheme="minorHAnsi" w:hAnsiTheme="minorHAnsi"/>
              </w:rPr>
            </w:pPr>
            <w:r w:rsidRPr="00EC34C5">
              <w:rPr>
                <w:rFonts w:asciiTheme="minorHAnsi" w:hAnsiTheme="minorHAnsi"/>
              </w:rPr>
              <w:t>RN13</w:t>
            </w:r>
          </w:p>
        </w:tc>
        <w:tc>
          <w:tcPr>
            <w:tcW w:w="7939" w:type="dxa"/>
          </w:tcPr>
          <w:p w14:paraId="71BAE2C4" w14:textId="77777777" w:rsidR="00D21C30" w:rsidRPr="00EC34C5" w:rsidRDefault="00D21C30" w:rsidP="00A8775D">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D21C30" w:rsidRPr="00EC34C5" w14:paraId="301CBC6A" w14:textId="77777777" w:rsidTr="00A8775D">
        <w:tc>
          <w:tcPr>
            <w:tcW w:w="708" w:type="dxa"/>
            <w:shd w:val="clear" w:color="auto" w:fill="F4B083" w:themeFill="accent2" w:themeFillTint="99"/>
          </w:tcPr>
          <w:p w14:paraId="25BD61B4" w14:textId="77777777" w:rsidR="00D21C30" w:rsidRPr="00EC34C5" w:rsidRDefault="00D21C30" w:rsidP="00A8775D">
            <w:pPr>
              <w:rPr>
                <w:rFonts w:asciiTheme="minorHAnsi" w:hAnsiTheme="minorHAnsi"/>
              </w:rPr>
            </w:pPr>
            <w:r w:rsidRPr="00EC34C5">
              <w:rPr>
                <w:rFonts w:asciiTheme="minorHAnsi" w:hAnsiTheme="minorHAnsi"/>
                <w:color w:val="000000"/>
                <w:lang w:eastAsia="es-AR"/>
              </w:rPr>
              <w:t>RN14</w:t>
            </w:r>
          </w:p>
        </w:tc>
        <w:tc>
          <w:tcPr>
            <w:tcW w:w="7939" w:type="dxa"/>
          </w:tcPr>
          <w:p w14:paraId="6D59FBC6" w14:textId="77777777" w:rsidR="00D21C30" w:rsidRPr="00EC34C5" w:rsidRDefault="00D21C30" w:rsidP="00A8775D">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D21C30" w:rsidRPr="00EC34C5" w14:paraId="2D040A06" w14:textId="77777777" w:rsidTr="00A8775D">
        <w:tc>
          <w:tcPr>
            <w:tcW w:w="708" w:type="dxa"/>
            <w:shd w:val="clear" w:color="auto" w:fill="F4B083" w:themeFill="accent2" w:themeFillTint="99"/>
          </w:tcPr>
          <w:p w14:paraId="5974EE1F"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RN15</w:t>
            </w:r>
          </w:p>
        </w:tc>
        <w:tc>
          <w:tcPr>
            <w:tcW w:w="7939" w:type="dxa"/>
          </w:tcPr>
          <w:p w14:paraId="75DFFD44" w14:textId="77777777" w:rsidR="00D21C30" w:rsidRPr="00EC34C5" w:rsidRDefault="00D21C30" w:rsidP="00A8775D">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D21C30" w:rsidRPr="00EC34C5" w14:paraId="58CAFC09" w14:textId="77777777" w:rsidTr="00A8775D">
        <w:tc>
          <w:tcPr>
            <w:tcW w:w="708" w:type="dxa"/>
            <w:shd w:val="clear" w:color="auto" w:fill="F4B083" w:themeFill="accent2" w:themeFillTint="99"/>
          </w:tcPr>
          <w:p w14:paraId="0F014673"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RN16</w:t>
            </w:r>
          </w:p>
        </w:tc>
        <w:tc>
          <w:tcPr>
            <w:tcW w:w="7939" w:type="dxa"/>
          </w:tcPr>
          <w:p w14:paraId="3EF85B15" w14:textId="77777777" w:rsidR="00D21C30" w:rsidRPr="00EC34C5" w:rsidRDefault="00D21C30" w:rsidP="00A8775D">
            <w:pPr>
              <w:rPr>
                <w:rFonts w:asciiTheme="minorHAnsi" w:hAnsiTheme="minorHAnsi"/>
              </w:rPr>
            </w:pPr>
            <w:r w:rsidRPr="00EC34C5">
              <w:rPr>
                <w:rFonts w:asciiTheme="minorHAnsi" w:hAnsiTheme="minorHAnsi"/>
              </w:rPr>
              <w:t>Cada Rutina está asociado a un día de la semana.</w:t>
            </w:r>
          </w:p>
        </w:tc>
      </w:tr>
      <w:tr w:rsidR="00D21C30" w:rsidRPr="00EC34C5" w14:paraId="17053224" w14:textId="77777777" w:rsidTr="00A8775D">
        <w:tc>
          <w:tcPr>
            <w:tcW w:w="708" w:type="dxa"/>
            <w:shd w:val="clear" w:color="auto" w:fill="F4B083" w:themeFill="accent2" w:themeFillTint="99"/>
          </w:tcPr>
          <w:p w14:paraId="7E33C314" w14:textId="77777777" w:rsidR="00D21C30" w:rsidRPr="00EC34C5" w:rsidRDefault="00D21C30" w:rsidP="00A8775D">
            <w:pPr>
              <w:rPr>
                <w:rFonts w:asciiTheme="minorHAnsi" w:hAnsiTheme="minorHAnsi"/>
                <w:color w:val="000000"/>
              </w:rPr>
            </w:pPr>
            <w:r w:rsidRPr="00EC34C5">
              <w:rPr>
                <w:rFonts w:asciiTheme="minorHAnsi" w:hAnsiTheme="minorHAnsi"/>
                <w:color w:val="000000"/>
              </w:rPr>
              <w:t>RN17</w:t>
            </w:r>
          </w:p>
        </w:tc>
        <w:tc>
          <w:tcPr>
            <w:tcW w:w="7939" w:type="dxa"/>
          </w:tcPr>
          <w:p w14:paraId="22CFBFFE" w14:textId="77777777" w:rsidR="00D21C30" w:rsidRPr="00EC34C5" w:rsidRDefault="00D21C30" w:rsidP="00A8775D">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bl>
    <w:p w14:paraId="3F21AB9F" w14:textId="77777777" w:rsidR="000D63DD" w:rsidRDefault="000D63DD"/>
    <w:sectPr w:rsidR="000D63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1A"/>
    <w:rsid w:val="000D63DD"/>
    <w:rsid w:val="00C16B1A"/>
    <w:rsid w:val="00C23122"/>
    <w:rsid w:val="00D21C30"/>
    <w:rsid w:val="00D23F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F0E45-93E5-4A84-A94E-A1D6B49B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30"/>
    <w:pPr>
      <w:widowControl w:val="0"/>
      <w:autoSpaceDE w:val="0"/>
      <w:autoSpaceDN w:val="0"/>
      <w:spacing w:after="0" w:line="240" w:lineRule="auto"/>
    </w:pPr>
    <w:rPr>
      <w:rFonts w:ascii="Calibri" w:eastAsia="Calibri" w:hAnsi="Calibri" w:cs="Calibri"/>
      <w:lang w:val="es-ES"/>
    </w:rPr>
  </w:style>
  <w:style w:type="paragraph" w:styleId="Ttulo2">
    <w:name w:val="heading 2"/>
    <w:basedOn w:val="Normal"/>
    <w:link w:val="Ttulo2Car"/>
    <w:uiPriority w:val="9"/>
    <w:unhideWhenUsed/>
    <w:qFormat/>
    <w:rsid w:val="00D21C30"/>
    <w:pPr>
      <w:ind w:left="1570" w:hanging="360"/>
      <w:outlineLvl w:val="1"/>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1C30"/>
    <w:rPr>
      <w:rFonts w:ascii="Calibri" w:eastAsia="Calibri" w:hAnsi="Calibri" w:cs="Calibri"/>
      <w:sz w:val="20"/>
      <w:szCs w:val="20"/>
      <w:lang w:val="es-ES"/>
    </w:rPr>
  </w:style>
  <w:style w:type="paragraph" w:styleId="Prrafodelista">
    <w:name w:val="List Paragraph"/>
    <w:basedOn w:val="Normal"/>
    <w:uiPriority w:val="1"/>
    <w:qFormat/>
    <w:rsid w:val="00D21C30"/>
    <w:pPr>
      <w:ind w:left="862" w:hanging="361"/>
    </w:pPr>
  </w:style>
  <w:style w:type="table" w:styleId="Tablaconcuadrcula">
    <w:name w:val="Table Grid"/>
    <w:basedOn w:val="Tablanormal"/>
    <w:uiPriority w:val="39"/>
    <w:rsid w:val="00D21C3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1327</Words>
  <Characters>7299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2024-06-27T22:21:00Z</dcterms:created>
  <dcterms:modified xsi:type="dcterms:W3CDTF">2024-06-28T01:20:00Z</dcterms:modified>
</cp:coreProperties>
</file>