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1"/>
        </w:numPr>
        <w:rPr>
          <w:color w:val="000000"/>
        </w:rPr>
      </w:pPr>
      <w:bookmarkStart w:colFirst="0" w:colLast="0" w:name="_d7du9h5kwptv" w:id="0"/>
      <w:bookmarkEnd w:id="0"/>
      <w:r w:rsidDel="00000000" w:rsidR="00000000" w:rsidRPr="00000000">
        <w:rPr>
          <w:rtl w:val="0"/>
        </w:rPr>
        <w:t xml:space="preserve">Un sistema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Un conjunto de elementos interrelacionados para el logro de un objetivo común.</w:t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o4izkv3cd119" w:id="1"/>
      <w:bookmarkEnd w:id="1"/>
      <w:r w:rsidDel="00000000" w:rsidR="00000000" w:rsidRPr="00000000">
        <w:rPr>
          <w:rtl w:val="0"/>
        </w:rPr>
        <w:t xml:space="preserve">Un sistema abierto 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Aquel que interactúa con su entorno y puede intercambiar materia, energía o información con él.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</w:pPr>
      <w:bookmarkStart w:colFirst="0" w:colLast="0" w:name="_f4nljwe1l4ys" w:id="2"/>
      <w:bookmarkEnd w:id="2"/>
      <w:r w:rsidDel="00000000" w:rsidR="00000000" w:rsidRPr="00000000">
        <w:rPr>
          <w:rtl w:val="0"/>
        </w:rPr>
        <w:t xml:space="preserve">Un modelo 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Una representación simbólica y simplificada de un sistema o de una realidad.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1"/>
        </w:numPr>
      </w:pPr>
      <w:bookmarkStart w:colFirst="0" w:colLast="0" w:name="_g0njmif502w" w:id="3"/>
      <w:bookmarkEnd w:id="3"/>
      <w:r w:rsidDel="00000000" w:rsidR="00000000" w:rsidRPr="00000000">
        <w:rPr>
          <w:rtl w:val="0"/>
        </w:rPr>
        <w:t xml:space="preserve">Los modelos pueden clasificarse en: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Abstractos: son intangibles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Matemáticos o coloquiales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Analíticos o numéricos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Estáticos o dinámicos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Determinísticos o estocásticos.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Concretos o Físicos: son tangibles, hechos de materia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Icónicos o no icónicos.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Analógicos o no analógicos.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1"/>
        </w:numPr>
        <w:spacing w:after="0" w:before="200" w:lineRule="auto"/>
      </w:pPr>
      <w:bookmarkStart w:colFirst="0" w:colLast="0" w:name="_rkan2xcn754p" w:id="4"/>
      <w:bookmarkEnd w:id="4"/>
      <w:r w:rsidDel="00000000" w:rsidR="00000000" w:rsidRPr="00000000">
        <w:rPr>
          <w:rtl w:val="0"/>
        </w:rPr>
        <w:t xml:space="preserve">Pasos a seguir para la construcción de un modelo: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1er paso: Tomar conocimiento del sistema.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2do paso: Hay que fijar los límites del sistema.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3er paso: Reducir las variables.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4to paso: Desarrollar el modelo.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5to paso: Probar el modelo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1"/>
        </w:numPr>
      </w:pPr>
      <w:bookmarkStart w:colFirst="0" w:colLast="0" w:name="_xvh4qgaf3d8f" w:id="5"/>
      <w:bookmarkEnd w:id="5"/>
      <w:r w:rsidDel="00000000" w:rsidR="00000000" w:rsidRPr="00000000">
        <w:rPr>
          <w:rtl w:val="0"/>
        </w:rPr>
        <w:t xml:space="preserve">¿Por qué es necesario cerrar el sistema si este es abierto?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Es necesario cerrar el sistema porque modelar un sistema abierto es casi imposible.</w:t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1"/>
        </w:numPr>
      </w:pPr>
      <w:bookmarkStart w:colFirst="0" w:colLast="0" w:name="_77ut9qgzgdfy" w:id="6"/>
      <w:bookmarkEnd w:id="6"/>
      <w:r w:rsidDel="00000000" w:rsidR="00000000" w:rsidRPr="00000000">
        <w:rPr>
          <w:rtl w:val="0"/>
        </w:rPr>
        <w:t xml:space="preserve">¿Para qué se reducen las variables?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 reducen las variables, porque si se trabaja con muchas se hace muy difícil modelizar, por eso se suprimen las que inciden menos y se trabaja con las que se considera que tienen mayor importancia para el modelo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23fshaxj4t78" w:id="7"/>
      <w:bookmarkEnd w:id="7"/>
      <w:r w:rsidDel="00000000" w:rsidR="00000000" w:rsidRPr="00000000">
        <w:rPr>
          <w:rtl w:val="0"/>
        </w:rPr>
        <w:t xml:space="preserve">¿Qué haría si el modelo se aparta del comportamiento del sistema un poco más de lo aceptado?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descarta el modelo y se vuelve al primer paso 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a0al1w3itap" w:id="8"/>
      <w:bookmarkEnd w:id="8"/>
      <w:r w:rsidDel="00000000" w:rsidR="00000000" w:rsidRPr="00000000">
        <w:rPr>
          <w:rtl w:val="0"/>
        </w:rPr>
        <w:t xml:space="preserve">¿En qué consiste la técnica de Montecarlo?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La técnica de Montecarlo utiliza valores generados a partir de funciones de variables aleatorias y series de números aleatorios o pseudoaleatorios como datos de entrada en simuladores, en lugar de utilizar archivos históricos o datos arbitrarios.</w:t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kyzr431qb71m" w:id="9"/>
      <w:bookmarkEnd w:id="9"/>
      <w:r w:rsidDel="00000000" w:rsidR="00000000" w:rsidRPr="00000000">
        <w:rPr>
          <w:rtl w:val="0"/>
        </w:rPr>
        <w:t xml:space="preserve"> ¿Cuál es el beneficio de generar valores de variables aleatorias, y tomarlos como datos, en lugar de utilizar un archivo arbitrario (o ingreso directo de datos)?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Esto ofrece la ventaja de generar datos de entrada de manera más realista y dinámica.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nwl58ayn2gse" w:id="10"/>
      <w:bookmarkEnd w:id="10"/>
      <w:r w:rsidDel="00000000" w:rsidR="00000000" w:rsidRPr="00000000">
        <w:rPr>
          <w:rtl w:val="0"/>
        </w:rPr>
        <w:t xml:space="preserve">Una serie de números aleatorios se caracteriza por: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Series de números generados por métodos físicos, como, por ejemplo, hacer girar una ruleta o ver la posición de abejas en una colmena. Los números que así se obtienen son verdaderamente aleatorios, pero las series tienen la particularidad que tienen longitud infinita y son irrepetibles.</w:t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1"/>
        </w:numPr>
      </w:pPr>
      <w:bookmarkStart w:colFirst="0" w:colLast="0" w:name="_eyci9p2yc7v" w:id="11"/>
      <w:bookmarkEnd w:id="11"/>
      <w:r w:rsidDel="00000000" w:rsidR="00000000" w:rsidRPr="00000000">
        <w:rPr>
          <w:rtl w:val="0"/>
        </w:rPr>
        <w:t xml:space="preserve">Una serie de números pseudoaleatorios se caracterizan por: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Ser generadas por medio de un algoritmo, a partir de valores de entrada cargados arbitrariamente. Esas series tienen longitud finita, es decir, que a cada cierta cantidad de números vuelven a repetirse en el mismo orden. No son verdaderamente aleatorios, pero pueden considerarse como si lo fueran a condición de que la serie sea muy larga y con un alto grado de desorden.</w:t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1"/>
        </w:numPr>
        <w:ind w:firstLine="360"/>
        <w:rPr/>
      </w:pPr>
      <w:bookmarkStart w:colFirst="0" w:colLast="0" w:name="_m9oeots5er5j" w:id="12"/>
      <w:bookmarkEnd w:id="12"/>
      <w:r w:rsidDel="00000000" w:rsidR="00000000" w:rsidRPr="00000000">
        <w:rPr>
          <w:rtl w:val="0"/>
        </w:rPr>
        <w:t xml:space="preserve">¿Qué ventajas y qué desventajas presenta la utilización de una serie de números aleatorios en lugar de una serie de números pseudoaleatorios?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 series aleatorias tienen la ventaja de permitirnos modelar procesos complejos y variables en el tiempo, capturando la incertidumbre y la variabilidad, lo que es esencial para la predicción y el análisis en diversos campos. Por otra parte, las series pseudoaleatorias tienen la ventaja de incluir su reproducibilidad, eficiencia computacional y control sobre las propiedades estadísticas, siendo útiles en aplicaciones como simuladores y criptografía.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Las series aleatorias tienen la desventaja de que no permiten recrear la misma situación en un modelo 2 veces, impidiendo la comparación de resultados.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Mientras que las series pseudoaleatorias tienen la desventaja de que al ser algorítmicas pueden existir errores que permitan predecir los resultados.</w:t>
      </w:r>
    </w:p>
    <w:p w:rsidR="00000000" w:rsidDel="00000000" w:rsidP="00000000" w:rsidRDefault="00000000" w:rsidRPr="00000000" w14:paraId="00000028">
      <w:pPr>
        <w:pStyle w:val="Heading4"/>
        <w:numPr>
          <w:ilvl w:val="0"/>
          <w:numId w:val="1"/>
        </w:numPr>
      </w:pPr>
      <w:bookmarkStart w:colFirst="0" w:colLast="0" w:name="_en6q2gyq33o3" w:id="13"/>
      <w:bookmarkEnd w:id="13"/>
      <w:r w:rsidDel="00000000" w:rsidR="00000000" w:rsidRPr="00000000">
        <w:rPr>
          <w:rtl w:val="0"/>
        </w:rPr>
        <w:t xml:space="preserve"> Los lenguajes de propósitos específicos, tienen respecto a los de propósito general, las siguientes ventajas y desventajas.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Las desventajas de un lenguaje de propósito específico frente a un lenguaje de propósito general, es que el general tiene la posibilidad de adaptarse a distintas situaciones, entornos y problemas. En cambio, los lenguajes específicos están diseñados especialmente para acatar un modelo de problema.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Modelización Numérica - Cuestionario Unidad 1</w:t>
      <w:tab/>
      <w:t xml:space="preserve">Marani-Calvo-Febre-Bruno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72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