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C8C5F" w14:textId="37F083A3" w:rsidR="00F946B7" w:rsidRDefault="00AD50BE">
      <w:pPr>
        <w:rPr>
          <w:rFonts w:cstheme="minorHAnsi"/>
          <w:b/>
          <w:bCs/>
          <w:u w:val="single"/>
        </w:rPr>
      </w:pPr>
      <w:r w:rsidRPr="00562300">
        <w:rPr>
          <w:rFonts w:cstheme="minorHAnsi"/>
          <w:b/>
          <w:bCs/>
          <w:u w:val="single"/>
        </w:rPr>
        <w:t>Si</w:t>
      </w:r>
      <w:r w:rsidR="001516C4">
        <w:rPr>
          <w:rFonts w:cstheme="minorHAnsi"/>
          <w:b/>
          <w:bCs/>
          <w:u w:val="single"/>
        </w:rPr>
        <w:t>mulación</w:t>
      </w:r>
    </w:p>
    <w:p w14:paraId="54D2D074" w14:textId="7A938D3E" w:rsidR="001516C4" w:rsidRPr="001516C4" w:rsidRDefault="001516C4">
      <w:pPr>
        <w:rPr>
          <w:rFonts w:cstheme="minorHAnsi"/>
        </w:rPr>
      </w:pPr>
      <w:r>
        <w:rPr>
          <w:rFonts w:cstheme="minorHAnsi"/>
        </w:rPr>
        <w:t>Es una técnica numérica para conducir experimentos en una computadora digital</w:t>
      </w:r>
      <w:r w:rsidR="00B87484">
        <w:rPr>
          <w:rFonts w:cstheme="minorHAnsi"/>
        </w:rPr>
        <w:t>. Estos experimentos comprenden ciertos tipos de relaciones matemáticas y lógicas, las cuales son necesarias para describir el comportamiento y la estructura de sistemas complejos del mundo real a través de largos periodos de tiempo.</w:t>
      </w:r>
    </w:p>
    <w:p w14:paraId="1F7ECD28" w14:textId="00976B16" w:rsidR="001516C4" w:rsidRPr="001516C4" w:rsidRDefault="001516C4" w:rsidP="001516C4">
      <w:pPr>
        <w:rPr>
          <w:b/>
          <w:bCs/>
          <w:u w:val="single"/>
        </w:rPr>
      </w:pPr>
      <w:r w:rsidRPr="001516C4">
        <w:rPr>
          <w:b/>
          <w:bCs/>
          <w:u w:val="single"/>
        </w:rPr>
        <w:t>Etapas para realizar una simulación</w:t>
      </w:r>
    </w:p>
    <w:p w14:paraId="016B2181" w14:textId="33C6E34F" w:rsidR="001516C4" w:rsidRDefault="001516C4" w:rsidP="001516C4">
      <w:pPr>
        <w:pStyle w:val="Prrafodelista"/>
        <w:numPr>
          <w:ilvl w:val="0"/>
          <w:numId w:val="6"/>
        </w:numPr>
        <w:rPr>
          <w:i/>
          <w:iCs/>
        </w:rPr>
      </w:pPr>
      <w:r w:rsidRPr="001516C4">
        <w:rPr>
          <w:i/>
          <w:iCs/>
        </w:rPr>
        <w:t>Definición del sistema</w:t>
      </w:r>
      <w:r>
        <w:rPr>
          <w:i/>
          <w:iCs/>
        </w:rPr>
        <w:t>.</w:t>
      </w:r>
    </w:p>
    <w:p w14:paraId="4880C6C8" w14:textId="2095F439" w:rsidR="001516C4" w:rsidRDefault="001516C4" w:rsidP="001516C4">
      <w:pPr>
        <w:pStyle w:val="Prrafodelista"/>
      </w:pPr>
      <w:r w:rsidRPr="001516C4">
        <w:t>Hacer un análisis preliminar del mismo, con el fin de determinar la interacción del</w:t>
      </w:r>
      <w:r>
        <w:t xml:space="preserve"> </w:t>
      </w:r>
      <w:r w:rsidRPr="001516C4">
        <w:t>sistema</w:t>
      </w:r>
      <w:r>
        <w:t xml:space="preserve"> </w:t>
      </w:r>
      <w:r w:rsidRPr="001516C4">
        <w:t>con otros sistemas, las restricciones del sistema, las variables que interactúan dentro del</w:t>
      </w:r>
      <w:r>
        <w:t xml:space="preserve"> </w:t>
      </w:r>
      <w:r w:rsidRPr="001516C4">
        <w:t>sistema y sus interrelaciones, las medidas de efectividad que se van a utilizar para definir y</w:t>
      </w:r>
      <w:r>
        <w:t xml:space="preserve"> </w:t>
      </w:r>
      <w:r w:rsidRPr="001516C4">
        <w:t>estudiar el sistema y sus resultados que se esperan obtener del estudio.</w:t>
      </w:r>
    </w:p>
    <w:p w14:paraId="6B4F6873" w14:textId="77777777" w:rsidR="001516C4" w:rsidRPr="001516C4" w:rsidRDefault="001516C4" w:rsidP="001516C4">
      <w:pPr>
        <w:pStyle w:val="Prrafodelista"/>
      </w:pPr>
    </w:p>
    <w:p w14:paraId="4112EBAA" w14:textId="26E5A043" w:rsidR="001516C4" w:rsidRDefault="001516C4" w:rsidP="001516C4">
      <w:pPr>
        <w:pStyle w:val="Prrafodelista"/>
        <w:numPr>
          <w:ilvl w:val="0"/>
          <w:numId w:val="6"/>
        </w:numPr>
      </w:pPr>
      <w:r w:rsidRPr="00B87484">
        <w:rPr>
          <w:i/>
          <w:iCs/>
        </w:rPr>
        <w:t>Formulación</w:t>
      </w:r>
      <w:r w:rsidRPr="001516C4">
        <w:t xml:space="preserve"> </w:t>
      </w:r>
      <w:r w:rsidRPr="00B87484">
        <w:rPr>
          <w:i/>
          <w:iCs/>
        </w:rPr>
        <w:t>del</w:t>
      </w:r>
      <w:r w:rsidRPr="001516C4">
        <w:t xml:space="preserve"> </w:t>
      </w:r>
      <w:r w:rsidRPr="00B87484">
        <w:rPr>
          <w:i/>
          <w:iCs/>
        </w:rPr>
        <w:t>modelo</w:t>
      </w:r>
      <w:r>
        <w:t>.</w:t>
      </w:r>
    </w:p>
    <w:p w14:paraId="05FB457B" w14:textId="56AECF37" w:rsidR="001516C4" w:rsidRDefault="001516C4" w:rsidP="001516C4">
      <w:pPr>
        <w:pStyle w:val="Prrafodelista"/>
      </w:pPr>
      <w:r w:rsidRPr="001516C4">
        <w:t>Una vez definidos con exactitud los resultados que se esperan obtener del estudio, el</w:t>
      </w:r>
      <w:r>
        <w:t xml:space="preserve"> s</w:t>
      </w:r>
      <w:r w:rsidRPr="001516C4">
        <w:t>iguiente paso es definir y construir el modelo con el cual se obtendrán los resultados</w:t>
      </w:r>
      <w:r>
        <w:t xml:space="preserve"> </w:t>
      </w:r>
      <w:r w:rsidRPr="001516C4">
        <w:t>deseados. En la formulación del modelo con el cual se obtendrán los resultados deseados.</w:t>
      </w:r>
    </w:p>
    <w:p w14:paraId="0E08C27E" w14:textId="441E5844" w:rsidR="001516C4" w:rsidRDefault="001516C4" w:rsidP="001516C4">
      <w:pPr>
        <w:pStyle w:val="Prrafodelista"/>
      </w:pPr>
      <w:r w:rsidRPr="001516C4">
        <w:t>En la formulación del modelo es necesario definir todas las variables que forman parte de él,</w:t>
      </w:r>
      <w:r>
        <w:t xml:space="preserve"> </w:t>
      </w:r>
      <w:r w:rsidRPr="001516C4">
        <w:t>sus relaciones lógicas y los diagramas de flujo que describen en forma completa al modelo.</w:t>
      </w:r>
    </w:p>
    <w:p w14:paraId="140B0FDC" w14:textId="77777777" w:rsidR="001516C4" w:rsidRPr="001516C4" w:rsidRDefault="001516C4" w:rsidP="001516C4">
      <w:pPr>
        <w:pStyle w:val="Prrafodelista"/>
      </w:pPr>
    </w:p>
    <w:p w14:paraId="722BFABC" w14:textId="5241F20C" w:rsidR="001516C4" w:rsidRDefault="001516C4" w:rsidP="008D18BA">
      <w:pPr>
        <w:pStyle w:val="Prrafodelista"/>
        <w:numPr>
          <w:ilvl w:val="0"/>
          <w:numId w:val="6"/>
        </w:numPr>
        <w:ind w:left="708"/>
      </w:pPr>
      <w:r w:rsidRPr="00B87484">
        <w:rPr>
          <w:i/>
          <w:iCs/>
        </w:rPr>
        <w:t>Colección</w:t>
      </w:r>
      <w:r w:rsidRPr="001516C4">
        <w:t xml:space="preserve"> </w:t>
      </w:r>
      <w:r w:rsidRPr="00B87484">
        <w:rPr>
          <w:i/>
          <w:iCs/>
        </w:rPr>
        <w:t>de</w:t>
      </w:r>
      <w:r w:rsidRPr="001516C4">
        <w:t xml:space="preserve"> </w:t>
      </w:r>
      <w:r w:rsidRPr="00B87484">
        <w:rPr>
          <w:i/>
          <w:iCs/>
        </w:rPr>
        <w:t>datos</w:t>
      </w:r>
      <w:r>
        <w:t>.</w:t>
      </w:r>
    </w:p>
    <w:p w14:paraId="23CFC648" w14:textId="1386386F" w:rsidR="001516C4" w:rsidRDefault="001516C4" w:rsidP="001516C4">
      <w:pPr>
        <w:pStyle w:val="Prrafodelista"/>
        <w:ind w:left="708"/>
      </w:pPr>
      <w:r w:rsidRPr="001516C4">
        <w:t>Es posible que la facilidad de obtención de algunos datos o la dificultad de conseguir otros,</w:t>
      </w:r>
      <w:r>
        <w:t xml:space="preserve"> </w:t>
      </w:r>
      <w:r w:rsidRPr="001516C4">
        <w:t>pueda influenciar el desarrollo y formulación del modelo. Por consiguiente, es muy</w:t>
      </w:r>
      <w:r>
        <w:t xml:space="preserve"> </w:t>
      </w:r>
      <w:r w:rsidRPr="001516C4">
        <w:t>importante que se definan con claridad y exactitud los datos que el modelo va a requerir</w:t>
      </w:r>
      <w:r>
        <w:t xml:space="preserve"> </w:t>
      </w:r>
      <w:r w:rsidRPr="001516C4">
        <w:t>para producir los resultados deseados. Normalmente, la información requerida por un</w:t>
      </w:r>
      <w:r>
        <w:t xml:space="preserve"> </w:t>
      </w:r>
      <w:r w:rsidRPr="001516C4">
        <w:t>modelo se puede obtener de registros contables, de órdenes de trabajo, de órdenes de</w:t>
      </w:r>
      <w:r>
        <w:t xml:space="preserve"> </w:t>
      </w:r>
      <w:r w:rsidRPr="001516C4">
        <w:t>compra, de opciones de expertos y si no hay otro remedio por experimentación.</w:t>
      </w:r>
    </w:p>
    <w:p w14:paraId="5CAB6023" w14:textId="77777777" w:rsidR="001516C4" w:rsidRPr="001516C4" w:rsidRDefault="001516C4" w:rsidP="001516C4">
      <w:pPr>
        <w:pStyle w:val="Prrafodelista"/>
        <w:ind w:left="708"/>
      </w:pPr>
    </w:p>
    <w:p w14:paraId="585135C5" w14:textId="77777777" w:rsidR="001516C4" w:rsidRDefault="001516C4" w:rsidP="009C1429">
      <w:pPr>
        <w:pStyle w:val="Prrafodelista"/>
        <w:numPr>
          <w:ilvl w:val="0"/>
          <w:numId w:val="6"/>
        </w:numPr>
        <w:ind w:left="708"/>
      </w:pPr>
      <w:r w:rsidRPr="00B87484">
        <w:rPr>
          <w:i/>
          <w:iCs/>
        </w:rPr>
        <w:t>Implementación</w:t>
      </w:r>
      <w:r w:rsidRPr="001516C4">
        <w:t xml:space="preserve"> </w:t>
      </w:r>
      <w:r w:rsidRPr="00B87484">
        <w:rPr>
          <w:i/>
          <w:iCs/>
        </w:rPr>
        <w:t>del</w:t>
      </w:r>
      <w:r w:rsidRPr="001516C4">
        <w:t xml:space="preserve"> </w:t>
      </w:r>
      <w:r w:rsidRPr="00B87484">
        <w:rPr>
          <w:i/>
          <w:iCs/>
        </w:rPr>
        <w:t>modelo</w:t>
      </w:r>
      <w:r w:rsidRPr="001516C4">
        <w:t xml:space="preserve"> </w:t>
      </w:r>
      <w:r w:rsidRPr="00B87484">
        <w:rPr>
          <w:i/>
          <w:iCs/>
        </w:rPr>
        <w:t>en</w:t>
      </w:r>
      <w:r w:rsidRPr="001516C4">
        <w:t xml:space="preserve"> </w:t>
      </w:r>
      <w:r w:rsidRPr="00B87484">
        <w:rPr>
          <w:i/>
          <w:iCs/>
        </w:rPr>
        <w:t>la</w:t>
      </w:r>
      <w:r w:rsidRPr="001516C4">
        <w:t xml:space="preserve"> </w:t>
      </w:r>
      <w:r w:rsidRPr="00B87484">
        <w:rPr>
          <w:i/>
          <w:iCs/>
        </w:rPr>
        <w:t>computadora</w:t>
      </w:r>
      <w:r>
        <w:t>.</w:t>
      </w:r>
    </w:p>
    <w:p w14:paraId="15FBA1D9" w14:textId="77777777" w:rsidR="001516C4" w:rsidRDefault="001516C4" w:rsidP="001516C4">
      <w:pPr>
        <w:pStyle w:val="Prrafodelista"/>
        <w:ind w:left="708"/>
      </w:pPr>
      <w:r w:rsidRPr="001516C4">
        <w:t>Con el modelo definido, el siguiente paso es decidir si se utiliza algún lenguaje con fortran,</w:t>
      </w:r>
      <w:r>
        <w:t xml:space="preserve"> </w:t>
      </w:r>
      <w:proofErr w:type="spellStart"/>
      <w:r w:rsidRPr="001516C4">
        <w:t>basic</w:t>
      </w:r>
      <w:proofErr w:type="spellEnd"/>
      <w:r w:rsidRPr="001516C4">
        <w:t xml:space="preserve">, algol, etc., o se utiliza algún paquete como GPSS, simula, </w:t>
      </w:r>
      <w:proofErr w:type="spellStart"/>
      <w:r w:rsidRPr="001516C4">
        <w:t>simscript</w:t>
      </w:r>
      <w:proofErr w:type="spellEnd"/>
      <w:r w:rsidRPr="001516C4">
        <w:t>, etc., para</w:t>
      </w:r>
      <w:r>
        <w:t xml:space="preserve"> </w:t>
      </w:r>
      <w:r w:rsidRPr="001516C4">
        <w:t>procesarlo en la computadora y obtener los resultados deseados.</w:t>
      </w:r>
      <w:r>
        <w:t xml:space="preserve"> </w:t>
      </w:r>
    </w:p>
    <w:p w14:paraId="083A76B1" w14:textId="77777777" w:rsidR="001516C4" w:rsidRDefault="001516C4" w:rsidP="001516C4">
      <w:pPr>
        <w:pStyle w:val="Prrafodelista"/>
        <w:ind w:left="708"/>
      </w:pPr>
    </w:p>
    <w:p w14:paraId="51F06083" w14:textId="77777777" w:rsidR="001516C4" w:rsidRDefault="001516C4" w:rsidP="00EC2DAC">
      <w:pPr>
        <w:pStyle w:val="Prrafodelista"/>
        <w:numPr>
          <w:ilvl w:val="0"/>
          <w:numId w:val="6"/>
        </w:numPr>
        <w:ind w:left="708"/>
      </w:pPr>
      <w:r w:rsidRPr="001516C4">
        <w:rPr>
          <w:i/>
          <w:iCs/>
        </w:rPr>
        <w:t>Validación</w:t>
      </w:r>
      <w:r>
        <w:t>.</w:t>
      </w:r>
    </w:p>
    <w:p w14:paraId="4AF87997" w14:textId="5E20DEDE" w:rsidR="001516C4" w:rsidRPr="001516C4" w:rsidRDefault="001516C4" w:rsidP="001516C4">
      <w:pPr>
        <w:pStyle w:val="Prrafodelista"/>
        <w:ind w:left="708"/>
      </w:pPr>
      <w:r w:rsidRPr="001516C4">
        <w:t>Una de las principales etapas de un estudio de simulación es la validación. A través de esta</w:t>
      </w:r>
      <w:r>
        <w:t xml:space="preserve"> </w:t>
      </w:r>
      <w:r w:rsidRPr="001516C4">
        <w:t>etapa es posible detallar deficiencias en la formulación del modelo o en los datos</w:t>
      </w:r>
      <w:r>
        <w:t xml:space="preserve"> </w:t>
      </w:r>
      <w:r w:rsidRPr="001516C4">
        <w:t>alimentados al modelo. Las formas más comunes de validar un modelo son:</w:t>
      </w:r>
    </w:p>
    <w:p w14:paraId="395D8234" w14:textId="7C69E2A3" w:rsidR="001516C4" w:rsidRPr="001516C4" w:rsidRDefault="001516C4" w:rsidP="001516C4">
      <w:pPr>
        <w:pStyle w:val="Prrafodelista"/>
        <w:numPr>
          <w:ilvl w:val="0"/>
          <w:numId w:val="7"/>
        </w:numPr>
      </w:pPr>
      <w:r w:rsidRPr="001516C4">
        <w:t>La opinión de expertos sobre los resultados de la simulación.</w:t>
      </w:r>
    </w:p>
    <w:p w14:paraId="5358D164" w14:textId="4D6F7E23" w:rsidR="001516C4" w:rsidRPr="001516C4" w:rsidRDefault="001516C4" w:rsidP="001516C4">
      <w:pPr>
        <w:pStyle w:val="Prrafodelista"/>
        <w:numPr>
          <w:ilvl w:val="0"/>
          <w:numId w:val="7"/>
        </w:numPr>
      </w:pPr>
      <w:r w:rsidRPr="001516C4">
        <w:t>La exactitud con que se predicen datos históricos.</w:t>
      </w:r>
    </w:p>
    <w:p w14:paraId="1165D4A1" w14:textId="158331E2" w:rsidR="001516C4" w:rsidRPr="001516C4" w:rsidRDefault="001516C4" w:rsidP="001516C4">
      <w:pPr>
        <w:pStyle w:val="Prrafodelista"/>
        <w:numPr>
          <w:ilvl w:val="0"/>
          <w:numId w:val="7"/>
        </w:numPr>
      </w:pPr>
      <w:r w:rsidRPr="001516C4">
        <w:t>La exactitud en la predicción del futuro.</w:t>
      </w:r>
    </w:p>
    <w:p w14:paraId="71FCE928" w14:textId="73356F85" w:rsidR="001516C4" w:rsidRPr="001516C4" w:rsidRDefault="001516C4" w:rsidP="001516C4">
      <w:pPr>
        <w:pStyle w:val="Prrafodelista"/>
        <w:numPr>
          <w:ilvl w:val="0"/>
          <w:numId w:val="7"/>
        </w:numPr>
      </w:pPr>
      <w:r w:rsidRPr="001516C4">
        <w:t>La comprobación de falla del modelo de simulación al utilizar datos que hacen fallar</w:t>
      </w:r>
      <w:r>
        <w:t xml:space="preserve"> </w:t>
      </w:r>
      <w:r w:rsidRPr="001516C4">
        <w:t>al sistema real.</w:t>
      </w:r>
    </w:p>
    <w:p w14:paraId="3D9DC70C" w14:textId="77777777" w:rsidR="001516C4" w:rsidRDefault="001516C4" w:rsidP="001516C4">
      <w:pPr>
        <w:pStyle w:val="Prrafodelista"/>
        <w:numPr>
          <w:ilvl w:val="0"/>
          <w:numId w:val="7"/>
        </w:numPr>
      </w:pPr>
      <w:r w:rsidRPr="001516C4">
        <w:t>La aceptación y confianza en el modelo de la persona que hará uso de los</w:t>
      </w:r>
      <w:r>
        <w:t xml:space="preserve"> </w:t>
      </w:r>
      <w:r w:rsidRPr="001516C4">
        <w:t>resultados que arroje el experimento de simulació</w:t>
      </w:r>
      <w:r>
        <w:t>n.</w:t>
      </w:r>
    </w:p>
    <w:p w14:paraId="76C4DDDB" w14:textId="77777777" w:rsidR="001516C4" w:rsidRDefault="001516C4" w:rsidP="001516C4">
      <w:pPr>
        <w:pStyle w:val="Prrafodelista"/>
        <w:ind w:left="1428"/>
      </w:pPr>
    </w:p>
    <w:p w14:paraId="200B1583" w14:textId="77777777" w:rsidR="00B87484" w:rsidRDefault="00B87484" w:rsidP="001516C4">
      <w:pPr>
        <w:pStyle w:val="Prrafodelista"/>
        <w:ind w:left="1428"/>
      </w:pPr>
    </w:p>
    <w:p w14:paraId="455B9371" w14:textId="77777777" w:rsidR="00B87484" w:rsidRDefault="00B87484" w:rsidP="001516C4">
      <w:pPr>
        <w:pStyle w:val="Prrafodelista"/>
        <w:ind w:left="1428"/>
      </w:pPr>
    </w:p>
    <w:p w14:paraId="393EED6F" w14:textId="3E27958A" w:rsidR="001516C4" w:rsidRDefault="001516C4" w:rsidP="001516C4">
      <w:pPr>
        <w:pStyle w:val="Prrafodelista"/>
        <w:numPr>
          <w:ilvl w:val="0"/>
          <w:numId w:val="6"/>
        </w:numPr>
      </w:pPr>
      <w:r w:rsidRPr="00B87484">
        <w:rPr>
          <w:i/>
          <w:iCs/>
        </w:rPr>
        <w:lastRenderedPageBreak/>
        <w:t>Experimentación</w:t>
      </w:r>
      <w:r>
        <w:t>.</w:t>
      </w:r>
    </w:p>
    <w:p w14:paraId="78EC1637" w14:textId="170D30D6" w:rsidR="001516C4" w:rsidRDefault="001516C4" w:rsidP="001516C4">
      <w:pPr>
        <w:pStyle w:val="Prrafodelista"/>
      </w:pPr>
      <w:r w:rsidRPr="001516C4">
        <w:t>La experimentación con el modelo se realiza después de que este ha sido validado. La</w:t>
      </w:r>
      <w:r>
        <w:t xml:space="preserve"> </w:t>
      </w:r>
      <w:r w:rsidRPr="001516C4">
        <w:t>experimentación consiste en generar los datos deseados y en realizar análisis de</w:t>
      </w:r>
      <w:r>
        <w:t xml:space="preserve"> </w:t>
      </w:r>
      <w:r w:rsidRPr="001516C4">
        <w:t>sensibilidad de los índices requeridos.</w:t>
      </w:r>
    </w:p>
    <w:p w14:paraId="116A9D9F" w14:textId="77777777" w:rsidR="001516C4" w:rsidRPr="001516C4" w:rsidRDefault="001516C4" w:rsidP="001516C4">
      <w:pPr>
        <w:pStyle w:val="Prrafodelista"/>
      </w:pPr>
    </w:p>
    <w:p w14:paraId="667608FE" w14:textId="77777777" w:rsidR="001516C4" w:rsidRDefault="001516C4" w:rsidP="001516C4">
      <w:pPr>
        <w:pStyle w:val="Prrafodelista"/>
        <w:numPr>
          <w:ilvl w:val="0"/>
          <w:numId w:val="6"/>
        </w:numPr>
      </w:pPr>
      <w:r w:rsidRPr="00B87484">
        <w:rPr>
          <w:i/>
          <w:iCs/>
        </w:rPr>
        <w:t>Interpretación</w:t>
      </w:r>
      <w:r>
        <w:t>.</w:t>
      </w:r>
    </w:p>
    <w:p w14:paraId="77DB5317" w14:textId="5DAEFE5D" w:rsidR="001516C4" w:rsidRDefault="001516C4" w:rsidP="001516C4">
      <w:pPr>
        <w:pStyle w:val="Prrafodelista"/>
      </w:pPr>
      <w:r w:rsidRPr="001516C4">
        <w:t>En esta etapa del estudio, se interpretan los resultados que arroja la simulación y</w:t>
      </w:r>
      <w:r>
        <w:t xml:space="preserve"> </w:t>
      </w:r>
      <w:r w:rsidRPr="001516C4">
        <w:t>basándose en esto se toma una decisión. Es obvio que los resultados que se obtienen de</w:t>
      </w:r>
      <w:r>
        <w:t xml:space="preserve"> </w:t>
      </w:r>
      <w:r w:rsidRPr="001516C4">
        <w:t>un estudio de simulación ayudan a soportar decisiones del tipo semiestructurado, es decir,</w:t>
      </w:r>
      <w:r>
        <w:t xml:space="preserve"> </w:t>
      </w:r>
      <w:r w:rsidRPr="001516C4">
        <w:t>la computadora en sí no toma la decisión, sino que la información que proporciona ayuda a</w:t>
      </w:r>
      <w:r>
        <w:t xml:space="preserve"> </w:t>
      </w:r>
      <w:r w:rsidRPr="001516C4">
        <w:t>tomar mejores decisiones y por consiguiente a sistemáticamente obtener mejores</w:t>
      </w:r>
      <w:r>
        <w:t xml:space="preserve"> </w:t>
      </w:r>
      <w:r w:rsidRPr="001516C4">
        <w:t>resultados.</w:t>
      </w:r>
    </w:p>
    <w:p w14:paraId="1E26AF1D" w14:textId="77777777" w:rsidR="00B87484" w:rsidRPr="001516C4" w:rsidRDefault="00B87484" w:rsidP="001516C4">
      <w:pPr>
        <w:pStyle w:val="Prrafodelista"/>
      </w:pPr>
    </w:p>
    <w:p w14:paraId="31941A1F" w14:textId="77777777" w:rsidR="001516C4" w:rsidRDefault="001516C4" w:rsidP="00954F29">
      <w:pPr>
        <w:pStyle w:val="Prrafodelista"/>
        <w:numPr>
          <w:ilvl w:val="0"/>
          <w:numId w:val="6"/>
        </w:numPr>
        <w:ind w:left="708"/>
      </w:pPr>
      <w:r w:rsidRPr="00B87484">
        <w:rPr>
          <w:i/>
          <w:iCs/>
        </w:rPr>
        <w:t>Documentación</w:t>
      </w:r>
      <w:r>
        <w:t>.</w:t>
      </w:r>
    </w:p>
    <w:p w14:paraId="4B19C019" w14:textId="250E5308" w:rsidR="001516C4" w:rsidRPr="001516C4" w:rsidRDefault="001516C4" w:rsidP="001516C4">
      <w:pPr>
        <w:pStyle w:val="Prrafodelista"/>
        <w:ind w:left="708"/>
      </w:pPr>
      <w:r w:rsidRPr="001516C4">
        <w:t>Dos tipos de documentación son requeridos para hacer un mejor uso del modelo de</w:t>
      </w:r>
      <w:r>
        <w:t xml:space="preserve"> </w:t>
      </w:r>
      <w:r w:rsidRPr="001516C4">
        <w:t>simulación. La primera se refiere a la documentación de tipo técnico, es decir, a la</w:t>
      </w:r>
      <w:r>
        <w:t xml:space="preserve"> </w:t>
      </w:r>
      <w:r w:rsidRPr="001516C4">
        <w:t>documentación que el departamento de Procesamiento de Datos debe tener del modelo. La</w:t>
      </w:r>
      <w:r>
        <w:t xml:space="preserve"> </w:t>
      </w:r>
      <w:r w:rsidRPr="001516C4">
        <w:t>segunda se refiere al manual del usuario, con el cual se facilita la interacción y el uso del</w:t>
      </w:r>
      <w:r>
        <w:t xml:space="preserve"> </w:t>
      </w:r>
      <w:r w:rsidRPr="001516C4">
        <w:t>modelo desarrollado. a través de una terminal de computadora.</w:t>
      </w:r>
    </w:p>
    <w:p w14:paraId="67A4959C" w14:textId="65285F60" w:rsidR="001516C4" w:rsidRDefault="00B87484" w:rsidP="00B87484">
      <w:pPr>
        <w:rPr>
          <w:b/>
          <w:bCs/>
          <w:u w:val="single"/>
        </w:rPr>
      </w:pPr>
      <w:r w:rsidRPr="00B87484">
        <w:rPr>
          <w:b/>
          <w:bCs/>
          <w:u w:val="single"/>
        </w:rPr>
        <w:t>Delimitaciones del Modelo</w:t>
      </w:r>
    </w:p>
    <w:p w14:paraId="1B84F3C5" w14:textId="77777777" w:rsidR="00B87484" w:rsidRDefault="00B87484" w:rsidP="00B87484">
      <w:r>
        <w:t>Las delimitaciones de un modelo en la simulación se refieren a las limitaciones y suposiciones que definen y acotan su aplicabilidad y precisión. Algunas de las principales delimitaciones son:</w:t>
      </w:r>
    </w:p>
    <w:p w14:paraId="4E099324" w14:textId="62D2E803" w:rsidR="00B87484" w:rsidRDefault="00B87484" w:rsidP="00B87484">
      <w:pPr>
        <w:pStyle w:val="Prrafodelista"/>
        <w:numPr>
          <w:ilvl w:val="0"/>
          <w:numId w:val="9"/>
        </w:numPr>
      </w:pPr>
      <w:r w:rsidRPr="00B87484">
        <w:rPr>
          <w:i/>
          <w:iCs/>
        </w:rPr>
        <w:t>Suposiciones</w:t>
      </w:r>
      <w:r>
        <w:t xml:space="preserve"> </w:t>
      </w:r>
      <w:r w:rsidRPr="00B87484">
        <w:rPr>
          <w:i/>
          <w:iCs/>
        </w:rPr>
        <w:t>y</w:t>
      </w:r>
      <w:r>
        <w:t xml:space="preserve"> </w:t>
      </w:r>
      <w:r w:rsidRPr="00B87484">
        <w:rPr>
          <w:i/>
          <w:iCs/>
        </w:rPr>
        <w:t>simplificaciones</w:t>
      </w:r>
      <w:r>
        <w:t xml:space="preserve">. </w:t>
      </w:r>
      <w:r>
        <w:t>Reducen la complejidad del mundo real para hacer el modelo manejable.</w:t>
      </w:r>
    </w:p>
    <w:p w14:paraId="605EAEAF" w14:textId="0664ED78" w:rsidR="00B87484" w:rsidRDefault="00B87484" w:rsidP="00B87484">
      <w:pPr>
        <w:pStyle w:val="Prrafodelista"/>
        <w:numPr>
          <w:ilvl w:val="0"/>
          <w:numId w:val="9"/>
        </w:numPr>
      </w:pPr>
      <w:r w:rsidRPr="00B87484">
        <w:rPr>
          <w:i/>
          <w:iCs/>
        </w:rPr>
        <w:t>Precisión</w:t>
      </w:r>
      <w:r>
        <w:t xml:space="preserve"> </w:t>
      </w:r>
      <w:r w:rsidRPr="00B87484">
        <w:rPr>
          <w:i/>
          <w:iCs/>
        </w:rPr>
        <w:t>de</w:t>
      </w:r>
      <w:r>
        <w:t xml:space="preserve"> </w:t>
      </w:r>
      <w:r w:rsidRPr="00B87484">
        <w:rPr>
          <w:i/>
          <w:iCs/>
        </w:rPr>
        <w:t>los</w:t>
      </w:r>
      <w:r>
        <w:t xml:space="preserve"> </w:t>
      </w:r>
      <w:r w:rsidRPr="00B87484">
        <w:rPr>
          <w:i/>
          <w:iCs/>
        </w:rPr>
        <w:t>datos</w:t>
      </w:r>
      <w:r>
        <w:t xml:space="preserve">. </w:t>
      </w:r>
      <w:r>
        <w:t>La calidad de los datos influye directamente en la validez de los resultados de la simulación.</w:t>
      </w:r>
    </w:p>
    <w:p w14:paraId="2B604AEA" w14:textId="071A0D19" w:rsidR="00B87484" w:rsidRDefault="00B87484" w:rsidP="00B87484">
      <w:pPr>
        <w:pStyle w:val="Prrafodelista"/>
        <w:numPr>
          <w:ilvl w:val="0"/>
          <w:numId w:val="9"/>
        </w:numPr>
      </w:pPr>
      <w:r w:rsidRPr="00B87484">
        <w:rPr>
          <w:i/>
          <w:iCs/>
        </w:rPr>
        <w:t>Alcance</w:t>
      </w:r>
      <w:r>
        <w:t xml:space="preserve"> </w:t>
      </w:r>
      <w:r w:rsidRPr="00B87484">
        <w:rPr>
          <w:i/>
          <w:iCs/>
        </w:rPr>
        <w:t>del</w:t>
      </w:r>
      <w:r>
        <w:t xml:space="preserve"> </w:t>
      </w:r>
      <w:r w:rsidRPr="00B87484">
        <w:rPr>
          <w:i/>
          <w:iCs/>
        </w:rPr>
        <w:t>modelo</w:t>
      </w:r>
      <w:r>
        <w:t xml:space="preserve">. </w:t>
      </w:r>
      <w:r>
        <w:t>Determina qué aspectos del sistema real se incluyen y cuáles se omiten.</w:t>
      </w:r>
    </w:p>
    <w:p w14:paraId="1E821659" w14:textId="5354575E" w:rsidR="00B87484" w:rsidRPr="00B87484" w:rsidRDefault="00B87484" w:rsidP="00B87484">
      <w:pPr>
        <w:pStyle w:val="Prrafodelista"/>
        <w:numPr>
          <w:ilvl w:val="0"/>
          <w:numId w:val="9"/>
        </w:numPr>
      </w:pPr>
      <w:r w:rsidRPr="00B87484">
        <w:rPr>
          <w:i/>
          <w:iCs/>
        </w:rPr>
        <w:t>Capacidad</w:t>
      </w:r>
      <w:r>
        <w:t xml:space="preserve"> </w:t>
      </w:r>
      <w:r w:rsidRPr="00B87484">
        <w:rPr>
          <w:i/>
          <w:iCs/>
        </w:rPr>
        <w:t>computacional</w:t>
      </w:r>
      <w:r>
        <w:t xml:space="preserve">. </w:t>
      </w:r>
      <w:r>
        <w:t>Limitaciones en recursos como tiempo de procesamiento y memoria pueden restringir la complejidad del modelo.</w:t>
      </w:r>
    </w:p>
    <w:sectPr w:rsidR="00B87484" w:rsidRPr="00B87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64A0C"/>
    <w:multiLevelType w:val="hybridMultilevel"/>
    <w:tmpl w:val="2CE80CB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6C05"/>
    <w:multiLevelType w:val="hybridMultilevel"/>
    <w:tmpl w:val="857ED1C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405DA0"/>
    <w:multiLevelType w:val="hybridMultilevel"/>
    <w:tmpl w:val="3600149C"/>
    <w:lvl w:ilvl="0" w:tplc="241238E2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502B0"/>
    <w:multiLevelType w:val="hybridMultilevel"/>
    <w:tmpl w:val="6FF22E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4598B"/>
    <w:multiLevelType w:val="hybridMultilevel"/>
    <w:tmpl w:val="9CF269D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45B46"/>
    <w:multiLevelType w:val="hybridMultilevel"/>
    <w:tmpl w:val="C51EAE2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A35B0"/>
    <w:multiLevelType w:val="hybridMultilevel"/>
    <w:tmpl w:val="CE1A4E5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5AB4AE7"/>
    <w:multiLevelType w:val="hybridMultilevel"/>
    <w:tmpl w:val="7B061636"/>
    <w:lvl w:ilvl="0" w:tplc="0C0A0019">
      <w:start w:val="1"/>
      <w:numFmt w:val="lowerLetter"/>
      <w:lvlText w:val="%1.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56AC569F"/>
    <w:multiLevelType w:val="hybridMultilevel"/>
    <w:tmpl w:val="C144F0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82634">
    <w:abstractNumId w:val="2"/>
  </w:num>
  <w:num w:numId="2" w16cid:durableId="541482380">
    <w:abstractNumId w:val="1"/>
  </w:num>
  <w:num w:numId="3" w16cid:durableId="1703286068">
    <w:abstractNumId w:val="3"/>
  </w:num>
  <w:num w:numId="4" w16cid:durableId="171190603">
    <w:abstractNumId w:val="7"/>
  </w:num>
  <w:num w:numId="5" w16cid:durableId="847062423">
    <w:abstractNumId w:val="5"/>
  </w:num>
  <w:num w:numId="6" w16cid:durableId="1351375067">
    <w:abstractNumId w:val="0"/>
  </w:num>
  <w:num w:numId="7" w16cid:durableId="1302731719">
    <w:abstractNumId w:val="6"/>
  </w:num>
  <w:num w:numId="8" w16cid:durableId="1882472383">
    <w:abstractNumId w:val="8"/>
  </w:num>
  <w:num w:numId="9" w16cid:durableId="5837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BE"/>
    <w:rsid w:val="000311B2"/>
    <w:rsid w:val="00075FF5"/>
    <w:rsid w:val="001516C4"/>
    <w:rsid w:val="0021218A"/>
    <w:rsid w:val="00501248"/>
    <w:rsid w:val="00531CCB"/>
    <w:rsid w:val="00562300"/>
    <w:rsid w:val="005C0856"/>
    <w:rsid w:val="00AD50BE"/>
    <w:rsid w:val="00B87484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48E86"/>
  <w15:chartTrackingRefBased/>
  <w15:docId w15:val="{3C415ADE-E99A-4B59-9CBE-BC380547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0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0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0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0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0BE"/>
    <w:rPr>
      <w:b/>
      <w:bCs/>
      <w:smallCaps/>
      <w:color w:val="2F5496" w:themeColor="accent1" w:themeShade="BF"/>
      <w:spacing w:val="5"/>
    </w:rPr>
  </w:style>
  <w:style w:type="paragraph" w:customStyle="1" w:styleId="pspdfkit-8ayy4hjz5h5sb5mqfjxzpc42zw">
    <w:name w:val="pspdfkit-8ayy4hjz5h5sb5mqfjxzpc42zw"/>
    <w:basedOn w:val="Normal"/>
    <w:rsid w:val="0015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spdfkit-6fq5ysqkmc2gc1fek9b659qfh8">
    <w:name w:val="pspdfkit-6fq5ysqkmc2gc1fek9b659qfh8"/>
    <w:basedOn w:val="Fuentedeprrafopredeter"/>
    <w:rsid w:val="0015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44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3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84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07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8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330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0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6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6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6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0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9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9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9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9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9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2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12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5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0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73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81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7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6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7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2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1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81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4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81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44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17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6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07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27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4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7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4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1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7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2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9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6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9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6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1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6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1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9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9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3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8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9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37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9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8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88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44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1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63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99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0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1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4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02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9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03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7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01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3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2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85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42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1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1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2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58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454A-51AF-48E7-A6AD-8DFF0A3C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Marani</dc:creator>
  <cp:keywords/>
  <dc:description/>
  <cp:lastModifiedBy>Ignacio Marani</cp:lastModifiedBy>
  <cp:revision>3</cp:revision>
  <dcterms:created xsi:type="dcterms:W3CDTF">2024-04-04T17:49:00Z</dcterms:created>
  <dcterms:modified xsi:type="dcterms:W3CDTF">2024-05-06T14:19:00Z</dcterms:modified>
</cp:coreProperties>
</file>