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68FAB" w14:textId="6699D37E" w:rsidR="004C624D" w:rsidRDefault="004C624D">
      <w:pPr>
        <w:rPr>
          <w:rFonts w:ascii="Arial" w:hAnsi="Arial" w:cs="Arial"/>
          <w:b/>
          <w:bCs/>
          <w:noProof/>
          <w:sz w:val="24"/>
          <w:szCs w:val="24"/>
        </w:rPr>
      </w:pPr>
      <w:r w:rsidRPr="004C624D">
        <w:rPr>
          <w:rFonts w:ascii="Arial" w:hAnsi="Arial" w:cs="Arial"/>
          <w:b/>
          <w:bCs/>
          <w:noProof/>
          <w:sz w:val="24"/>
          <w:szCs w:val="24"/>
        </w:rPr>
        <w:t>Capitulo 8 - Cambio Organizacional – Conceptos y Modelos referenciales</w:t>
      </w:r>
    </w:p>
    <w:p w14:paraId="4E2AF1D6" w14:textId="7DBD2E22" w:rsidR="00A26D36" w:rsidRPr="004C624D" w:rsidRDefault="00A26D36" w:rsidP="00A26D36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Style w:val="nfasis"/>
          <w:rFonts w:ascii="Open Sans" w:hAnsi="Open Sans" w:cs="Open Sans"/>
          <w:b/>
          <w:bCs/>
          <w:color w:val="00B050"/>
          <w:sz w:val="21"/>
          <w:szCs w:val="21"/>
          <w:shd w:val="clear" w:color="auto" w:fill="FFFFFF"/>
        </w:rPr>
        <w:t>“Lo único constante es el cambio”</w:t>
      </w:r>
    </w:p>
    <w:p w14:paraId="06D68E4F" w14:textId="70259C35" w:rsidR="001D511D" w:rsidRDefault="004C624D">
      <w:r>
        <w:rPr>
          <w:noProof/>
        </w:rPr>
        <w:drawing>
          <wp:inline distT="0" distB="0" distL="0" distR="0" wp14:anchorId="097D1E90" wp14:editId="64DCF038">
            <wp:extent cx="5210175" cy="3912234"/>
            <wp:effectExtent l="0" t="0" r="0" b="0"/>
            <wp:docPr id="945073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73" cy="391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A72F" w14:textId="77777777" w:rsidR="004C624D" w:rsidRDefault="004C624D" w:rsidP="004C624D">
      <w:pPr>
        <w:pStyle w:val="NormalWeb"/>
        <w:shd w:val="clear" w:color="auto" w:fill="FFFFFF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Como pueden apreciar en el gráfico, hay muchos factores que actúan interrelacionados. En particular, podrán advertir que desde el entorno pasando por múltiples variables, desembocan en el desempeño individual y organizacional. Y el otro aspecto de mayor relevancia, es que se denotan dos tipos de cambios, los </w:t>
      </w:r>
      <w:r w:rsidRPr="00A26D36">
        <w:rPr>
          <w:rFonts w:ascii="Open Sans" w:hAnsi="Open Sans" w:cs="Open Sans"/>
          <w:sz w:val="22"/>
          <w:szCs w:val="22"/>
          <w:highlight w:val="cyan"/>
          <w:u w:val="single"/>
        </w:rPr>
        <w:t>transaccionales</w:t>
      </w:r>
      <w:r w:rsidRPr="00A26D36">
        <w:rPr>
          <w:rFonts w:ascii="Open Sans" w:hAnsi="Open Sans" w:cs="Open Sans"/>
          <w:color w:val="262626"/>
          <w:sz w:val="21"/>
          <w:szCs w:val="21"/>
        </w:rPr>
        <w:t xml:space="preserve"> </w:t>
      </w:r>
      <w:r>
        <w:rPr>
          <w:rFonts w:ascii="Open Sans" w:hAnsi="Open Sans" w:cs="Open Sans"/>
          <w:color w:val="262626"/>
          <w:sz w:val="21"/>
          <w:szCs w:val="21"/>
        </w:rPr>
        <w:t xml:space="preserve">y los </w:t>
      </w:r>
      <w:r w:rsidRPr="00A26D36">
        <w:rPr>
          <w:rFonts w:ascii="Open Sans" w:hAnsi="Open Sans" w:cs="Open Sans"/>
          <w:color w:val="262626"/>
          <w:sz w:val="22"/>
          <w:szCs w:val="22"/>
          <w:highlight w:val="cyan"/>
          <w:u w:val="single"/>
        </w:rPr>
        <w:t>transformacionales</w:t>
      </w:r>
      <w:r>
        <w:rPr>
          <w:rFonts w:ascii="Open Sans" w:hAnsi="Open Sans" w:cs="Open Sans"/>
          <w:color w:val="262626"/>
          <w:sz w:val="21"/>
          <w:szCs w:val="21"/>
        </w:rPr>
        <w:t>. Los veremos un poco más adelante.</w:t>
      </w:r>
    </w:p>
    <w:p w14:paraId="77AF5348" w14:textId="223EE7F2" w:rsidR="004C624D" w:rsidRDefault="004C624D" w:rsidP="004C624D">
      <w:pPr>
        <w:pStyle w:val="NormalWeb"/>
        <w:shd w:val="clear" w:color="auto" w:fill="FFFFFF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Partiendo de es</w:t>
      </w:r>
      <w:r w:rsidR="00A26D36">
        <w:rPr>
          <w:rFonts w:ascii="Open Sans" w:hAnsi="Open Sans" w:cs="Open Sans"/>
          <w:color w:val="262626"/>
          <w:sz w:val="21"/>
          <w:szCs w:val="21"/>
        </w:rPr>
        <w:t>te</w:t>
      </w:r>
      <w:r>
        <w:rPr>
          <w:rFonts w:ascii="Open Sans" w:hAnsi="Open Sans" w:cs="Open Sans"/>
          <w:color w:val="262626"/>
          <w:sz w:val="21"/>
          <w:szCs w:val="21"/>
        </w:rPr>
        <w:t xml:space="preserve"> modelo, </w:t>
      </w:r>
      <w:r w:rsidR="00A26D36" w:rsidRPr="00A26D36">
        <w:rPr>
          <w:rFonts w:ascii="Open Sans" w:hAnsi="Open Sans" w:cs="Open Sans"/>
          <w:color w:val="262626"/>
          <w:sz w:val="21"/>
          <w:szCs w:val="21"/>
        </w:rPr>
        <w:t xml:space="preserve">existen </w:t>
      </w:r>
      <w:r w:rsidR="00A26D36">
        <w:rPr>
          <w:rFonts w:ascii="Open Sans" w:hAnsi="Open Sans" w:cs="Open Sans"/>
          <w:color w:val="262626"/>
          <w:sz w:val="21"/>
          <w:szCs w:val="21"/>
        </w:rPr>
        <w:t>un conjunto de p</w:t>
      </w:r>
      <w:r w:rsidRPr="00A26D36">
        <w:rPr>
          <w:rFonts w:ascii="Open Sans" w:hAnsi="Open Sans" w:cs="Open Sans"/>
          <w:color w:val="262626"/>
          <w:sz w:val="21"/>
          <w:szCs w:val="21"/>
        </w:rPr>
        <w:t>rincipales</w:t>
      </w:r>
      <w:r>
        <w:rPr>
          <w:rFonts w:ascii="Open Sans" w:hAnsi="Open Sans" w:cs="Open Sans"/>
          <w:color w:val="262626"/>
          <w:sz w:val="21"/>
          <w:szCs w:val="21"/>
        </w:rPr>
        <w:t xml:space="preserve"> </w:t>
      </w:r>
      <w:r w:rsidR="00A26D36" w:rsidRPr="00A26D36">
        <w:rPr>
          <w:rStyle w:val="Textoennegrita"/>
          <w:rFonts w:ascii="Open Sans" w:hAnsi="Open Sans" w:cs="Open Sans"/>
          <w:color w:val="262626"/>
          <w:sz w:val="21"/>
          <w:szCs w:val="21"/>
          <w:highlight w:val="yellow"/>
        </w:rPr>
        <w:t>v</w:t>
      </w:r>
      <w:r w:rsidRPr="00A26D36">
        <w:rPr>
          <w:rStyle w:val="Textoennegrita"/>
          <w:rFonts w:ascii="Open Sans" w:hAnsi="Open Sans" w:cs="Open Sans"/>
          <w:color w:val="262626"/>
          <w:sz w:val="21"/>
          <w:szCs w:val="21"/>
          <w:highlight w:val="yellow"/>
        </w:rPr>
        <w:t xml:space="preserve">ariables del </w:t>
      </w:r>
      <w:r w:rsidR="00A26D36" w:rsidRPr="00A26D36">
        <w:rPr>
          <w:rStyle w:val="Textoennegrita"/>
          <w:rFonts w:ascii="Open Sans" w:hAnsi="Open Sans" w:cs="Open Sans"/>
          <w:color w:val="262626"/>
          <w:sz w:val="21"/>
          <w:szCs w:val="21"/>
          <w:highlight w:val="yellow"/>
        </w:rPr>
        <w:t>c</w:t>
      </w:r>
      <w:r w:rsidRPr="00A26D36">
        <w:rPr>
          <w:rStyle w:val="Textoennegrita"/>
          <w:rFonts w:ascii="Open Sans" w:hAnsi="Open Sans" w:cs="Open Sans"/>
          <w:color w:val="262626"/>
          <w:sz w:val="21"/>
          <w:szCs w:val="21"/>
          <w:highlight w:val="yellow"/>
        </w:rPr>
        <w:t>ambio</w:t>
      </w:r>
      <w:r w:rsidRPr="00A26D36">
        <w:rPr>
          <w:rFonts w:ascii="Open Sans" w:hAnsi="Open Sans" w:cs="Open Sans"/>
          <w:color w:val="262626"/>
          <w:sz w:val="21"/>
          <w:szCs w:val="21"/>
          <w:highlight w:val="yellow"/>
        </w:rPr>
        <w:t>:</w:t>
      </w:r>
    </w:p>
    <w:p w14:paraId="65E465CD" w14:textId="35938703" w:rsidR="004C624D" w:rsidRDefault="004C624D" w:rsidP="004C624D">
      <w:pPr>
        <w:pStyle w:val="NormalWeb"/>
        <w:shd w:val="clear" w:color="auto" w:fill="FFFFFF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noProof/>
          <w:color w:val="262626"/>
          <w:sz w:val="21"/>
          <w:szCs w:val="21"/>
        </w:rPr>
        <w:drawing>
          <wp:inline distT="0" distB="0" distL="0" distR="0" wp14:anchorId="6B483338" wp14:editId="051020F8">
            <wp:extent cx="5056683" cy="2743200"/>
            <wp:effectExtent l="0" t="0" r="0" b="0"/>
            <wp:docPr id="15244657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1"/>
                    <a:stretch/>
                  </pic:blipFill>
                  <pic:spPr bwMode="auto">
                    <a:xfrm>
                      <a:off x="0" y="0"/>
                      <a:ext cx="5057775" cy="274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C6035" w14:textId="173C72E3" w:rsidR="004C624D" w:rsidRPr="004C624D" w:rsidRDefault="004C624D" w:rsidP="004C62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es-AR"/>
          <w14:ligatures w14:val="none"/>
        </w:rPr>
        <w:lastRenderedPageBreak/>
        <w:t>Contexto</w:t>
      </w:r>
      <w:r>
        <w:rPr>
          <w:rFonts w:ascii="Open Sans" w:eastAsia="Times New Roman" w:hAnsi="Open Sans" w:cs="Open Sans"/>
          <w:i/>
          <w:iCs/>
          <w:color w:val="262626"/>
          <w:kern w:val="0"/>
          <w:sz w:val="21"/>
          <w:szCs w:val="21"/>
          <w:lang w:eastAsia="es-AR"/>
          <w14:ligatures w14:val="none"/>
        </w:rPr>
        <w:t xml:space="preserve"> </w:t>
      </w:r>
      <w:r w:rsidRPr="004C624D">
        <w:rPr>
          <w:lang w:eastAsia="es-AR"/>
        </w:rPr>
        <w:sym w:font="Wingdings" w:char="F0E0"/>
      </w:r>
      <w:r w:rsidRPr="004C624D">
        <w:t xml:space="preserve"> </w:t>
      </w:r>
      <w:r w:rsidRPr="004C624D">
        <w:rPr>
          <w:rFonts w:ascii="Arial" w:hAnsi="Arial" w:cs="Arial"/>
          <w:sz w:val="24"/>
          <w:szCs w:val="24"/>
        </w:rPr>
        <w:t xml:space="preserve">Visto en Clase 2 y </w:t>
      </w:r>
      <w:proofErr w:type="spellStart"/>
      <w:r w:rsidR="00A26D36">
        <w:rPr>
          <w:rFonts w:ascii="Arial" w:hAnsi="Arial" w:cs="Arial"/>
          <w:sz w:val="24"/>
          <w:szCs w:val="24"/>
        </w:rPr>
        <w:t>E</w:t>
      </w:r>
      <w:r w:rsidRPr="004C624D">
        <w:rPr>
          <w:rFonts w:ascii="Arial" w:hAnsi="Arial" w:cs="Arial"/>
          <w:sz w:val="24"/>
          <w:szCs w:val="24"/>
        </w:rPr>
        <w:t>n</w:t>
      </w:r>
      <w:r w:rsidR="00A26D36">
        <w:rPr>
          <w:rFonts w:ascii="Arial" w:hAnsi="Arial" w:cs="Arial"/>
          <w:sz w:val="24"/>
          <w:szCs w:val="24"/>
        </w:rPr>
        <w:t>u</w:t>
      </w:r>
      <w:r w:rsidRPr="004C624D">
        <w:rPr>
          <w:rFonts w:ascii="Arial" w:hAnsi="Arial" w:cs="Arial"/>
          <w:sz w:val="24"/>
          <w:szCs w:val="24"/>
        </w:rPr>
        <w:t>dad</w:t>
      </w:r>
      <w:proofErr w:type="spellEnd"/>
      <w:r w:rsidRPr="004C624D">
        <w:rPr>
          <w:rFonts w:ascii="Arial" w:hAnsi="Arial" w:cs="Arial"/>
          <w:sz w:val="24"/>
          <w:szCs w:val="24"/>
        </w:rPr>
        <w:t xml:space="preserve"> 1</w:t>
      </w:r>
    </w:p>
    <w:p w14:paraId="3EB38794" w14:textId="77777777" w:rsidR="004C624D" w:rsidRPr="004C624D" w:rsidRDefault="004C624D" w:rsidP="004C62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es-AR"/>
          <w14:ligatures w14:val="none"/>
        </w:rPr>
        <w:t xml:space="preserve">Top </w:t>
      </w:r>
      <w:proofErr w:type="spellStart"/>
      <w:r w:rsidRPr="004C624D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es-AR"/>
          <w14:ligatures w14:val="none"/>
        </w:rPr>
        <w:t>management</w:t>
      </w:r>
      <w:proofErr w:type="spellEnd"/>
    </w:p>
    <w:p w14:paraId="086506B2" w14:textId="77777777" w:rsidR="004C624D" w:rsidRPr="004C624D" w:rsidRDefault="004C624D" w:rsidP="004C624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Modelos mentales: creencias, percepciones y valores de los directivos.</w:t>
      </w:r>
    </w:p>
    <w:p w14:paraId="26BE8A8C" w14:textId="77777777" w:rsidR="004C624D" w:rsidRPr="004C624D" w:rsidRDefault="004C624D" w:rsidP="004C624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Lectura e interpretación: decodifican eventos del entorno en información para tomar decisiones. Como ya vimos al estudiar el contexto, los líderes son claves a la hora hacer la lectura correcta hacia adentro y hacia afuera.</w:t>
      </w:r>
    </w:p>
    <w:p w14:paraId="76D5D2F4" w14:textId="77777777" w:rsidR="004C624D" w:rsidRPr="004C624D" w:rsidRDefault="004C624D" w:rsidP="004C624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 xml:space="preserve">Compromiso y rol: pueden ser fuente de cambio o inhibidores. Por ejemplo: si el liderazgo es proteccionista, culturalmente la organización será transitivamente también, por lo </w:t>
      </w:r>
      <w:proofErr w:type="gramStart"/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tanto</w:t>
      </w:r>
      <w:proofErr w:type="gramEnd"/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 xml:space="preserve"> se debe estar muy consciente de las implicancias.</w:t>
      </w:r>
    </w:p>
    <w:p w14:paraId="304F18A6" w14:textId="72A85D3E" w:rsidR="004C624D" w:rsidRPr="004C624D" w:rsidRDefault="004C624D" w:rsidP="004C62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Manipulación: ejercen influencias en la industria. Pensemos que el liderazgo de algún segmento industrial no sólo afecta a su empresa, sino a sus competidores y todo el ecosistema productivo circundante.</w:t>
      </w:r>
    </w:p>
    <w:p w14:paraId="6571543F" w14:textId="77777777" w:rsidR="004C624D" w:rsidRPr="004C624D" w:rsidRDefault="004C624D" w:rsidP="004C62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yellow"/>
          <w:lang w:eastAsia="es-AR"/>
          <w14:ligatures w14:val="none"/>
        </w:rPr>
        <w:t>Diseño organizacional</w:t>
      </w:r>
    </w:p>
    <w:p w14:paraId="47B9DAB7" w14:textId="77777777" w:rsidR="004C624D" w:rsidRPr="004C624D" w:rsidRDefault="004C624D" w:rsidP="004C62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La parte “</w:t>
      </w:r>
      <w:proofErr w:type="spellStart"/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mas</w:t>
      </w:r>
      <w:proofErr w:type="spellEnd"/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 xml:space="preserve"> interna” en este modelo, comprende los </w:t>
      </w: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:lang w:eastAsia="es-AR"/>
          <w14:ligatures w14:val="none"/>
        </w:rPr>
        <w:t>3 elementos básicos</w:t>
      </w: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 xml:space="preserve"> siguientes:</w:t>
      </w:r>
    </w:p>
    <w:p w14:paraId="4008728D" w14:textId="77777777" w:rsidR="004C624D" w:rsidRPr="004C624D" w:rsidRDefault="004C624D" w:rsidP="004C624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:lang w:eastAsia="es-AR"/>
          <w14:ligatures w14:val="none"/>
        </w:rPr>
        <w:t>Tecnología:</w:t>
      </w: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 xml:space="preserve"> manejo de la información y como ésta es compartida.</w:t>
      </w:r>
    </w:p>
    <w:p w14:paraId="1F1F5D6C" w14:textId="77777777" w:rsidR="004C624D" w:rsidRPr="004C624D" w:rsidRDefault="004C624D" w:rsidP="004C624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:lang w:eastAsia="es-AR"/>
          <w14:ligatures w14:val="none"/>
        </w:rPr>
        <w:t>Estructura:</w:t>
      </w: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 xml:space="preserve"> equilibrio entre especialización y coordinación</w:t>
      </w:r>
    </w:p>
    <w:p w14:paraId="66CC9276" w14:textId="0C6BD350" w:rsidR="004C624D" w:rsidRPr="004C624D" w:rsidRDefault="004C624D" w:rsidP="004C624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highlight w:val="yellow"/>
          <w:lang w:eastAsia="es-AR"/>
          <w14:ligatures w14:val="none"/>
        </w:rPr>
        <w:t>Procesos:</w:t>
      </w: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 xml:space="preserve"> objetivos con eficacia, economía y eficiencia.</w:t>
      </w:r>
    </w:p>
    <w:p w14:paraId="3486C03B" w14:textId="77777777" w:rsidR="004C624D" w:rsidRPr="004C624D" w:rsidRDefault="004C624D" w:rsidP="004C62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 xml:space="preserve">Y ahora retomaremos y profundizaremos sobre los dos tipos de cambio mencionados al comienzo: transformacionales y </w:t>
      </w:r>
      <w:proofErr w:type="spellStart"/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transacccionales</w:t>
      </w:r>
      <w:proofErr w:type="spellEnd"/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. En primera medida, clasificaremos los elementos del modelo de la siguiente manera:</w:t>
      </w:r>
    </w:p>
    <w:p w14:paraId="30897120" w14:textId="77777777" w:rsidR="004C624D" w:rsidRPr="004C624D" w:rsidRDefault="004C624D" w:rsidP="004C62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s-AR"/>
          <w14:ligatures w14:val="none"/>
        </w:rPr>
        <w:t xml:space="preserve">Factores </w:t>
      </w:r>
      <w:r w:rsidRPr="004C624D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cyan"/>
          <w:lang w:eastAsia="es-AR"/>
          <w14:ligatures w14:val="none"/>
        </w:rPr>
        <w:t>transformacionales</w:t>
      </w:r>
    </w:p>
    <w:p w14:paraId="23C59C5D" w14:textId="77777777" w:rsidR="004C624D" w:rsidRPr="004C624D" w:rsidRDefault="004C624D" w:rsidP="004C624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Contexto</w:t>
      </w:r>
    </w:p>
    <w:p w14:paraId="47748190" w14:textId="23511ED0" w:rsidR="004C624D" w:rsidRPr="004C624D" w:rsidRDefault="004C624D" w:rsidP="004C624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 xml:space="preserve">Top </w:t>
      </w:r>
      <w:proofErr w:type="spellStart"/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management</w:t>
      </w:r>
      <w:proofErr w:type="spellEnd"/>
    </w:p>
    <w:p w14:paraId="5B9B4442" w14:textId="77777777" w:rsidR="004C624D" w:rsidRPr="004C624D" w:rsidRDefault="004C624D" w:rsidP="004C62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s-AR"/>
          <w14:ligatures w14:val="none"/>
        </w:rPr>
        <w:t xml:space="preserve">Factores </w:t>
      </w:r>
      <w:r w:rsidRPr="004C624D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cyan"/>
          <w:lang w:eastAsia="es-AR"/>
          <w14:ligatures w14:val="none"/>
        </w:rPr>
        <w:t>transaccionales</w:t>
      </w:r>
    </w:p>
    <w:p w14:paraId="6E9674BC" w14:textId="77777777" w:rsidR="004C624D" w:rsidRPr="004C624D" w:rsidRDefault="004C624D" w:rsidP="004C624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Tecnología</w:t>
      </w:r>
    </w:p>
    <w:p w14:paraId="1D094B8E" w14:textId="77777777" w:rsidR="004C624D" w:rsidRPr="004C624D" w:rsidRDefault="004C624D" w:rsidP="004C624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Estructura</w:t>
      </w:r>
    </w:p>
    <w:p w14:paraId="23EED476" w14:textId="3B876DD0" w:rsidR="004C624D" w:rsidRPr="004C624D" w:rsidRDefault="004C624D" w:rsidP="004C624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Procesos</w:t>
      </w:r>
    </w:p>
    <w:p w14:paraId="1C598A9C" w14:textId="77777777" w:rsidR="004C624D" w:rsidRPr="004C624D" w:rsidRDefault="004C624D" w:rsidP="004C62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Para finalizar, si bien ya sus nombres nos pueden dar ciertas pautas, detallemos de qué se tratan estos tipos de cambios.</w:t>
      </w:r>
    </w:p>
    <w:p w14:paraId="3227510C" w14:textId="77777777" w:rsidR="004C624D" w:rsidRPr="004C624D" w:rsidRDefault="004C624D" w:rsidP="004C62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u w:val="single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cyan"/>
          <w:u w:val="single"/>
          <w:lang w:eastAsia="es-AR"/>
          <w14:ligatures w14:val="none"/>
        </w:rPr>
        <w:t>Cambio transformacional</w:t>
      </w:r>
    </w:p>
    <w:p w14:paraId="295D130D" w14:textId="77777777" w:rsidR="004C624D" w:rsidRPr="004C624D" w:rsidRDefault="004C624D" w:rsidP="004C624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Cambios profundos en una organización.</w:t>
      </w:r>
    </w:p>
    <w:p w14:paraId="72B09D74" w14:textId="77777777" w:rsidR="004C624D" w:rsidRPr="004C624D" w:rsidRDefault="004C624D" w:rsidP="004C624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Alteraciones del medio o la conducción.</w:t>
      </w:r>
    </w:p>
    <w:p w14:paraId="7C957322" w14:textId="77777777" w:rsidR="004C624D" w:rsidRPr="004C624D" w:rsidRDefault="004C624D" w:rsidP="004C624D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Aparición de sustitutos eficaces.</w:t>
      </w:r>
    </w:p>
    <w:p w14:paraId="0C6ED345" w14:textId="77777777" w:rsidR="004C624D" w:rsidRPr="004C624D" w:rsidRDefault="004C624D" w:rsidP="004C624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</w:p>
    <w:p w14:paraId="12ABB18C" w14:textId="77777777" w:rsidR="004C624D" w:rsidRPr="004C624D" w:rsidRDefault="004C624D" w:rsidP="004C62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u w:val="single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highlight w:val="cyan"/>
          <w:u w:val="single"/>
          <w:lang w:eastAsia="es-AR"/>
          <w14:ligatures w14:val="none"/>
        </w:rPr>
        <w:lastRenderedPageBreak/>
        <w:t>Cambio transaccional</w:t>
      </w:r>
    </w:p>
    <w:p w14:paraId="5FC6F32B" w14:textId="77777777" w:rsidR="004C624D" w:rsidRPr="004C624D" w:rsidRDefault="004C624D" w:rsidP="004C624D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Cambios menores.</w:t>
      </w:r>
    </w:p>
    <w:p w14:paraId="6E6B9202" w14:textId="77777777" w:rsidR="004C624D" w:rsidRPr="004C624D" w:rsidRDefault="004C624D" w:rsidP="004C624D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Adecuaciones y correcciones de desvíos.</w:t>
      </w:r>
    </w:p>
    <w:p w14:paraId="71CF2E2D" w14:textId="0F977414" w:rsidR="004C624D" w:rsidRPr="004C624D" w:rsidRDefault="004C624D" w:rsidP="00A26D36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Mas administrativa que estratégica.</w:t>
      </w:r>
    </w:p>
    <w:p w14:paraId="342B66B0" w14:textId="77777777" w:rsidR="004C624D" w:rsidRPr="004C624D" w:rsidRDefault="004C624D" w:rsidP="004C62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</w:pPr>
      <w:r w:rsidRPr="004C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AR"/>
          <w14:ligatures w14:val="none"/>
        </w:rPr>
        <w:t>Esta es la clase de los modelos conceptuales... así que vamos a comentar un último modelo :)</w:t>
      </w:r>
    </w:p>
    <w:p w14:paraId="3B2EF474" w14:textId="77777777" w:rsidR="00A26D36" w:rsidRPr="00A26D36" w:rsidRDefault="00A26D36" w:rsidP="00A26D36">
      <w:pPr>
        <w:pStyle w:val="Ttulo6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262626"/>
          <w:sz w:val="24"/>
          <w:szCs w:val="24"/>
        </w:rPr>
      </w:pPr>
      <w:r w:rsidRPr="00A26D36">
        <w:rPr>
          <w:rFonts w:ascii="Open Sans" w:hAnsi="Open Sans" w:cs="Open Sans"/>
          <w:color w:val="000000"/>
          <w:sz w:val="24"/>
          <w:szCs w:val="24"/>
        </w:rPr>
        <w:t>Modelo de las 7s</w:t>
      </w:r>
    </w:p>
    <w:p w14:paraId="76F46CFE" w14:textId="68ED811E" w:rsidR="00A26D36" w:rsidRDefault="00A26D36" w:rsidP="00A26D36">
      <w:pPr>
        <w:pStyle w:val="NormalWeb"/>
        <w:shd w:val="clear" w:color="auto" w:fill="FFFFFF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Este modelo utiliza 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memotécnico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 los 7 componentes en </w:t>
      </w:r>
      <w:r w:rsidRPr="00A26D36">
        <w:rPr>
          <w:rFonts w:ascii="Open Sans" w:hAnsi="Open Sans" w:cs="Open Sans"/>
          <w:color w:val="C00000"/>
          <w:sz w:val="21"/>
          <w:szCs w:val="21"/>
        </w:rPr>
        <w:t>inglés</w:t>
      </w:r>
      <w:r>
        <w:rPr>
          <w:rFonts w:ascii="Open Sans" w:hAnsi="Open Sans" w:cs="Open Sans"/>
          <w:color w:val="000000"/>
          <w:sz w:val="21"/>
          <w:szCs w:val="21"/>
        </w:rPr>
        <w:t>:</w:t>
      </w:r>
    </w:p>
    <w:p w14:paraId="1364DDA9" w14:textId="477BE45C" w:rsidR="00A26D36" w:rsidRDefault="00A26D36" w:rsidP="00A26D36">
      <w:pPr>
        <w:pStyle w:val="NormalWeb"/>
        <w:shd w:val="clear" w:color="auto" w:fill="FFFFFF"/>
        <w:jc w:val="both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noProof/>
          <w:color w:val="000000"/>
          <w:sz w:val="21"/>
          <w:szCs w:val="21"/>
        </w:rPr>
        <w:drawing>
          <wp:inline distT="0" distB="0" distL="0" distR="0" wp14:anchorId="5C8D53E4" wp14:editId="7A569BEB">
            <wp:extent cx="5400675" cy="3324225"/>
            <wp:effectExtent l="0" t="0" r="9525" b="9525"/>
            <wp:docPr id="17452545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1A23" w14:textId="6CEE1FFF" w:rsidR="004C624D" w:rsidRDefault="00A26D36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El chart es de por sí, (y como los gráficos previos), muy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autoexplicativo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. Implica 6 componentes que se interconectan entre ellos, y como punto central, decanta en los valores compartidos. Lo importante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allá de los elementos, es cómo cada uno de ellos contribuye a la cultura organizacional, 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y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en consecuencia, todos estos son elementos que aportan a los valores y en consecuencia, a la hora de analizar e implementar cambios, debemos ser científicos a la hora de prever las consecuencias.</w:t>
      </w:r>
    </w:p>
    <w:p w14:paraId="15832FDE" w14:textId="77777777" w:rsidR="00A26D36" w:rsidRPr="00A26D36" w:rsidRDefault="00A26D36" w:rsidP="00A26D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C00000"/>
          <w:sz w:val="20"/>
          <w:szCs w:val="20"/>
        </w:rPr>
      </w:pPr>
      <w:r w:rsidRPr="00A26D36">
        <w:rPr>
          <w:rFonts w:ascii="Courier New" w:hAnsi="Courier New" w:cs="Courier New"/>
          <w:color w:val="C00000"/>
          <w:sz w:val="20"/>
          <w:szCs w:val="20"/>
        </w:rPr>
        <w:t xml:space="preserve">Valores compartidos: </w:t>
      </w:r>
      <w:proofErr w:type="spellStart"/>
      <w:r w:rsidRPr="00A26D36">
        <w:rPr>
          <w:rFonts w:ascii="Courier New" w:hAnsi="Courier New" w:cs="Courier New"/>
          <w:color w:val="C00000"/>
          <w:sz w:val="20"/>
          <w:szCs w:val="20"/>
        </w:rPr>
        <w:t>Shared</w:t>
      </w:r>
      <w:proofErr w:type="spellEnd"/>
      <w:r w:rsidRPr="00A26D36">
        <w:rPr>
          <w:rFonts w:ascii="Courier New" w:hAnsi="Courier New" w:cs="Courier New"/>
          <w:color w:val="C00000"/>
          <w:sz w:val="20"/>
          <w:szCs w:val="20"/>
        </w:rPr>
        <w:t xml:space="preserve"> </w:t>
      </w:r>
      <w:proofErr w:type="spellStart"/>
      <w:r w:rsidRPr="00A26D36">
        <w:rPr>
          <w:rFonts w:ascii="Courier New" w:hAnsi="Courier New" w:cs="Courier New"/>
          <w:color w:val="C00000"/>
          <w:sz w:val="20"/>
          <w:szCs w:val="20"/>
        </w:rPr>
        <w:t>values</w:t>
      </w:r>
      <w:proofErr w:type="spellEnd"/>
    </w:p>
    <w:p w14:paraId="64D01A7C" w14:textId="77777777" w:rsidR="00A26D36" w:rsidRPr="00A26D36" w:rsidRDefault="00A26D36" w:rsidP="00A26D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C00000"/>
          <w:sz w:val="20"/>
          <w:szCs w:val="20"/>
        </w:rPr>
      </w:pPr>
      <w:r w:rsidRPr="00A26D36">
        <w:rPr>
          <w:rFonts w:ascii="Courier New" w:hAnsi="Courier New" w:cs="Courier New"/>
          <w:color w:val="C00000"/>
          <w:sz w:val="20"/>
          <w:szCs w:val="20"/>
        </w:rPr>
        <w:t xml:space="preserve">Estructura: </w:t>
      </w:r>
      <w:proofErr w:type="spellStart"/>
      <w:r w:rsidRPr="00A26D36">
        <w:rPr>
          <w:rFonts w:ascii="Courier New" w:hAnsi="Courier New" w:cs="Courier New"/>
          <w:color w:val="C00000"/>
          <w:sz w:val="20"/>
          <w:szCs w:val="20"/>
        </w:rPr>
        <w:t>Structure</w:t>
      </w:r>
      <w:proofErr w:type="spellEnd"/>
    </w:p>
    <w:p w14:paraId="1E94E1CA" w14:textId="77777777" w:rsidR="00A26D36" w:rsidRPr="00A26D36" w:rsidRDefault="00A26D36" w:rsidP="00A26D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C00000"/>
          <w:sz w:val="20"/>
          <w:szCs w:val="20"/>
        </w:rPr>
      </w:pPr>
      <w:r w:rsidRPr="00A26D36">
        <w:rPr>
          <w:rFonts w:ascii="Courier New" w:hAnsi="Courier New" w:cs="Courier New"/>
          <w:color w:val="C00000"/>
          <w:sz w:val="20"/>
          <w:szCs w:val="20"/>
        </w:rPr>
        <w:t xml:space="preserve">Estrategia: </w:t>
      </w:r>
      <w:proofErr w:type="spellStart"/>
      <w:r w:rsidRPr="00A26D36">
        <w:rPr>
          <w:rFonts w:ascii="Courier New" w:hAnsi="Courier New" w:cs="Courier New"/>
          <w:color w:val="C00000"/>
          <w:sz w:val="20"/>
          <w:szCs w:val="20"/>
        </w:rPr>
        <w:t>Strategy</w:t>
      </w:r>
      <w:proofErr w:type="spellEnd"/>
    </w:p>
    <w:p w14:paraId="50A6B496" w14:textId="77777777" w:rsidR="00A26D36" w:rsidRPr="00A26D36" w:rsidRDefault="00A26D36" w:rsidP="00A26D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C00000"/>
          <w:sz w:val="20"/>
          <w:szCs w:val="20"/>
        </w:rPr>
      </w:pPr>
      <w:r w:rsidRPr="00A26D36">
        <w:rPr>
          <w:rFonts w:ascii="Courier New" w:hAnsi="Courier New" w:cs="Courier New"/>
          <w:color w:val="C00000"/>
          <w:sz w:val="20"/>
          <w:szCs w:val="20"/>
        </w:rPr>
        <w:t xml:space="preserve">Sistemas: </w:t>
      </w:r>
      <w:proofErr w:type="spellStart"/>
      <w:r w:rsidRPr="00A26D36">
        <w:rPr>
          <w:rFonts w:ascii="Courier New" w:hAnsi="Courier New" w:cs="Courier New"/>
          <w:color w:val="C00000"/>
          <w:sz w:val="20"/>
          <w:szCs w:val="20"/>
        </w:rPr>
        <w:t>Systems</w:t>
      </w:r>
      <w:proofErr w:type="spellEnd"/>
    </w:p>
    <w:p w14:paraId="266AACCB" w14:textId="77777777" w:rsidR="00A26D36" w:rsidRPr="00A26D36" w:rsidRDefault="00A26D36" w:rsidP="00A26D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C00000"/>
          <w:sz w:val="20"/>
          <w:szCs w:val="20"/>
        </w:rPr>
      </w:pPr>
      <w:r w:rsidRPr="00A26D36">
        <w:rPr>
          <w:rFonts w:ascii="Courier New" w:hAnsi="Courier New" w:cs="Courier New"/>
          <w:color w:val="C00000"/>
          <w:sz w:val="20"/>
          <w:szCs w:val="20"/>
        </w:rPr>
        <w:t xml:space="preserve">Habilidades: </w:t>
      </w:r>
      <w:proofErr w:type="spellStart"/>
      <w:r w:rsidRPr="00A26D36">
        <w:rPr>
          <w:rFonts w:ascii="Courier New" w:hAnsi="Courier New" w:cs="Courier New"/>
          <w:color w:val="C00000"/>
          <w:sz w:val="20"/>
          <w:szCs w:val="20"/>
        </w:rPr>
        <w:t>Skills</w:t>
      </w:r>
      <w:proofErr w:type="spellEnd"/>
    </w:p>
    <w:p w14:paraId="6573BA77" w14:textId="77777777" w:rsidR="00A26D36" w:rsidRPr="00A26D36" w:rsidRDefault="00A26D36" w:rsidP="00A26D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C00000"/>
          <w:sz w:val="20"/>
          <w:szCs w:val="20"/>
        </w:rPr>
      </w:pPr>
      <w:r w:rsidRPr="00A26D36">
        <w:rPr>
          <w:rFonts w:ascii="Courier New" w:hAnsi="Courier New" w:cs="Courier New"/>
          <w:color w:val="C00000"/>
          <w:sz w:val="20"/>
          <w:szCs w:val="20"/>
        </w:rPr>
        <w:t>Estilo: Style</w:t>
      </w:r>
    </w:p>
    <w:p w14:paraId="23C55574" w14:textId="77777777" w:rsidR="00A26D36" w:rsidRPr="00A26D36" w:rsidRDefault="00A26D36" w:rsidP="00A26D3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C00000"/>
          <w:sz w:val="20"/>
          <w:szCs w:val="20"/>
        </w:rPr>
      </w:pPr>
      <w:r w:rsidRPr="00A26D36">
        <w:rPr>
          <w:rFonts w:ascii="Courier New" w:hAnsi="Courier New" w:cs="Courier New"/>
          <w:color w:val="C00000"/>
          <w:sz w:val="20"/>
          <w:szCs w:val="20"/>
        </w:rPr>
        <w:t>Personal: Staff</w:t>
      </w:r>
    </w:p>
    <w:p w14:paraId="7721E5F0" w14:textId="77777777" w:rsidR="00A26D36" w:rsidRDefault="00A26D36"/>
    <w:sectPr w:rsidR="00A26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E3313"/>
    <w:multiLevelType w:val="multilevel"/>
    <w:tmpl w:val="21B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D7208"/>
    <w:multiLevelType w:val="multilevel"/>
    <w:tmpl w:val="B712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66503"/>
    <w:multiLevelType w:val="multilevel"/>
    <w:tmpl w:val="EB1C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53723"/>
    <w:multiLevelType w:val="multilevel"/>
    <w:tmpl w:val="0E42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C0108"/>
    <w:multiLevelType w:val="multilevel"/>
    <w:tmpl w:val="89FC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E378A"/>
    <w:multiLevelType w:val="multilevel"/>
    <w:tmpl w:val="E6C6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959232">
    <w:abstractNumId w:val="5"/>
  </w:num>
  <w:num w:numId="2" w16cid:durableId="578977002">
    <w:abstractNumId w:val="3"/>
  </w:num>
  <w:num w:numId="3" w16cid:durableId="380132078">
    <w:abstractNumId w:val="4"/>
  </w:num>
  <w:num w:numId="4" w16cid:durableId="479159031">
    <w:abstractNumId w:val="0"/>
  </w:num>
  <w:num w:numId="5" w16cid:durableId="26411439">
    <w:abstractNumId w:val="2"/>
  </w:num>
  <w:num w:numId="6" w16cid:durableId="1646885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1D"/>
    <w:rsid w:val="001D511D"/>
    <w:rsid w:val="004C624D"/>
    <w:rsid w:val="00A2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71E8"/>
  <w15:chartTrackingRefBased/>
  <w15:docId w15:val="{80DC7FA8-F11F-4C6A-9CB7-199AC203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4C624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s-AR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C624D"/>
    <w:rPr>
      <w:b/>
      <w:bCs/>
    </w:rPr>
  </w:style>
  <w:style w:type="character" w:customStyle="1" w:styleId="Ttulo6Car">
    <w:name w:val="Título 6 Car"/>
    <w:basedOn w:val="Fuentedeprrafopredeter"/>
    <w:link w:val="Ttulo6"/>
    <w:uiPriority w:val="9"/>
    <w:rsid w:val="004C624D"/>
    <w:rPr>
      <w:rFonts w:ascii="Times New Roman" w:eastAsia="Times New Roman" w:hAnsi="Times New Roman" w:cs="Times New Roman"/>
      <w:b/>
      <w:bCs/>
      <w:kern w:val="0"/>
      <w:sz w:val="15"/>
      <w:szCs w:val="15"/>
      <w:lang w:eastAsia="es-AR"/>
      <w14:ligatures w14:val="none"/>
    </w:rPr>
  </w:style>
  <w:style w:type="character" w:styleId="nfasis">
    <w:name w:val="Emphasis"/>
    <w:basedOn w:val="Fuentedeprrafopredeter"/>
    <w:uiPriority w:val="20"/>
    <w:qFormat/>
    <w:rsid w:val="004C62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2024-04-28T22:55:00Z</dcterms:created>
  <dcterms:modified xsi:type="dcterms:W3CDTF">2024-04-28T23:26:00Z</dcterms:modified>
</cp:coreProperties>
</file>