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FBE0" w14:textId="77777777" w:rsidR="00E63C62" w:rsidRPr="00BE6CD5" w:rsidRDefault="00E63C62" w:rsidP="00E63C62">
      <w:pPr>
        <w:shd w:val="clear" w:color="auto" w:fill="FFFFFF"/>
        <w:spacing w:after="0" w:line="240" w:lineRule="auto"/>
        <w:outlineLvl w:val="0"/>
        <w:rPr>
          <w:rFonts w:ascii="Arial" w:eastAsia="Times New Roman" w:hAnsi="Arial" w:cs="Arial"/>
          <w:b/>
          <w:bCs/>
          <w:color w:val="262626"/>
          <w:kern w:val="36"/>
          <w:sz w:val="24"/>
          <w:szCs w:val="24"/>
          <w:lang w:eastAsia="es-AR"/>
        </w:rPr>
      </w:pPr>
      <w:r w:rsidRPr="00BE6CD5">
        <w:rPr>
          <w:rFonts w:ascii="Arial" w:eastAsia="Times New Roman" w:hAnsi="Arial" w:cs="Arial"/>
          <w:b/>
          <w:bCs/>
          <w:color w:val="262626"/>
          <w:kern w:val="36"/>
          <w:sz w:val="24"/>
          <w:szCs w:val="24"/>
          <w:lang w:eastAsia="es-AR"/>
        </w:rPr>
        <w:t>Guía de estudio | UNIDAD 1</w:t>
      </w:r>
    </w:p>
    <w:p w14:paraId="63D170D6" w14:textId="77777777" w:rsidR="00E63C62" w:rsidRPr="00BE6CD5" w:rsidRDefault="00E63C62" w:rsidP="00E63C62">
      <w:pPr>
        <w:shd w:val="clear" w:color="auto" w:fill="FFFFFF"/>
        <w:tabs>
          <w:tab w:val="num" w:pos="720"/>
        </w:tabs>
        <w:spacing w:after="0" w:line="240" w:lineRule="auto"/>
        <w:ind w:left="720" w:hanging="360"/>
        <w:jc w:val="both"/>
        <w:rPr>
          <w:rFonts w:ascii="Arial" w:hAnsi="Arial" w:cs="Arial"/>
        </w:rPr>
      </w:pPr>
    </w:p>
    <w:p w14:paraId="75363E68"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¿Qué se entiende por dirección estratégica?</w:t>
      </w:r>
    </w:p>
    <w:p w14:paraId="3D051038"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¿Describa cada una de las etapas de la dirección estratégica?</w:t>
      </w:r>
    </w:p>
    <w:p w14:paraId="064C18AD"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¿Por qué son necesarias las estrategias alternativas? </w:t>
      </w:r>
    </w:p>
    <w:p w14:paraId="305B60A4"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“La implementación exitosa de la estrategia depende de la habilidad de los gerentes para motivar a los empleados, lo cual es más un arte que una ciencia” Justifique la cita anterior. </w:t>
      </w:r>
    </w:p>
    <w:p w14:paraId="3C974B78"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Reflexiones sobre la frase “el éxito de hoy no garantiza el éxito de mañana”</w:t>
      </w:r>
    </w:p>
    <w:p w14:paraId="133716E9"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¿En qué nivel de la pirámide organizacional ocurren las actividades de planeamiento, implementación y evaluación de la estrategia?</w:t>
      </w:r>
    </w:p>
    <w:p w14:paraId="437693BA"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¿Para usted la dirección estratégica requiere un pensamiento intuitivo o un pensamiento analítico? Justifique.</w:t>
      </w:r>
    </w:p>
    <w:p w14:paraId="370E316B"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color w:val="262626"/>
          <w:lang w:eastAsia="es-AR"/>
        </w:rPr>
        <w:t>¿Para qué es útil la intuición?</w:t>
      </w:r>
    </w:p>
    <w:p w14:paraId="368AB076"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01A06980"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¿En qué consisten la estratégica genérica liderazgo en costos? ¿Cómo se logra reducir los costos? ¿que se logra al reducir los costos?</w:t>
      </w:r>
    </w:p>
    <w:p w14:paraId="01FC03AF"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¿Cómo puede un producto (bien/servicio) ser percibido como único en el mercado? </w:t>
      </w:r>
    </w:p>
    <w:p w14:paraId="3C25FC2F"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¿Por qué la estratégica genérica de diferenciación mitiga el poder de negociación de los compradores?</w:t>
      </w:r>
    </w:p>
    <w:p w14:paraId="1848717A"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Bridar un ejemplo de una marca que genere lealtad en los clientes. ¿Por qué los clientes le son fieles a esa marca? ¿Cuál cree que es el grado de sensibilidad al precio?</w:t>
      </w:r>
    </w:p>
    <w:p w14:paraId="2E360ABF"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 En la estrategia genérica de diferenciación ¿Qué sucede generalmente con los costos? Justifique.  </w:t>
      </w:r>
    </w:p>
    <w:p w14:paraId="6A47086B"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¿En qué premisa se basa la estratégica genérica segmentación?</w:t>
      </w:r>
    </w:p>
    <w:p w14:paraId="421AD234" w14:textId="77777777" w:rsidR="00E63C62" w:rsidRPr="00BE6CD5" w:rsidRDefault="00E63C62" w:rsidP="00E63C62">
      <w:pPr>
        <w:numPr>
          <w:ilvl w:val="0"/>
          <w:numId w:val="1"/>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¿Cuáles son los riesgos al buscar las estrategias genéricas?</w:t>
      </w:r>
    </w:p>
    <w:p w14:paraId="4EA92CCF" w14:textId="51DACC09" w:rsidR="00851CED" w:rsidRPr="00BE6CD5" w:rsidRDefault="00851CED">
      <w:pPr>
        <w:rPr>
          <w:rFonts w:ascii="Arial" w:hAnsi="Arial" w:cs="Arial"/>
        </w:rPr>
      </w:pPr>
    </w:p>
    <w:p w14:paraId="3297F978" w14:textId="33043132" w:rsidR="00D209CB" w:rsidRPr="00D209CB" w:rsidRDefault="00D209CB" w:rsidP="00DB6FB3">
      <w:pPr>
        <w:pStyle w:val="Prrafodelista"/>
        <w:numPr>
          <w:ilvl w:val="0"/>
          <w:numId w:val="3"/>
        </w:numPr>
        <w:rPr>
          <w:rFonts w:ascii="Arial" w:hAnsi="Arial" w:cs="Arial"/>
          <w:b/>
          <w:bCs/>
        </w:rPr>
      </w:pPr>
      <w:r w:rsidRPr="00D209CB">
        <w:rPr>
          <w:rFonts w:ascii="Arial" w:eastAsia="Times New Roman" w:hAnsi="Arial" w:cs="Arial"/>
          <w:b/>
          <w:bCs/>
          <w:color w:val="262626"/>
          <w:lang w:eastAsia="es-AR"/>
        </w:rPr>
        <w:t>¿Qué se entiende por dirección estratégica?</w:t>
      </w:r>
      <w:r>
        <w:rPr>
          <w:rFonts w:ascii="Arial" w:eastAsia="Times New Roman" w:hAnsi="Arial" w:cs="Arial"/>
          <w:b/>
          <w:bCs/>
          <w:color w:val="262626"/>
          <w:lang w:eastAsia="es-AR"/>
        </w:rPr>
        <w:br/>
      </w:r>
    </w:p>
    <w:p w14:paraId="51D24F42" w14:textId="792F9C9C" w:rsidR="00DB6FB3" w:rsidRPr="00BE6CD5" w:rsidRDefault="00DB6FB3" w:rsidP="00D209CB">
      <w:pPr>
        <w:pStyle w:val="Prrafodelista"/>
        <w:rPr>
          <w:rFonts w:ascii="Arial" w:hAnsi="Arial" w:cs="Arial"/>
        </w:rPr>
      </w:pPr>
      <w:r w:rsidRPr="00BE6CD5">
        <w:rPr>
          <w:rFonts w:ascii="Arial" w:hAnsi="Arial" w:cs="Arial"/>
          <w:b/>
        </w:rPr>
        <w:t>Dirección estratégica</w:t>
      </w:r>
      <w:r w:rsidRPr="00BE6CD5">
        <w:rPr>
          <w:rFonts w:ascii="Arial" w:hAnsi="Arial" w:cs="Arial"/>
        </w:rPr>
        <w:t xml:space="preserve">: Proceso por el cual una organización define sus objetivos a largo plazo, y así formular, </w:t>
      </w:r>
      <w:r w:rsidR="00021C1A" w:rsidRPr="00BE6CD5">
        <w:rPr>
          <w:rFonts w:ascii="Arial" w:hAnsi="Arial" w:cs="Arial"/>
        </w:rPr>
        <w:t>implementar y</w:t>
      </w:r>
      <w:r w:rsidRPr="00BE6CD5">
        <w:rPr>
          <w:rFonts w:ascii="Arial" w:hAnsi="Arial" w:cs="Arial"/>
        </w:rPr>
        <w:t xml:space="preserve"> evaluar estrategias necesarias para alcanzarl</w:t>
      </w:r>
      <w:r w:rsidR="00021C1A" w:rsidRPr="00BE6CD5">
        <w:rPr>
          <w:rFonts w:ascii="Arial" w:hAnsi="Arial" w:cs="Arial"/>
        </w:rPr>
        <w:t>o</w:t>
      </w:r>
      <w:r w:rsidRPr="00BE6CD5">
        <w:rPr>
          <w:rFonts w:ascii="Arial" w:hAnsi="Arial" w:cs="Arial"/>
        </w:rPr>
        <w:t>s</w:t>
      </w:r>
      <w:r w:rsidR="00021C1A" w:rsidRPr="00BE6CD5">
        <w:rPr>
          <w:rFonts w:ascii="Arial" w:hAnsi="Arial" w:cs="Arial"/>
        </w:rPr>
        <w:t xml:space="preserve">, mediante la aplicación de recursos que estén al alcance de la organización, estos recursos puede ser </w:t>
      </w:r>
      <w:r w:rsidR="00021C1A" w:rsidRPr="00BE6CD5">
        <w:rPr>
          <w:rFonts w:ascii="Arial" w:hAnsi="Arial" w:cs="Arial"/>
          <w:bCs/>
        </w:rPr>
        <w:t>materiales, inmateriales, financieros y humanos.</w:t>
      </w:r>
    </w:p>
    <w:p w14:paraId="60F3D050" w14:textId="51FEB21F" w:rsidR="00BE6CD5" w:rsidRPr="00BE6CD5" w:rsidRDefault="00D209CB" w:rsidP="00BE6CD5">
      <w:pPr>
        <w:pStyle w:val="NormalWeb"/>
        <w:numPr>
          <w:ilvl w:val="0"/>
          <w:numId w:val="3"/>
        </w:numPr>
        <w:rPr>
          <w:rFonts w:ascii="Arial" w:hAnsi="Arial" w:cs="Arial"/>
          <w:sz w:val="22"/>
          <w:szCs w:val="22"/>
        </w:rPr>
      </w:pPr>
      <w:r w:rsidRPr="00D209CB">
        <w:rPr>
          <w:rFonts w:ascii="Arial" w:hAnsi="Arial" w:cs="Arial"/>
          <w:b/>
          <w:bCs/>
          <w:color w:val="262626"/>
          <w:sz w:val="22"/>
          <w:szCs w:val="22"/>
        </w:rPr>
        <w:t>¿Describa cada una de las etapas de la dirección estratégica?</w:t>
      </w:r>
      <w:r>
        <w:rPr>
          <w:rFonts w:ascii="Arial" w:hAnsi="Arial" w:cs="Arial"/>
          <w:color w:val="262626"/>
          <w:sz w:val="22"/>
          <w:szCs w:val="22"/>
        </w:rPr>
        <w:br/>
      </w:r>
      <w:r>
        <w:rPr>
          <w:rFonts w:ascii="Arial" w:hAnsi="Arial" w:cs="Arial"/>
          <w:color w:val="262626"/>
          <w:sz w:val="22"/>
          <w:szCs w:val="22"/>
        </w:rPr>
        <w:br/>
      </w:r>
      <w:r w:rsidR="00BE6CD5" w:rsidRPr="00BE6CD5">
        <w:rPr>
          <w:rFonts w:ascii="Arial" w:hAnsi="Arial" w:cs="Arial"/>
          <w:sz w:val="22"/>
          <w:szCs w:val="22"/>
        </w:rPr>
        <w:t xml:space="preserve">La etapa de </w:t>
      </w:r>
      <w:r w:rsidR="00BE6CD5" w:rsidRPr="00BE6CD5">
        <w:rPr>
          <w:rStyle w:val="Textoennegrita"/>
          <w:rFonts w:ascii="Arial" w:hAnsi="Arial" w:cs="Arial"/>
          <w:sz w:val="22"/>
          <w:szCs w:val="22"/>
        </w:rPr>
        <w:t>planeamiento</w:t>
      </w:r>
      <w:r w:rsidR="00BE6CD5" w:rsidRPr="00BE6CD5">
        <w:rPr>
          <w:rFonts w:ascii="Arial" w:hAnsi="Arial" w:cs="Arial"/>
          <w:sz w:val="22"/>
          <w:szCs w:val="22"/>
        </w:rPr>
        <w:t xml:space="preserve"> en la dirección estratégica es un proceso que abarca desde el análisis inicial hasta la formulación de la estrategia final. En primer lugar, se lleva a cabo un análisis tanto interno como externo de la organización. Este análisis incluye la utilización de diversas herramientas y técnicas, como FODA</w:t>
      </w:r>
      <w:r w:rsidR="00BE6CD5">
        <w:rPr>
          <w:rFonts w:ascii="Arial" w:hAnsi="Arial" w:cs="Arial"/>
          <w:sz w:val="22"/>
          <w:szCs w:val="22"/>
        </w:rPr>
        <w:t xml:space="preserve">, FODA </w:t>
      </w:r>
      <w:r w:rsidR="00BE6CD5" w:rsidRPr="00BE6CD5">
        <w:rPr>
          <w:rFonts w:ascii="Arial" w:hAnsi="Arial" w:cs="Arial"/>
          <w:sz w:val="22"/>
          <w:szCs w:val="22"/>
        </w:rPr>
        <w:t>Cruzado</w:t>
      </w:r>
      <w:r w:rsidR="00BE6CD5">
        <w:rPr>
          <w:rFonts w:ascii="Arial" w:hAnsi="Arial" w:cs="Arial"/>
          <w:sz w:val="22"/>
          <w:szCs w:val="22"/>
        </w:rPr>
        <w:t>,</w:t>
      </w:r>
      <w:r w:rsidR="00BE6CD5" w:rsidRPr="00BE6CD5">
        <w:rPr>
          <w:rFonts w:ascii="Arial" w:hAnsi="Arial" w:cs="Arial"/>
          <w:sz w:val="22"/>
          <w:szCs w:val="22"/>
        </w:rPr>
        <w:t xml:space="preserve"> PESTEL</w:t>
      </w:r>
      <w:r w:rsidR="00BE6CD5">
        <w:rPr>
          <w:rFonts w:ascii="Arial" w:hAnsi="Arial" w:cs="Arial"/>
          <w:sz w:val="22"/>
          <w:szCs w:val="22"/>
        </w:rPr>
        <w:t>, entre otras, que permitirán la identificación de las oportunidades y amenazas externas de la empresa, como también determinar las fortalezas y debilidades internas de la misma.</w:t>
      </w:r>
    </w:p>
    <w:p w14:paraId="048B6D0D" w14:textId="495EDCF0" w:rsidR="00BE6CD5" w:rsidRPr="00BE6CD5" w:rsidRDefault="00BE6CD5" w:rsidP="00BE6CD5">
      <w:pPr>
        <w:pStyle w:val="NormalWeb"/>
        <w:ind w:left="720"/>
        <w:rPr>
          <w:rFonts w:ascii="Arial" w:hAnsi="Arial" w:cs="Arial"/>
          <w:sz w:val="22"/>
          <w:szCs w:val="22"/>
        </w:rPr>
      </w:pPr>
      <w:r w:rsidRPr="00BE6CD5">
        <w:rPr>
          <w:rFonts w:ascii="Arial" w:hAnsi="Arial" w:cs="Arial"/>
          <w:sz w:val="22"/>
          <w:szCs w:val="22"/>
        </w:rPr>
        <w:t>Basado en este análisis, se procede a definir o redefinir la misión y visión de la organización, lo cual es crucial ya que estos elementos actúan como el punto de partida para determinar los pasos a seguir en la formulación de la estrategia. La misión describe la razón de ser de la organización, indicando qué es lo que hace y hacia dónde se dirige, mientras que la visión establece el objetivo supremo, el destino final al que la organización aspira llegar.</w:t>
      </w:r>
    </w:p>
    <w:p w14:paraId="6E27CE47" w14:textId="00488749" w:rsidR="00BE6CD5" w:rsidRDefault="00BE6CD5" w:rsidP="00752F61">
      <w:pPr>
        <w:pStyle w:val="NormalWeb"/>
        <w:ind w:left="720"/>
        <w:rPr>
          <w:rFonts w:ascii="Arial" w:hAnsi="Arial" w:cs="Arial"/>
          <w:sz w:val="22"/>
          <w:szCs w:val="22"/>
        </w:rPr>
      </w:pPr>
      <w:r w:rsidRPr="00BE6CD5">
        <w:rPr>
          <w:rFonts w:ascii="Arial" w:hAnsi="Arial" w:cs="Arial"/>
          <w:sz w:val="22"/>
          <w:szCs w:val="22"/>
        </w:rPr>
        <w:lastRenderedPageBreak/>
        <w:t xml:space="preserve">Una vez que la misión y la visión están claramente definidas, se establecen los objetivos a largo plazo, asegurando que estén alineados con la misión y que se mantengan dentro de las limitaciones establecidas por esta. Solo después de tener claridad en la misión, visión y objetivos, se procede a la formulación de la estrategia propiamente dicha. En este punto, se desarrollan múltiples estrategias, que son evaluadas en función del diagnóstico realizado previamente. La evaluación de estas estrategias tiene como objetivo identificar la más conveniente y adecuada según </w:t>
      </w:r>
      <w:r w:rsidR="00752F61">
        <w:rPr>
          <w:rFonts w:ascii="Arial" w:hAnsi="Arial" w:cs="Arial"/>
          <w:sz w:val="22"/>
          <w:szCs w:val="22"/>
        </w:rPr>
        <w:t xml:space="preserve">el contexto actual </w:t>
      </w:r>
      <w:r w:rsidRPr="00BE6CD5">
        <w:rPr>
          <w:rFonts w:ascii="Arial" w:hAnsi="Arial" w:cs="Arial"/>
          <w:sz w:val="22"/>
          <w:szCs w:val="22"/>
        </w:rPr>
        <w:t>y los recursos disponibles.</w:t>
      </w:r>
      <w:r w:rsidR="00752F61">
        <w:rPr>
          <w:rFonts w:ascii="Arial" w:hAnsi="Arial" w:cs="Arial"/>
          <w:sz w:val="22"/>
          <w:szCs w:val="22"/>
        </w:rPr>
        <w:t xml:space="preserve"> Además,</w:t>
      </w:r>
      <w:r w:rsidRPr="00BE6CD5">
        <w:rPr>
          <w:rFonts w:ascii="Arial" w:hAnsi="Arial" w:cs="Arial"/>
          <w:sz w:val="22"/>
          <w:szCs w:val="22"/>
        </w:rPr>
        <w:t xml:space="preserve"> </w:t>
      </w:r>
      <w:r w:rsidR="00752F61">
        <w:rPr>
          <w:rFonts w:ascii="Arial" w:hAnsi="Arial" w:cs="Arial"/>
          <w:sz w:val="22"/>
          <w:szCs w:val="22"/>
        </w:rPr>
        <w:t>se lleva a cabo</w:t>
      </w:r>
      <w:r w:rsidRPr="00BE6CD5">
        <w:rPr>
          <w:rFonts w:ascii="Arial" w:hAnsi="Arial" w:cs="Arial"/>
          <w:sz w:val="22"/>
          <w:szCs w:val="22"/>
        </w:rPr>
        <w:t xml:space="preserve"> la creación de estrategias alternativas</w:t>
      </w:r>
      <w:r w:rsidR="00752F61">
        <w:rPr>
          <w:rFonts w:ascii="Arial" w:hAnsi="Arial" w:cs="Arial"/>
          <w:sz w:val="22"/>
          <w:szCs w:val="22"/>
        </w:rPr>
        <w:t xml:space="preserve">, cuando </w:t>
      </w:r>
      <w:r w:rsidRPr="00BE6CD5">
        <w:rPr>
          <w:rFonts w:ascii="Arial" w:hAnsi="Arial" w:cs="Arial"/>
          <w:sz w:val="22"/>
          <w:szCs w:val="22"/>
        </w:rPr>
        <w:t>la estrategia principal no funcione como se esperaba</w:t>
      </w:r>
      <w:r w:rsidR="00752F61">
        <w:rPr>
          <w:rFonts w:ascii="Arial" w:hAnsi="Arial" w:cs="Arial"/>
          <w:sz w:val="22"/>
          <w:szCs w:val="22"/>
        </w:rPr>
        <w:t>, y</w:t>
      </w:r>
      <w:r w:rsidRPr="00BE6CD5">
        <w:rPr>
          <w:rFonts w:ascii="Arial" w:hAnsi="Arial" w:cs="Arial"/>
          <w:sz w:val="22"/>
          <w:szCs w:val="22"/>
        </w:rPr>
        <w:t xml:space="preserve"> se desarrollan planes </w:t>
      </w:r>
      <w:r w:rsidR="00752F61">
        <w:rPr>
          <w:rFonts w:ascii="Arial" w:hAnsi="Arial" w:cs="Arial"/>
          <w:sz w:val="22"/>
          <w:szCs w:val="22"/>
        </w:rPr>
        <w:t xml:space="preserve">de apoyo </w:t>
      </w:r>
      <w:r w:rsidRPr="00BE6CD5">
        <w:rPr>
          <w:rFonts w:ascii="Arial" w:hAnsi="Arial" w:cs="Arial"/>
          <w:sz w:val="22"/>
          <w:szCs w:val="22"/>
        </w:rPr>
        <w:t xml:space="preserve">para la implementación efectiva de la estrategia </w:t>
      </w:r>
      <w:r w:rsidR="00752F61">
        <w:rPr>
          <w:rFonts w:ascii="Arial" w:hAnsi="Arial" w:cs="Arial"/>
          <w:sz w:val="22"/>
          <w:szCs w:val="22"/>
        </w:rPr>
        <w:t>formulada</w:t>
      </w:r>
      <w:r w:rsidRPr="00BE6CD5">
        <w:rPr>
          <w:rFonts w:ascii="Arial" w:hAnsi="Arial" w:cs="Arial"/>
          <w:sz w:val="22"/>
          <w:szCs w:val="22"/>
        </w:rPr>
        <w:t>.</w:t>
      </w:r>
    </w:p>
    <w:p w14:paraId="29782067" w14:textId="2E76D18D" w:rsidR="00DC07B2" w:rsidRDefault="00DC07B2" w:rsidP="00752F61">
      <w:pPr>
        <w:pStyle w:val="NormalWeb"/>
        <w:ind w:left="720"/>
        <w:rPr>
          <w:rFonts w:ascii="Arial" w:hAnsi="Arial" w:cs="Arial"/>
          <w:sz w:val="22"/>
          <w:szCs w:val="22"/>
        </w:rPr>
      </w:pPr>
      <w:r w:rsidRPr="00DC07B2">
        <w:rPr>
          <w:rFonts w:ascii="Arial" w:hAnsi="Arial" w:cs="Arial"/>
          <w:sz w:val="22"/>
          <w:szCs w:val="22"/>
        </w:rPr>
        <w:t xml:space="preserve">La </w:t>
      </w:r>
      <w:r w:rsidR="009D06BE">
        <w:rPr>
          <w:rFonts w:ascii="Arial" w:hAnsi="Arial" w:cs="Arial"/>
          <w:sz w:val="22"/>
          <w:szCs w:val="22"/>
        </w:rPr>
        <w:t xml:space="preserve">segunda </w:t>
      </w:r>
      <w:r w:rsidRPr="00DC07B2">
        <w:rPr>
          <w:rFonts w:ascii="Arial" w:hAnsi="Arial" w:cs="Arial"/>
          <w:b/>
          <w:bCs/>
          <w:sz w:val="22"/>
          <w:szCs w:val="22"/>
        </w:rPr>
        <w:t>etapa de implementación</w:t>
      </w:r>
      <w:r w:rsidRPr="00DC07B2">
        <w:rPr>
          <w:rFonts w:ascii="Arial" w:hAnsi="Arial" w:cs="Arial"/>
          <w:sz w:val="22"/>
          <w:szCs w:val="22"/>
        </w:rPr>
        <w:t xml:space="preserve"> </w:t>
      </w:r>
      <w:r w:rsidR="009D06BE">
        <w:rPr>
          <w:rFonts w:ascii="Arial" w:hAnsi="Arial" w:cs="Arial"/>
          <w:sz w:val="22"/>
          <w:szCs w:val="22"/>
        </w:rPr>
        <w:t xml:space="preserve">de la estrategia moviliza a los empleados y gerentes para </w:t>
      </w:r>
      <w:r w:rsidRPr="00DC07B2">
        <w:rPr>
          <w:rFonts w:ascii="Arial" w:hAnsi="Arial" w:cs="Arial"/>
          <w:sz w:val="22"/>
          <w:szCs w:val="22"/>
        </w:rPr>
        <w:t xml:space="preserve">poner en </w:t>
      </w:r>
      <w:r w:rsidR="009D06BE">
        <w:rPr>
          <w:rFonts w:ascii="Arial" w:hAnsi="Arial" w:cs="Arial"/>
          <w:sz w:val="22"/>
          <w:szCs w:val="22"/>
        </w:rPr>
        <w:t>acción</w:t>
      </w:r>
      <w:r w:rsidRPr="00DC07B2">
        <w:rPr>
          <w:rFonts w:ascii="Arial" w:hAnsi="Arial" w:cs="Arial"/>
          <w:sz w:val="22"/>
          <w:szCs w:val="22"/>
        </w:rPr>
        <w:t xml:space="preserve"> las estrategias formuladas. Comienza con la asignación de los recursos necesarios (materiales, inmateriales, financieros y humanos) y el desarrollo de políticas, procedimientos</w:t>
      </w:r>
      <w:r>
        <w:rPr>
          <w:rFonts w:ascii="Arial" w:hAnsi="Arial" w:cs="Arial"/>
          <w:sz w:val="22"/>
          <w:szCs w:val="22"/>
        </w:rPr>
        <w:t xml:space="preserve">, </w:t>
      </w:r>
      <w:r w:rsidRPr="00DC07B2">
        <w:rPr>
          <w:rFonts w:ascii="Arial" w:hAnsi="Arial" w:cs="Arial"/>
          <w:sz w:val="22"/>
          <w:szCs w:val="22"/>
        </w:rPr>
        <w:t xml:space="preserve">reglas </w:t>
      </w:r>
      <w:r>
        <w:rPr>
          <w:rFonts w:ascii="Arial" w:hAnsi="Arial" w:cs="Arial"/>
          <w:sz w:val="22"/>
          <w:szCs w:val="22"/>
        </w:rPr>
        <w:t xml:space="preserve">y programas </w:t>
      </w:r>
      <w:r w:rsidRPr="00DC07B2">
        <w:rPr>
          <w:rFonts w:ascii="Arial" w:hAnsi="Arial" w:cs="Arial"/>
          <w:sz w:val="22"/>
          <w:szCs w:val="22"/>
        </w:rPr>
        <w:t>que guíen las acciones de la organización. La cultura organizacional también debe ser comprendida y moldeada para que no interfiera con la estrategia, sino que la apoye. Además, se deben elaborar presupuestos que aseguren la viabilidad financiera de la estrategia</w:t>
      </w:r>
      <w:r w:rsidR="00F8584D">
        <w:rPr>
          <w:rFonts w:ascii="Arial" w:hAnsi="Arial" w:cs="Arial"/>
          <w:sz w:val="22"/>
          <w:szCs w:val="22"/>
        </w:rPr>
        <w:t xml:space="preserve"> o si en realidad conviene pensar en estrategias alternativas debido a la limitación del presupuesto.</w:t>
      </w:r>
    </w:p>
    <w:p w14:paraId="05209D06" w14:textId="57BFCB04" w:rsidR="00F8584D" w:rsidRDefault="00F8584D" w:rsidP="00752F61">
      <w:pPr>
        <w:pStyle w:val="NormalWeb"/>
        <w:ind w:left="720"/>
        <w:rPr>
          <w:rFonts w:ascii="Arial" w:hAnsi="Arial" w:cs="Arial"/>
          <w:sz w:val="22"/>
          <w:szCs w:val="22"/>
        </w:rPr>
      </w:pPr>
      <w:r w:rsidRPr="004912AD">
        <w:rPr>
          <w:rFonts w:ascii="Arial" w:hAnsi="Arial" w:cs="Arial"/>
          <w:sz w:val="22"/>
          <w:szCs w:val="22"/>
        </w:rPr>
        <w:t xml:space="preserve">La </w:t>
      </w:r>
      <w:r w:rsidRPr="004912AD">
        <w:rPr>
          <w:rFonts w:ascii="Arial" w:hAnsi="Arial" w:cs="Arial"/>
          <w:b/>
          <w:bCs/>
          <w:sz w:val="22"/>
          <w:szCs w:val="22"/>
        </w:rPr>
        <w:t>etapa de evolución y control</w:t>
      </w:r>
      <w:r w:rsidR="00986B0E" w:rsidRPr="004912AD">
        <w:rPr>
          <w:rFonts w:ascii="Arial" w:hAnsi="Arial" w:cs="Arial"/>
          <w:sz w:val="22"/>
          <w:szCs w:val="22"/>
        </w:rPr>
        <w:t xml:space="preserve"> es la etapa final </w:t>
      </w:r>
      <w:r w:rsidR="00986B0E" w:rsidRPr="004912AD">
        <w:rPr>
          <w:rFonts w:ascii="Arial" w:hAnsi="Arial" w:cs="Arial"/>
          <w:sz w:val="22"/>
          <w:szCs w:val="22"/>
        </w:rPr>
        <w:tab/>
        <w:t>de la dirección estratégica</w:t>
      </w:r>
      <w:r w:rsidR="004912AD" w:rsidRPr="004912AD">
        <w:rPr>
          <w:rFonts w:ascii="Arial" w:hAnsi="Arial" w:cs="Arial"/>
          <w:sz w:val="22"/>
          <w:szCs w:val="22"/>
        </w:rPr>
        <w:t xml:space="preserve">. Se </w:t>
      </w:r>
      <w:r w:rsidR="004912AD" w:rsidRPr="004912AD">
        <w:rPr>
          <w:rFonts w:ascii="Arial" w:hAnsi="Arial" w:cs="Arial"/>
          <w:sz w:val="22"/>
          <w:szCs w:val="22"/>
        </w:rPr>
        <w:t>monitorea el rendimiento de la estrategia implementada para determinar su efectividad. En esta etapa, el objetivo es evaluar si las acciones realizadas han alcanzado los resultados esperados y, en caso contrario, identificar las áreas que requieren ajustes o mejoras. Para lograrlo, se utilizan indicadores específicos que permiten medir objetivamente el desempeño de la estrategia. Estos indicadores son esenciales, ya que ayudan a evitar la subjetividad al evaluar los resultados y permiten establecer comparaciones claras entre lo planificado y lo alcanzado</w:t>
      </w:r>
      <w:r w:rsidR="004912AD">
        <w:rPr>
          <w:rFonts w:ascii="Arial" w:hAnsi="Arial" w:cs="Arial"/>
          <w:sz w:val="22"/>
          <w:szCs w:val="22"/>
        </w:rPr>
        <w:t xml:space="preserve"> para así ejecutar </w:t>
      </w:r>
      <w:r w:rsidR="004912AD" w:rsidRPr="004912AD">
        <w:rPr>
          <w:rFonts w:ascii="Arial" w:hAnsi="Arial" w:cs="Arial"/>
          <w:sz w:val="22"/>
          <w:szCs w:val="22"/>
        </w:rPr>
        <w:t>medidas</w:t>
      </w:r>
      <w:r w:rsidR="004912AD">
        <w:rPr>
          <w:rFonts w:ascii="Arial" w:hAnsi="Arial" w:cs="Arial"/>
          <w:sz w:val="22"/>
          <w:szCs w:val="22"/>
        </w:rPr>
        <w:t xml:space="preserve"> correctivas.</w:t>
      </w:r>
    </w:p>
    <w:p w14:paraId="5FB289FB" w14:textId="36EF171C" w:rsidR="00D209CB" w:rsidRDefault="00D209CB" w:rsidP="00D209CB">
      <w:pPr>
        <w:pStyle w:val="NormalWeb"/>
        <w:numPr>
          <w:ilvl w:val="0"/>
          <w:numId w:val="3"/>
        </w:numPr>
        <w:spacing w:before="0" w:beforeAutospacing="0" w:after="240" w:afterAutospacing="0"/>
        <w:rPr>
          <w:rFonts w:ascii="Arial" w:hAnsi="Arial" w:cs="Arial"/>
          <w:sz w:val="22"/>
          <w:szCs w:val="22"/>
        </w:rPr>
      </w:pPr>
      <w:r w:rsidRPr="00D209CB">
        <w:rPr>
          <w:rFonts w:ascii="Arial" w:hAnsi="Arial" w:cs="Arial"/>
          <w:b/>
          <w:bCs/>
          <w:color w:val="262626"/>
          <w:sz w:val="22"/>
          <w:szCs w:val="22"/>
        </w:rPr>
        <w:t>¿Por qué son necesarias las estrategias alternativas?</w:t>
      </w:r>
      <w:r w:rsidRPr="00BE6CD5">
        <w:rPr>
          <w:rFonts w:ascii="Arial" w:hAnsi="Arial" w:cs="Arial"/>
          <w:color w:val="262626"/>
          <w:sz w:val="22"/>
          <w:szCs w:val="22"/>
        </w:rPr>
        <w:t> </w:t>
      </w:r>
      <w:r>
        <w:rPr>
          <w:rFonts w:ascii="Arial" w:hAnsi="Arial" w:cs="Arial"/>
          <w:color w:val="262626"/>
          <w:sz w:val="22"/>
          <w:szCs w:val="22"/>
        </w:rPr>
        <w:br/>
      </w:r>
      <w:r>
        <w:rPr>
          <w:rFonts w:ascii="Arial" w:hAnsi="Arial" w:cs="Arial"/>
          <w:color w:val="262626"/>
          <w:sz w:val="22"/>
          <w:szCs w:val="22"/>
        </w:rPr>
        <w:br/>
      </w:r>
      <w:r w:rsidR="00BA30A6" w:rsidRPr="00BA30A6">
        <w:rPr>
          <w:rFonts w:ascii="Arial" w:hAnsi="Arial" w:cs="Arial"/>
          <w:sz w:val="22"/>
          <w:szCs w:val="22"/>
        </w:rPr>
        <w:t>Las estrategias alternativas son necesarias porque permiten a una organización tener opciones de acción en caso de que la estrategia principal no funcione como se esperaba o si las circunstancias cambian de manera imprevista</w:t>
      </w:r>
      <w:r w:rsidR="00BA30A6" w:rsidRPr="00BA30A6">
        <w:rPr>
          <w:rFonts w:ascii="Arial" w:hAnsi="Arial" w:cs="Arial"/>
          <w:sz w:val="22"/>
          <w:szCs w:val="22"/>
        </w:rPr>
        <w:t xml:space="preserve">, </w:t>
      </w:r>
      <w:r w:rsidR="00BA30A6">
        <w:rPr>
          <w:rFonts w:ascii="Arial" w:hAnsi="Arial" w:cs="Arial"/>
          <w:sz w:val="22"/>
          <w:szCs w:val="22"/>
        </w:rPr>
        <w:t xml:space="preserve">ya sea por factores externos como </w:t>
      </w:r>
      <w:r w:rsidR="00BA30A6" w:rsidRPr="00BA30A6">
        <w:rPr>
          <w:rFonts w:ascii="Arial" w:hAnsi="Arial" w:cs="Arial"/>
          <w:sz w:val="22"/>
          <w:szCs w:val="22"/>
        </w:rPr>
        <w:t>cambios en el mercado, la competencia, la economía, o factores internos como la disponibilidad de recursos</w:t>
      </w:r>
      <w:r w:rsidR="00BA30A6">
        <w:rPr>
          <w:rFonts w:ascii="Arial" w:hAnsi="Arial" w:cs="Arial"/>
          <w:sz w:val="22"/>
          <w:szCs w:val="22"/>
        </w:rPr>
        <w:t>.</w:t>
      </w:r>
      <w:r w:rsidR="005C25C6">
        <w:rPr>
          <w:rFonts w:ascii="Arial" w:hAnsi="Arial" w:cs="Arial"/>
          <w:sz w:val="22"/>
          <w:szCs w:val="22"/>
        </w:rPr>
        <w:t xml:space="preserve"> </w:t>
      </w:r>
      <w:r w:rsidR="005C25C6" w:rsidRPr="005C25C6">
        <w:rPr>
          <w:rFonts w:ascii="Arial" w:hAnsi="Arial" w:cs="Arial"/>
          <w:sz w:val="22"/>
          <w:szCs w:val="22"/>
        </w:rPr>
        <w:t>Al definir un presupuesto, puede resultar determinante</w:t>
      </w:r>
      <w:r w:rsidR="005C25C6">
        <w:rPr>
          <w:rFonts w:ascii="Arial" w:hAnsi="Arial" w:cs="Arial"/>
          <w:sz w:val="22"/>
          <w:szCs w:val="22"/>
        </w:rPr>
        <w:t xml:space="preserve"> elegir</w:t>
      </w:r>
      <w:r w:rsidR="005C25C6" w:rsidRPr="005C25C6">
        <w:rPr>
          <w:rFonts w:ascii="Arial" w:hAnsi="Arial" w:cs="Arial"/>
          <w:sz w:val="22"/>
          <w:szCs w:val="22"/>
        </w:rPr>
        <w:t xml:space="preserve"> por una estrategia alternativa en lugar de la principal si el costo de la alternativa es menor y se ajusta mejor a las restricciones financieras de la organización.</w:t>
      </w:r>
    </w:p>
    <w:p w14:paraId="23BCBD6B" w14:textId="77777777" w:rsidR="00D209CB" w:rsidRPr="00D209CB" w:rsidRDefault="00D209CB" w:rsidP="00D209CB">
      <w:pPr>
        <w:numPr>
          <w:ilvl w:val="0"/>
          <w:numId w:val="3"/>
        </w:numPr>
        <w:shd w:val="clear" w:color="auto" w:fill="FFFFFF"/>
        <w:spacing w:after="0" w:line="240" w:lineRule="auto"/>
        <w:jc w:val="both"/>
        <w:rPr>
          <w:rFonts w:ascii="Arial" w:eastAsia="Times New Roman" w:hAnsi="Arial" w:cs="Arial"/>
          <w:b/>
          <w:bCs/>
          <w:color w:val="262626"/>
          <w:lang w:eastAsia="es-AR"/>
        </w:rPr>
      </w:pPr>
      <w:r w:rsidRPr="00D209CB">
        <w:rPr>
          <w:rFonts w:ascii="Arial" w:eastAsia="Times New Roman" w:hAnsi="Arial" w:cs="Arial"/>
          <w:b/>
          <w:bCs/>
          <w:i/>
          <w:iCs/>
          <w:color w:val="262626"/>
          <w:lang w:eastAsia="es-AR"/>
        </w:rPr>
        <w:t>“La implementación exitosa de la estrategia depende de la habilidad de los gerentes para motivar a los empleados, lo cual es más un arte que una ciencia”</w:t>
      </w:r>
      <w:r w:rsidRPr="00D209CB">
        <w:rPr>
          <w:rFonts w:ascii="Arial" w:eastAsia="Times New Roman" w:hAnsi="Arial" w:cs="Arial"/>
          <w:b/>
          <w:bCs/>
          <w:color w:val="262626"/>
          <w:lang w:eastAsia="es-AR"/>
        </w:rPr>
        <w:t xml:space="preserve"> Justifique la cita anterior. </w:t>
      </w:r>
    </w:p>
    <w:p w14:paraId="27789BF7" w14:textId="77777777" w:rsidR="00D209CB" w:rsidRDefault="00D209CB" w:rsidP="00D209CB">
      <w:pPr>
        <w:shd w:val="clear" w:color="auto" w:fill="FFFFFF"/>
        <w:spacing w:after="0" w:line="240" w:lineRule="auto"/>
        <w:ind w:left="720"/>
        <w:jc w:val="both"/>
        <w:rPr>
          <w:rFonts w:ascii="Arial" w:eastAsia="Times New Roman" w:hAnsi="Arial" w:cs="Arial"/>
          <w:color w:val="262626"/>
          <w:lang w:eastAsia="es-AR"/>
        </w:rPr>
      </w:pPr>
    </w:p>
    <w:p w14:paraId="544C12B7" w14:textId="77777777" w:rsidR="00D209CB" w:rsidRDefault="00D209CB" w:rsidP="00D209CB">
      <w:pPr>
        <w:shd w:val="clear" w:color="auto" w:fill="FFFFFF"/>
        <w:spacing w:after="0" w:line="240" w:lineRule="auto"/>
        <w:ind w:left="720"/>
        <w:jc w:val="both"/>
        <w:rPr>
          <w:rFonts w:ascii="Arial" w:eastAsia="Times New Roman" w:hAnsi="Arial" w:cs="Arial"/>
          <w:color w:val="262626"/>
          <w:lang w:eastAsia="es-AR"/>
        </w:rPr>
      </w:pPr>
      <w:r w:rsidRPr="00D209CB">
        <w:rPr>
          <w:rFonts w:ascii="Arial" w:hAnsi="Arial" w:cs="Arial"/>
        </w:rPr>
        <w:t xml:space="preserve">Esto se debe a que cada individuo es único y lo que motiva a una persona puede no tener el mismo efecto en otra. Por esta razón, no existe una </w:t>
      </w:r>
      <w:r w:rsidRPr="00D209CB">
        <w:rPr>
          <w:rFonts w:ascii="Arial" w:hAnsi="Arial" w:cs="Arial"/>
        </w:rPr>
        <w:t>“</w:t>
      </w:r>
      <w:r w:rsidRPr="00D209CB">
        <w:rPr>
          <w:rFonts w:ascii="Arial" w:hAnsi="Arial" w:cs="Arial"/>
        </w:rPr>
        <w:t>receta universal</w:t>
      </w:r>
      <w:r w:rsidRPr="00D209CB">
        <w:rPr>
          <w:rFonts w:ascii="Arial" w:hAnsi="Arial" w:cs="Arial"/>
        </w:rPr>
        <w:t>”</w:t>
      </w:r>
      <w:r w:rsidRPr="00D209CB">
        <w:rPr>
          <w:rFonts w:ascii="Arial" w:hAnsi="Arial" w:cs="Arial"/>
        </w:rPr>
        <w:t xml:space="preserve"> </w:t>
      </w:r>
      <w:r w:rsidRPr="00D209CB">
        <w:rPr>
          <w:rFonts w:ascii="Arial" w:hAnsi="Arial" w:cs="Arial"/>
        </w:rPr>
        <w:t>o fórmula científica que al aplicarla logre</w:t>
      </w:r>
      <w:r w:rsidRPr="00D209CB">
        <w:rPr>
          <w:rFonts w:ascii="Arial" w:hAnsi="Arial" w:cs="Arial"/>
        </w:rPr>
        <w:t xml:space="preserve"> motivar a</w:t>
      </w:r>
      <w:r w:rsidRPr="00D209CB">
        <w:rPr>
          <w:rFonts w:ascii="Arial" w:hAnsi="Arial" w:cs="Arial"/>
        </w:rPr>
        <w:t xml:space="preserve"> todos los</w:t>
      </w:r>
      <w:r w:rsidRPr="00D209CB">
        <w:rPr>
          <w:rFonts w:ascii="Arial" w:hAnsi="Arial" w:cs="Arial"/>
        </w:rPr>
        <w:t xml:space="preserve"> </w:t>
      </w:r>
      <w:r w:rsidRPr="00D209CB">
        <w:rPr>
          <w:rFonts w:ascii="Arial" w:hAnsi="Arial" w:cs="Arial"/>
        </w:rPr>
        <w:t>empleados de la organización</w:t>
      </w:r>
      <w:r w:rsidRPr="00D209CB">
        <w:rPr>
          <w:rFonts w:ascii="Arial" w:hAnsi="Arial" w:cs="Arial"/>
        </w:rPr>
        <w:t>, lo que convierte este proceso en un desafío artístico para los gerentes, siendo a su vez una de las tareas más complejas que debe</w:t>
      </w:r>
      <w:r>
        <w:rPr>
          <w:rFonts w:ascii="Arial" w:hAnsi="Arial" w:cs="Arial"/>
        </w:rPr>
        <w:t>rán</w:t>
      </w:r>
      <w:r w:rsidRPr="00D209CB">
        <w:rPr>
          <w:rFonts w:ascii="Arial" w:hAnsi="Arial" w:cs="Arial"/>
        </w:rPr>
        <w:t xml:space="preserve"> enfrentar.</w:t>
      </w:r>
    </w:p>
    <w:p w14:paraId="39CC6F57" w14:textId="77777777" w:rsidR="00D209CB" w:rsidRDefault="00D209CB" w:rsidP="00D209CB">
      <w:pPr>
        <w:shd w:val="clear" w:color="auto" w:fill="FFFFFF"/>
        <w:spacing w:after="0" w:line="240" w:lineRule="auto"/>
        <w:ind w:left="720"/>
        <w:jc w:val="both"/>
        <w:rPr>
          <w:rFonts w:ascii="Arial" w:eastAsia="Times New Roman" w:hAnsi="Arial" w:cs="Arial"/>
          <w:color w:val="262626"/>
          <w:lang w:eastAsia="es-AR"/>
        </w:rPr>
      </w:pPr>
    </w:p>
    <w:p w14:paraId="31FCC86A" w14:textId="0798AF5E" w:rsidR="00D209CB" w:rsidRPr="00D209CB" w:rsidRDefault="00D209CB" w:rsidP="00C801FD">
      <w:pPr>
        <w:pStyle w:val="Prrafodelista"/>
        <w:numPr>
          <w:ilvl w:val="0"/>
          <w:numId w:val="3"/>
        </w:numPr>
        <w:shd w:val="clear" w:color="auto" w:fill="FFFFFF"/>
        <w:spacing w:after="0" w:line="240" w:lineRule="auto"/>
        <w:rPr>
          <w:rFonts w:ascii="Arial" w:eastAsia="Times New Roman" w:hAnsi="Arial" w:cs="Arial"/>
          <w:b/>
          <w:bCs/>
          <w:color w:val="262626"/>
          <w:lang w:eastAsia="es-AR"/>
        </w:rPr>
      </w:pPr>
      <w:r w:rsidRPr="00D209CB">
        <w:rPr>
          <w:rFonts w:ascii="Arial" w:eastAsia="Times New Roman" w:hAnsi="Arial" w:cs="Arial"/>
          <w:b/>
          <w:bCs/>
          <w:color w:val="262626"/>
          <w:lang w:eastAsia="es-AR"/>
        </w:rPr>
        <w:lastRenderedPageBreak/>
        <w:t>Reflexiones sobre la frase “el éxito de hoy no garantiza el éxito de mañana”</w:t>
      </w:r>
      <w:r>
        <w:rPr>
          <w:rFonts w:ascii="Arial" w:eastAsia="Times New Roman" w:hAnsi="Arial" w:cs="Arial"/>
          <w:b/>
          <w:bCs/>
          <w:color w:val="262626"/>
          <w:lang w:eastAsia="es-AR"/>
        </w:rPr>
        <w:br/>
      </w:r>
      <w:r>
        <w:rPr>
          <w:rFonts w:ascii="Arial" w:eastAsia="Times New Roman" w:hAnsi="Arial" w:cs="Arial"/>
          <w:b/>
          <w:bCs/>
          <w:color w:val="262626"/>
          <w:lang w:eastAsia="es-AR"/>
        </w:rPr>
        <w:br/>
      </w:r>
      <w:r w:rsidRPr="00D209CB">
        <w:rPr>
          <w:rFonts w:ascii="Arial" w:eastAsia="Times New Roman" w:hAnsi="Arial" w:cs="Arial"/>
          <w:color w:val="262626"/>
          <w:lang w:eastAsia="es-AR"/>
        </w:rPr>
        <w:t xml:space="preserve">La frase "el éxito de hoy no garantiza el éxito de mañana" significa que las estrategias que funcionan en un momento determinado pueden volverse ineficaces en el futuro debido a cambios en el contexto. Como los entornos son dinámicos, las estrategias necesitan ser redefinidas y ajustadas continuamente. Es crucial no aferrarse emocionalmente a un proyecto, porque lo que fue exitoso en su inicio puede requerir grandes modificaciones o incluso ser abandonado si ya no es </w:t>
      </w:r>
      <w:r>
        <w:rPr>
          <w:rFonts w:ascii="Arial" w:eastAsia="Times New Roman" w:hAnsi="Arial" w:cs="Arial"/>
          <w:color w:val="262626"/>
          <w:lang w:eastAsia="es-AR"/>
        </w:rPr>
        <w:t>rentable</w:t>
      </w:r>
      <w:r w:rsidRPr="00D209CB">
        <w:rPr>
          <w:rFonts w:ascii="Arial" w:eastAsia="Times New Roman" w:hAnsi="Arial" w:cs="Arial"/>
          <w:color w:val="262626"/>
          <w:lang w:eastAsia="es-AR"/>
        </w:rPr>
        <w:t xml:space="preserve">. </w:t>
      </w:r>
      <w:r>
        <w:rPr>
          <w:rFonts w:ascii="Arial" w:eastAsia="Times New Roman" w:hAnsi="Arial" w:cs="Arial"/>
          <w:color w:val="262626"/>
          <w:lang w:eastAsia="es-AR"/>
        </w:rPr>
        <w:t xml:space="preserve">Es por esto que se debe </w:t>
      </w:r>
      <w:r w:rsidRPr="00D209CB">
        <w:rPr>
          <w:rFonts w:ascii="Arial" w:eastAsia="Times New Roman" w:hAnsi="Arial" w:cs="Arial"/>
          <w:color w:val="262626"/>
          <w:lang w:eastAsia="es-AR"/>
        </w:rPr>
        <w:t>estar dispuesto a realizar ajustes en la estrategia para adaptarse a nuevas realidades y evitar pérdidas en lugar de mantener un proyecto que ya no es rentable.</w:t>
      </w:r>
      <w:r w:rsidR="00C801FD">
        <w:rPr>
          <w:rFonts w:ascii="Arial" w:eastAsia="Times New Roman" w:hAnsi="Arial" w:cs="Arial"/>
          <w:color w:val="262626"/>
          <w:lang w:eastAsia="es-AR"/>
        </w:rPr>
        <w:br/>
      </w:r>
    </w:p>
    <w:p w14:paraId="7750384E" w14:textId="078C6FBC" w:rsidR="00C801FD" w:rsidRPr="00C801FD" w:rsidRDefault="00C801FD" w:rsidP="00C801FD">
      <w:pPr>
        <w:numPr>
          <w:ilvl w:val="0"/>
          <w:numId w:val="3"/>
        </w:numPr>
        <w:shd w:val="clear" w:color="auto" w:fill="FFFFFF"/>
        <w:spacing w:after="0" w:line="240" w:lineRule="auto"/>
        <w:rPr>
          <w:rFonts w:ascii="Arial" w:eastAsia="Times New Roman" w:hAnsi="Arial" w:cs="Arial"/>
          <w:b/>
          <w:bCs/>
          <w:color w:val="262626"/>
          <w:lang w:eastAsia="es-AR"/>
        </w:rPr>
      </w:pPr>
      <w:r w:rsidRPr="00C801FD">
        <w:rPr>
          <w:rFonts w:ascii="Arial" w:eastAsia="Times New Roman" w:hAnsi="Arial" w:cs="Arial"/>
          <w:b/>
          <w:bCs/>
          <w:color w:val="262626"/>
          <w:lang w:eastAsia="es-AR"/>
        </w:rPr>
        <w:t>¿En qué nivel de la pirámide organizacional ocurren las actividades de planeamiento, implementación y evaluación de la estrategia?</w:t>
      </w:r>
      <w:r w:rsidRPr="00C801FD">
        <w:rPr>
          <w:rFonts w:ascii="Arial" w:eastAsia="Times New Roman" w:hAnsi="Arial" w:cs="Arial"/>
          <w:b/>
          <w:bCs/>
          <w:color w:val="262626"/>
          <w:lang w:eastAsia="es-AR"/>
        </w:rPr>
        <w:br/>
      </w:r>
    </w:p>
    <w:p w14:paraId="6D56C18D" w14:textId="0831A0E5" w:rsidR="00490F96" w:rsidRDefault="00490F96" w:rsidP="00490F96">
      <w:pPr>
        <w:pStyle w:val="Prrafodelista"/>
        <w:shd w:val="clear" w:color="auto" w:fill="FFFFFF"/>
        <w:spacing w:after="0"/>
        <w:jc w:val="both"/>
        <w:rPr>
          <w:rFonts w:ascii="Arial" w:eastAsia="Times New Roman" w:hAnsi="Arial" w:cs="Arial"/>
          <w:color w:val="262626"/>
          <w:lang w:eastAsia="es-AR"/>
        </w:rPr>
      </w:pPr>
      <w:r w:rsidRPr="00490F96">
        <w:rPr>
          <w:rFonts w:ascii="Arial" w:eastAsia="Times New Roman" w:hAnsi="Arial" w:cs="Arial"/>
          <w:color w:val="262626"/>
          <w:lang w:eastAsia="es-AR"/>
        </w:rPr>
        <w:t xml:space="preserve">En una empresa grande, </w:t>
      </w:r>
      <w:r>
        <w:rPr>
          <w:rFonts w:ascii="Arial" w:eastAsia="Times New Roman" w:hAnsi="Arial" w:cs="Arial"/>
          <w:color w:val="262626"/>
          <w:lang w:eastAsia="es-AR"/>
        </w:rPr>
        <w:t xml:space="preserve">estas actividades </w:t>
      </w:r>
      <w:r w:rsidRPr="00490F96">
        <w:rPr>
          <w:rFonts w:ascii="Arial" w:eastAsia="Times New Roman" w:hAnsi="Arial" w:cs="Arial"/>
          <w:color w:val="262626"/>
          <w:lang w:eastAsia="es-AR"/>
        </w:rPr>
        <w:t>se lleva</w:t>
      </w:r>
      <w:r>
        <w:rPr>
          <w:rFonts w:ascii="Arial" w:eastAsia="Times New Roman" w:hAnsi="Arial" w:cs="Arial"/>
          <w:color w:val="262626"/>
          <w:lang w:eastAsia="es-AR"/>
        </w:rPr>
        <w:t>n</w:t>
      </w:r>
      <w:r w:rsidRPr="00490F96">
        <w:rPr>
          <w:rFonts w:ascii="Arial" w:eastAsia="Times New Roman" w:hAnsi="Arial" w:cs="Arial"/>
          <w:color w:val="262626"/>
          <w:lang w:eastAsia="es-AR"/>
        </w:rPr>
        <w:t xml:space="preserve"> a cabo en tres niveles jerárquicos:</w:t>
      </w:r>
    </w:p>
    <w:p w14:paraId="60502132" w14:textId="77777777" w:rsidR="00490F96" w:rsidRPr="00490F96" w:rsidRDefault="00490F96" w:rsidP="00490F96">
      <w:pPr>
        <w:pStyle w:val="Prrafodelista"/>
        <w:numPr>
          <w:ilvl w:val="0"/>
          <w:numId w:val="5"/>
        </w:numPr>
        <w:shd w:val="clear" w:color="auto" w:fill="FFFFFF"/>
        <w:spacing w:after="0"/>
        <w:jc w:val="both"/>
        <w:rPr>
          <w:rFonts w:ascii="Arial" w:eastAsia="Times New Roman" w:hAnsi="Arial" w:cs="Arial"/>
          <w:color w:val="262626"/>
          <w:lang w:eastAsia="es-AR"/>
        </w:rPr>
      </w:pPr>
      <w:r w:rsidRPr="00490F96">
        <w:rPr>
          <w:rFonts w:ascii="Arial" w:eastAsia="Times New Roman" w:hAnsi="Arial" w:cs="Arial"/>
          <w:color w:val="262626"/>
          <w:lang w:eastAsia="es-AR"/>
        </w:rPr>
        <w:t>Nivel Directivo</w:t>
      </w:r>
      <w:r w:rsidRPr="00490F96">
        <w:rPr>
          <w:rFonts w:ascii="Arial" w:eastAsia="Times New Roman" w:hAnsi="Arial" w:cs="Arial"/>
          <w:color w:val="262626"/>
          <w:lang w:eastAsia="es-AR"/>
        </w:rPr>
        <w:t>.</w:t>
      </w:r>
    </w:p>
    <w:p w14:paraId="674AA5F3" w14:textId="77777777" w:rsidR="00490F96" w:rsidRPr="00490F96" w:rsidRDefault="00490F96" w:rsidP="00490F96">
      <w:pPr>
        <w:pStyle w:val="Prrafodelista"/>
        <w:numPr>
          <w:ilvl w:val="0"/>
          <w:numId w:val="5"/>
        </w:numPr>
        <w:shd w:val="clear" w:color="auto" w:fill="FFFFFF"/>
        <w:spacing w:after="0"/>
        <w:jc w:val="both"/>
        <w:rPr>
          <w:rFonts w:ascii="Arial" w:eastAsia="Times New Roman" w:hAnsi="Arial" w:cs="Arial"/>
          <w:color w:val="262626"/>
          <w:lang w:eastAsia="es-AR"/>
        </w:rPr>
      </w:pPr>
      <w:r w:rsidRPr="00490F96">
        <w:rPr>
          <w:rFonts w:ascii="Arial" w:eastAsia="Times New Roman" w:hAnsi="Arial" w:cs="Arial"/>
          <w:color w:val="262626"/>
          <w:lang w:eastAsia="es-AR"/>
        </w:rPr>
        <w:t>División o Unidad de Negocios Estratégica</w:t>
      </w:r>
      <w:r w:rsidRPr="00490F96">
        <w:rPr>
          <w:rFonts w:ascii="Arial" w:eastAsia="Times New Roman" w:hAnsi="Arial" w:cs="Arial"/>
          <w:color w:val="262626"/>
          <w:lang w:eastAsia="es-AR"/>
        </w:rPr>
        <w:t>.</w:t>
      </w:r>
    </w:p>
    <w:p w14:paraId="55AFD5C6" w14:textId="61E69E10" w:rsidR="00490F96" w:rsidRPr="00490F96" w:rsidRDefault="00490F96" w:rsidP="00490F96">
      <w:pPr>
        <w:pStyle w:val="Prrafodelista"/>
        <w:numPr>
          <w:ilvl w:val="0"/>
          <w:numId w:val="5"/>
        </w:numPr>
        <w:shd w:val="clear" w:color="auto" w:fill="FFFFFF"/>
        <w:spacing w:after="0"/>
        <w:jc w:val="both"/>
        <w:rPr>
          <w:rFonts w:ascii="Arial" w:eastAsia="Times New Roman" w:hAnsi="Arial" w:cs="Arial"/>
          <w:color w:val="262626"/>
          <w:lang w:eastAsia="es-AR"/>
        </w:rPr>
      </w:pPr>
      <w:r w:rsidRPr="00490F96">
        <w:rPr>
          <w:rFonts w:ascii="Arial" w:eastAsia="Times New Roman" w:hAnsi="Arial" w:cs="Arial"/>
          <w:color w:val="262626"/>
          <w:lang w:eastAsia="es-AR"/>
        </w:rPr>
        <w:t>Nivel Funcional</w:t>
      </w:r>
      <w:r w:rsidRPr="00490F96">
        <w:rPr>
          <w:rFonts w:ascii="Arial" w:eastAsia="Times New Roman" w:hAnsi="Arial" w:cs="Arial"/>
          <w:color w:val="262626"/>
          <w:lang w:eastAsia="es-AR"/>
        </w:rPr>
        <w:t>.</w:t>
      </w:r>
    </w:p>
    <w:p w14:paraId="55A8F168" w14:textId="6901402F" w:rsidR="00490F96" w:rsidRDefault="00490F96" w:rsidP="00490F96">
      <w:pPr>
        <w:pStyle w:val="Prrafodelista"/>
        <w:shd w:val="clear" w:color="auto" w:fill="FFFFFF"/>
        <w:spacing w:after="0"/>
        <w:jc w:val="both"/>
        <w:rPr>
          <w:rFonts w:ascii="Arial" w:eastAsia="Times New Roman" w:hAnsi="Arial" w:cs="Arial"/>
          <w:color w:val="262626"/>
          <w:lang w:eastAsia="es-AR"/>
        </w:rPr>
      </w:pPr>
      <w:r w:rsidRPr="00490F96">
        <w:rPr>
          <w:rFonts w:ascii="Arial" w:eastAsia="Times New Roman" w:hAnsi="Arial" w:cs="Arial"/>
          <w:color w:val="262626"/>
          <w:lang w:eastAsia="es-AR"/>
        </w:rPr>
        <w:t>En</w:t>
      </w:r>
      <w:r>
        <w:rPr>
          <w:rFonts w:ascii="Arial" w:eastAsia="Times New Roman" w:hAnsi="Arial" w:cs="Arial"/>
          <w:color w:val="262626"/>
          <w:lang w:eastAsia="es-AR"/>
        </w:rPr>
        <w:t xml:space="preserve"> </w:t>
      </w:r>
      <w:r w:rsidRPr="00490F96">
        <w:rPr>
          <w:rFonts w:ascii="Arial" w:eastAsia="Times New Roman" w:hAnsi="Arial" w:cs="Arial"/>
          <w:color w:val="262626"/>
          <w:lang w:eastAsia="es-AR"/>
        </w:rPr>
        <w:t xml:space="preserve">empresas pequeñas, </w:t>
      </w:r>
      <w:r>
        <w:rPr>
          <w:rFonts w:ascii="Arial" w:eastAsia="Times New Roman" w:hAnsi="Arial" w:cs="Arial"/>
          <w:color w:val="262626"/>
          <w:lang w:eastAsia="es-AR"/>
        </w:rPr>
        <w:t xml:space="preserve">no suele existir </w:t>
      </w:r>
      <w:r w:rsidRPr="00490F96">
        <w:rPr>
          <w:rFonts w:ascii="Arial" w:eastAsia="Times New Roman" w:hAnsi="Arial" w:cs="Arial"/>
          <w:color w:val="262626"/>
          <w:lang w:eastAsia="es-AR"/>
        </w:rPr>
        <w:t xml:space="preserve">divisiones o unidades estratégicas formales, </w:t>
      </w:r>
      <w:r>
        <w:rPr>
          <w:rFonts w:ascii="Arial" w:eastAsia="Times New Roman" w:hAnsi="Arial" w:cs="Arial"/>
          <w:color w:val="262626"/>
          <w:lang w:eastAsia="es-AR"/>
        </w:rPr>
        <w:t xml:space="preserve">entonces </w:t>
      </w:r>
      <w:r w:rsidRPr="00490F96">
        <w:rPr>
          <w:rFonts w:ascii="Arial" w:eastAsia="Times New Roman" w:hAnsi="Arial" w:cs="Arial"/>
          <w:color w:val="262626"/>
          <w:lang w:eastAsia="es-AR"/>
        </w:rPr>
        <w:t xml:space="preserve">la estrategia se formula e implementa principalmente a nivel directivo y funcional. </w:t>
      </w:r>
    </w:p>
    <w:p w14:paraId="06EC8F1C" w14:textId="77777777" w:rsidR="00490F96" w:rsidRDefault="00490F96" w:rsidP="00490F96">
      <w:pPr>
        <w:pStyle w:val="Prrafodelista"/>
        <w:shd w:val="clear" w:color="auto" w:fill="FFFFFF"/>
        <w:spacing w:after="0"/>
        <w:jc w:val="both"/>
        <w:rPr>
          <w:rFonts w:ascii="Arial" w:eastAsia="Times New Roman" w:hAnsi="Arial" w:cs="Arial"/>
          <w:color w:val="262626"/>
          <w:lang w:eastAsia="es-AR"/>
        </w:rPr>
      </w:pPr>
    </w:p>
    <w:p w14:paraId="7521D26D" w14:textId="77777777" w:rsidR="005105B7" w:rsidRPr="005105B7" w:rsidRDefault="005105B7" w:rsidP="005105B7">
      <w:pPr>
        <w:numPr>
          <w:ilvl w:val="0"/>
          <w:numId w:val="3"/>
        </w:numPr>
        <w:shd w:val="clear" w:color="auto" w:fill="FFFFFF"/>
        <w:spacing w:after="0" w:line="240" w:lineRule="auto"/>
        <w:jc w:val="both"/>
        <w:rPr>
          <w:rFonts w:ascii="Arial" w:eastAsia="Times New Roman" w:hAnsi="Arial" w:cs="Arial"/>
          <w:b/>
          <w:bCs/>
          <w:color w:val="262626"/>
          <w:lang w:eastAsia="es-AR"/>
        </w:rPr>
      </w:pPr>
      <w:r w:rsidRPr="005105B7">
        <w:rPr>
          <w:rFonts w:ascii="Arial" w:eastAsia="Times New Roman" w:hAnsi="Arial" w:cs="Arial"/>
          <w:b/>
          <w:bCs/>
          <w:color w:val="262626"/>
          <w:lang w:eastAsia="es-AR"/>
        </w:rPr>
        <w:t>¿Para usted la dirección estratégica requiere un pensamiento intuitivo o un pensamiento analítico? Justifique.</w:t>
      </w:r>
    </w:p>
    <w:p w14:paraId="114E17CF" w14:textId="77777777" w:rsidR="005105B7" w:rsidRDefault="005105B7" w:rsidP="005105B7">
      <w:pPr>
        <w:shd w:val="clear" w:color="auto" w:fill="FFFFFF"/>
        <w:spacing w:after="0" w:line="240" w:lineRule="auto"/>
        <w:ind w:left="720"/>
        <w:jc w:val="both"/>
        <w:rPr>
          <w:rFonts w:ascii="Arial" w:eastAsia="Times New Roman" w:hAnsi="Arial" w:cs="Arial"/>
          <w:color w:val="262626"/>
          <w:lang w:eastAsia="es-AR"/>
        </w:rPr>
      </w:pPr>
    </w:p>
    <w:p w14:paraId="5C9B316B" w14:textId="16300F71" w:rsidR="005105B7" w:rsidRDefault="00753721" w:rsidP="00834A0A">
      <w:pPr>
        <w:shd w:val="clear" w:color="auto" w:fill="FFFFFF"/>
        <w:spacing w:after="0" w:line="240" w:lineRule="auto"/>
        <w:ind w:left="720"/>
        <w:jc w:val="both"/>
        <w:rPr>
          <w:rFonts w:ascii="Arial" w:eastAsia="Times New Roman" w:hAnsi="Arial" w:cs="Arial"/>
          <w:color w:val="262626"/>
          <w:lang w:eastAsia="es-AR"/>
        </w:rPr>
      </w:pPr>
      <w:r w:rsidRPr="00753721">
        <w:rPr>
          <w:rFonts w:ascii="Arial" w:eastAsia="Times New Roman" w:hAnsi="Arial" w:cs="Arial"/>
          <w:color w:val="262626"/>
          <w:lang w:eastAsia="es-AR"/>
        </w:rPr>
        <w:t xml:space="preserve">La dirección estratégica requiere una combinación de pensamiento intuitivo y analítico. El pensamiento analítico es clave para organizar y evaluar datos de manera objetiva </w:t>
      </w:r>
      <w:r>
        <w:rPr>
          <w:rFonts w:ascii="Arial" w:eastAsia="Times New Roman" w:hAnsi="Arial" w:cs="Arial"/>
          <w:color w:val="262626"/>
          <w:lang w:eastAsia="es-AR"/>
        </w:rPr>
        <w:t>siguiendo</w:t>
      </w:r>
      <w:r w:rsidRPr="00753721">
        <w:rPr>
          <w:rFonts w:ascii="Arial" w:eastAsia="Times New Roman" w:hAnsi="Arial" w:cs="Arial"/>
          <w:color w:val="262626"/>
          <w:lang w:eastAsia="es-AR"/>
        </w:rPr>
        <w:t xml:space="preserve"> un proceso ordenado y estructu</w:t>
      </w:r>
      <w:r>
        <w:rPr>
          <w:rFonts w:ascii="Arial" w:eastAsia="Times New Roman" w:hAnsi="Arial" w:cs="Arial"/>
          <w:color w:val="262626"/>
          <w:lang w:eastAsia="es-AR"/>
        </w:rPr>
        <w:t>rado</w:t>
      </w:r>
      <w:r w:rsidRPr="00753721">
        <w:rPr>
          <w:rFonts w:ascii="Arial" w:eastAsia="Times New Roman" w:hAnsi="Arial" w:cs="Arial"/>
          <w:color w:val="262626"/>
          <w:lang w:eastAsia="es-AR"/>
        </w:rPr>
        <w:t>, lo que ayuda a tomar decisiones fundamentadas. Por otro lado, el pensamiento intuitivo es esencial en situaciones de alta incertidumbre o cuando los datos son insuficientes, permitiendo a los gerentes tomar decisiones rápidas basadas en la experiencia y el juicio. Integrar ambos enfoques permite tomar decisiones estratégicas bien fundamentadas y adaptables a un entorno empresarial dinámico.</w:t>
      </w:r>
    </w:p>
    <w:p w14:paraId="1580B312" w14:textId="77777777" w:rsidR="005105B7" w:rsidRPr="00BE6CD5" w:rsidRDefault="005105B7" w:rsidP="005105B7">
      <w:pPr>
        <w:shd w:val="clear" w:color="auto" w:fill="FFFFFF"/>
        <w:spacing w:after="0" w:line="240" w:lineRule="auto"/>
        <w:ind w:left="720"/>
        <w:jc w:val="both"/>
        <w:rPr>
          <w:rFonts w:ascii="Arial" w:eastAsia="Times New Roman" w:hAnsi="Arial" w:cs="Arial"/>
          <w:color w:val="262626"/>
          <w:lang w:eastAsia="es-AR"/>
        </w:rPr>
      </w:pPr>
    </w:p>
    <w:p w14:paraId="4A19518F" w14:textId="371A57D5" w:rsidR="00834A0A" w:rsidRPr="00834A0A" w:rsidRDefault="005105B7" w:rsidP="00834A0A">
      <w:pPr>
        <w:numPr>
          <w:ilvl w:val="0"/>
          <w:numId w:val="3"/>
        </w:numPr>
        <w:shd w:val="clear" w:color="auto" w:fill="FFFFFF"/>
        <w:spacing w:after="0" w:line="240" w:lineRule="auto"/>
        <w:jc w:val="both"/>
        <w:rPr>
          <w:rFonts w:ascii="Arial" w:eastAsia="Times New Roman" w:hAnsi="Arial" w:cs="Arial"/>
          <w:b/>
          <w:bCs/>
          <w:color w:val="262626"/>
          <w:lang w:eastAsia="es-AR"/>
        </w:rPr>
      </w:pPr>
      <w:r w:rsidRPr="00834A0A">
        <w:rPr>
          <w:rFonts w:ascii="Arial" w:eastAsia="Times New Roman" w:hAnsi="Arial" w:cs="Arial"/>
          <w:b/>
          <w:bCs/>
          <w:color w:val="262626"/>
          <w:lang w:eastAsia="es-AR"/>
        </w:rPr>
        <w:t>¿Para qué es útil la intuición?</w:t>
      </w:r>
    </w:p>
    <w:p w14:paraId="3BAB0430" w14:textId="77777777" w:rsidR="00834A0A" w:rsidRDefault="00834A0A" w:rsidP="00834A0A">
      <w:pPr>
        <w:shd w:val="clear" w:color="auto" w:fill="FFFFFF"/>
        <w:spacing w:after="0" w:line="240" w:lineRule="auto"/>
        <w:ind w:left="720"/>
        <w:jc w:val="both"/>
        <w:rPr>
          <w:rFonts w:ascii="Arial" w:eastAsia="Times New Roman" w:hAnsi="Arial" w:cs="Arial"/>
          <w:color w:val="262626"/>
          <w:lang w:eastAsia="es-AR"/>
        </w:rPr>
      </w:pPr>
    </w:p>
    <w:p w14:paraId="7F8F773E" w14:textId="659A1E09" w:rsidR="00834A0A" w:rsidRDefault="00461FA1" w:rsidP="00834A0A">
      <w:pPr>
        <w:shd w:val="clear" w:color="auto" w:fill="FFFFFF"/>
        <w:spacing w:after="0" w:line="240"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Cómo se mencionó anteriormente l</w:t>
      </w:r>
      <w:r w:rsidRPr="00461FA1">
        <w:rPr>
          <w:rFonts w:ascii="Arial" w:eastAsia="Times New Roman" w:hAnsi="Arial" w:cs="Arial"/>
          <w:color w:val="262626"/>
          <w:lang w:eastAsia="es-AR"/>
        </w:rPr>
        <w:t xml:space="preserve">a intuición es útil en la toma de decisiones estratégicas, especialmente en situaciones de alta incertidumbre, cuando hay poca información disponible o cuando los datos son ambiguos. También es valiosa cuando se deben tomar decisiones rápidas o cuando las variables están muy interrelacionadas. La intuición permite a los gerentes confiar en su experiencia, juicio y percepción para tomar decisiones que no pueden ser completamente analizadas de manera objetiva. Además, es particularmente útil para elegir entre varias alternativas posibles cuando no hay </w:t>
      </w:r>
      <w:r>
        <w:rPr>
          <w:rFonts w:ascii="Arial" w:eastAsia="Times New Roman" w:hAnsi="Arial" w:cs="Arial"/>
          <w:color w:val="262626"/>
          <w:lang w:eastAsia="es-AR"/>
        </w:rPr>
        <w:t>confianza</w:t>
      </w:r>
      <w:r w:rsidRPr="00461FA1">
        <w:rPr>
          <w:rFonts w:ascii="Arial" w:eastAsia="Times New Roman" w:hAnsi="Arial" w:cs="Arial"/>
          <w:color w:val="262626"/>
          <w:lang w:eastAsia="es-AR"/>
        </w:rPr>
        <w:t xml:space="preserve"> en los datos disponibles</w:t>
      </w:r>
      <w:r>
        <w:rPr>
          <w:rFonts w:ascii="Arial" w:eastAsia="Times New Roman" w:hAnsi="Arial" w:cs="Arial"/>
          <w:color w:val="262626"/>
          <w:lang w:eastAsia="es-AR"/>
        </w:rPr>
        <w:t xml:space="preserve"> para llevar a cabo un pensamiento objetivo</w:t>
      </w:r>
      <w:r w:rsidRPr="00461FA1">
        <w:rPr>
          <w:rFonts w:ascii="Arial" w:eastAsia="Times New Roman" w:hAnsi="Arial" w:cs="Arial"/>
          <w:color w:val="262626"/>
          <w:lang w:eastAsia="es-AR"/>
        </w:rPr>
        <w:t>.</w:t>
      </w:r>
    </w:p>
    <w:p w14:paraId="10B739E7" w14:textId="77777777" w:rsidR="008246C7" w:rsidRDefault="008246C7" w:rsidP="00834A0A">
      <w:pPr>
        <w:shd w:val="clear" w:color="auto" w:fill="FFFFFF"/>
        <w:spacing w:after="0" w:line="240" w:lineRule="auto"/>
        <w:ind w:left="720"/>
        <w:jc w:val="both"/>
        <w:rPr>
          <w:rFonts w:ascii="Arial" w:eastAsia="Times New Roman" w:hAnsi="Arial" w:cs="Arial"/>
          <w:color w:val="262626"/>
          <w:lang w:eastAsia="es-AR"/>
        </w:rPr>
      </w:pPr>
    </w:p>
    <w:p w14:paraId="0390EFD4" w14:textId="5B663561" w:rsidR="008246C7" w:rsidRPr="008246C7" w:rsidRDefault="008246C7" w:rsidP="008246C7">
      <w:pPr>
        <w:pStyle w:val="Prrafodelista"/>
        <w:numPr>
          <w:ilvl w:val="0"/>
          <w:numId w:val="3"/>
        </w:numPr>
        <w:shd w:val="clear" w:color="auto" w:fill="FFFFFF"/>
        <w:spacing w:after="0" w:line="240" w:lineRule="auto"/>
        <w:jc w:val="both"/>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3942A238" w14:textId="35BC1D12" w:rsidR="00490F96" w:rsidRPr="00490F96" w:rsidRDefault="00490F96" w:rsidP="005105B7">
      <w:pPr>
        <w:pStyle w:val="Prrafodelista"/>
        <w:shd w:val="clear" w:color="auto" w:fill="FFFFFF"/>
        <w:spacing w:after="0"/>
        <w:jc w:val="both"/>
        <w:rPr>
          <w:rFonts w:ascii="Arial" w:eastAsia="Times New Roman" w:hAnsi="Arial" w:cs="Arial"/>
          <w:color w:val="262626"/>
          <w:lang w:eastAsia="es-AR"/>
        </w:rPr>
      </w:pPr>
    </w:p>
    <w:p w14:paraId="452BEE6E" w14:textId="41548D67" w:rsidR="00C801FD" w:rsidRPr="005105B7" w:rsidRDefault="00C801FD" w:rsidP="005105B7">
      <w:pPr>
        <w:shd w:val="clear" w:color="auto" w:fill="FFFFFF"/>
        <w:spacing w:after="0" w:line="240" w:lineRule="auto"/>
        <w:ind w:left="360"/>
        <w:jc w:val="both"/>
        <w:rPr>
          <w:rFonts w:ascii="Arial" w:eastAsia="Times New Roman" w:hAnsi="Arial" w:cs="Arial"/>
          <w:color w:val="262626"/>
          <w:lang w:eastAsia="es-AR"/>
        </w:rPr>
      </w:pPr>
    </w:p>
    <w:sectPr w:rsidR="00C801FD" w:rsidRPr="00510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748"/>
    <w:multiLevelType w:val="hybridMultilevel"/>
    <w:tmpl w:val="B68000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69C41E5"/>
    <w:multiLevelType w:val="multilevel"/>
    <w:tmpl w:val="3CF6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F742D"/>
    <w:multiLevelType w:val="hybridMultilevel"/>
    <w:tmpl w:val="08E0DA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7746520"/>
    <w:multiLevelType w:val="multilevel"/>
    <w:tmpl w:val="800820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75F037BF"/>
    <w:multiLevelType w:val="hybridMultilevel"/>
    <w:tmpl w:val="FE1413CA"/>
    <w:lvl w:ilvl="0" w:tplc="E206B41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59186256">
    <w:abstractNumId w:val="1"/>
  </w:num>
  <w:num w:numId="2" w16cid:durableId="925067940">
    <w:abstractNumId w:val="2"/>
  </w:num>
  <w:num w:numId="3" w16cid:durableId="2114860997">
    <w:abstractNumId w:val="4"/>
  </w:num>
  <w:num w:numId="4" w16cid:durableId="1639798446">
    <w:abstractNumId w:val="3"/>
  </w:num>
  <w:num w:numId="5" w16cid:durableId="20143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89"/>
    <w:rsid w:val="00021C1A"/>
    <w:rsid w:val="00287889"/>
    <w:rsid w:val="00461FA1"/>
    <w:rsid w:val="00474E89"/>
    <w:rsid w:val="00490F96"/>
    <w:rsid w:val="004912AD"/>
    <w:rsid w:val="005105B7"/>
    <w:rsid w:val="005C25C6"/>
    <w:rsid w:val="00752F61"/>
    <w:rsid w:val="00753721"/>
    <w:rsid w:val="007B090D"/>
    <w:rsid w:val="008246C7"/>
    <w:rsid w:val="00834A0A"/>
    <w:rsid w:val="00851CED"/>
    <w:rsid w:val="00935E3B"/>
    <w:rsid w:val="00986B0E"/>
    <w:rsid w:val="009B1A11"/>
    <w:rsid w:val="009D06BE"/>
    <w:rsid w:val="00AB627D"/>
    <w:rsid w:val="00BA30A6"/>
    <w:rsid w:val="00BE6CD5"/>
    <w:rsid w:val="00C801FD"/>
    <w:rsid w:val="00D209CB"/>
    <w:rsid w:val="00DB6FB3"/>
    <w:rsid w:val="00DC07B2"/>
    <w:rsid w:val="00E63C62"/>
    <w:rsid w:val="00F85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ECDC"/>
  <w15:chartTrackingRefBased/>
  <w15:docId w15:val="{D3A71505-1C5F-4626-B16C-4102A292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B7"/>
  </w:style>
  <w:style w:type="paragraph" w:styleId="Ttulo1">
    <w:name w:val="heading 1"/>
    <w:basedOn w:val="Normal"/>
    <w:link w:val="Ttulo1Car"/>
    <w:uiPriority w:val="9"/>
    <w:qFormat/>
    <w:rsid w:val="00E63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63C62"/>
    <w:rPr>
      <w:b/>
      <w:bCs/>
    </w:rPr>
  </w:style>
  <w:style w:type="character" w:customStyle="1" w:styleId="Ttulo1Car">
    <w:name w:val="Título 1 Car"/>
    <w:basedOn w:val="Fuentedeprrafopredeter"/>
    <w:link w:val="Ttulo1"/>
    <w:uiPriority w:val="9"/>
    <w:rsid w:val="00E63C62"/>
    <w:rPr>
      <w:rFonts w:ascii="Times New Roman" w:eastAsia="Times New Roman" w:hAnsi="Times New Roman" w:cs="Times New Roman"/>
      <w:b/>
      <w:bCs/>
      <w:kern w:val="36"/>
      <w:sz w:val="48"/>
      <w:szCs w:val="48"/>
      <w:lang w:eastAsia="es-AR"/>
    </w:rPr>
  </w:style>
  <w:style w:type="paragraph" w:styleId="Prrafodelista">
    <w:name w:val="List Paragraph"/>
    <w:basedOn w:val="Normal"/>
    <w:uiPriority w:val="34"/>
    <w:qFormat/>
    <w:rsid w:val="00DB6FB3"/>
    <w:pPr>
      <w:ind w:left="720"/>
      <w:contextualSpacing/>
    </w:pPr>
  </w:style>
  <w:style w:type="paragraph" w:styleId="NormalWeb">
    <w:name w:val="Normal (Web)"/>
    <w:basedOn w:val="Normal"/>
    <w:uiPriority w:val="99"/>
    <w:unhideWhenUsed/>
    <w:rsid w:val="00BE6CD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104">
      <w:bodyDiv w:val="1"/>
      <w:marLeft w:val="0"/>
      <w:marRight w:val="0"/>
      <w:marTop w:val="0"/>
      <w:marBottom w:val="0"/>
      <w:divBdr>
        <w:top w:val="none" w:sz="0" w:space="0" w:color="auto"/>
        <w:left w:val="none" w:sz="0" w:space="0" w:color="auto"/>
        <w:bottom w:val="none" w:sz="0" w:space="0" w:color="auto"/>
        <w:right w:val="none" w:sz="0" w:space="0" w:color="auto"/>
      </w:divBdr>
    </w:div>
    <w:div w:id="235163871">
      <w:bodyDiv w:val="1"/>
      <w:marLeft w:val="0"/>
      <w:marRight w:val="0"/>
      <w:marTop w:val="0"/>
      <w:marBottom w:val="0"/>
      <w:divBdr>
        <w:top w:val="none" w:sz="0" w:space="0" w:color="auto"/>
        <w:left w:val="none" w:sz="0" w:space="0" w:color="auto"/>
        <w:bottom w:val="none" w:sz="0" w:space="0" w:color="auto"/>
        <w:right w:val="none" w:sz="0" w:space="0" w:color="auto"/>
      </w:divBdr>
    </w:div>
    <w:div w:id="495848857">
      <w:bodyDiv w:val="1"/>
      <w:marLeft w:val="0"/>
      <w:marRight w:val="0"/>
      <w:marTop w:val="0"/>
      <w:marBottom w:val="0"/>
      <w:divBdr>
        <w:top w:val="none" w:sz="0" w:space="0" w:color="auto"/>
        <w:left w:val="none" w:sz="0" w:space="0" w:color="auto"/>
        <w:bottom w:val="none" w:sz="0" w:space="0" w:color="auto"/>
        <w:right w:val="none" w:sz="0" w:space="0" w:color="auto"/>
      </w:divBdr>
    </w:div>
    <w:div w:id="682900337">
      <w:bodyDiv w:val="1"/>
      <w:marLeft w:val="0"/>
      <w:marRight w:val="0"/>
      <w:marTop w:val="0"/>
      <w:marBottom w:val="0"/>
      <w:divBdr>
        <w:top w:val="none" w:sz="0" w:space="0" w:color="auto"/>
        <w:left w:val="none" w:sz="0" w:space="0" w:color="auto"/>
        <w:bottom w:val="none" w:sz="0" w:space="0" w:color="auto"/>
        <w:right w:val="none" w:sz="0" w:space="0" w:color="auto"/>
      </w:divBdr>
      <w:divsChild>
        <w:div w:id="968362933">
          <w:marLeft w:val="0"/>
          <w:marRight w:val="0"/>
          <w:marTop w:val="0"/>
          <w:marBottom w:val="0"/>
          <w:divBdr>
            <w:top w:val="none" w:sz="0" w:space="0" w:color="auto"/>
            <w:left w:val="none" w:sz="0" w:space="0" w:color="auto"/>
            <w:bottom w:val="none" w:sz="0" w:space="0" w:color="auto"/>
            <w:right w:val="none" w:sz="0" w:space="0" w:color="auto"/>
          </w:divBdr>
          <w:divsChild>
            <w:div w:id="2120684580">
              <w:marLeft w:val="0"/>
              <w:marRight w:val="0"/>
              <w:marTop w:val="0"/>
              <w:marBottom w:val="0"/>
              <w:divBdr>
                <w:top w:val="none" w:sz="0" w:space="0" w:color="auto"/>
                <w:left w:val="none" w:sz="0" w:space="0" w:color="auto"/>
                <w:bottom w:val="none" w:sz="0" w:space="0" w:color="auto"/>
                <w:right w:val="none" w:sz="0" w:space="0" w:color="auto"/>
              </w:divBdr>
              <w:divsChild>
                <w:div w:id="1973947626">
                  <w:marLeft w:val="0"/>
                  <w:marRight w:val="0"/>
                  <w:marTop w:val="0"/>
                  <w:marBottom w:val="0"/>
                  <w:divBdr>
                    <w:top w:val="none" w:sz="0" w:space="0" w:color="auto"/>
                    <w:left w:val="none" w:sz="0" w:space="0" w:color="auto"/>
                    <w:bottom w:val="none" w:sz="0" w:space="0" w:color="auto"/>
                    <w:right w:val="none" w:sz="0" w:space="0" w:color="auto"/>
                  </w:divBdr>
                  <w:divsChild>
                    <w:div w:id="1242912750">
                      <w:marLeft w:val="0"/>
                      <w:marRight w:val="0"/>
                      <w:marTop w:val="0"/>
                      <w:marBottom w:val="0"/>
                      <w:divBdr>
                        <w:top w:val="none" w:sz="0" w:space="0" w:color="auto"/>
                        <w:left w:val="none" w:sz="0" w:space="0" w:color="auto"/>
                        <w:bottom w:val="none" w:sz="0" w:space="0" w:color="auto"/>
                        <w:right w:val="none" w:sz="0" w:space="0" w:color="auto"/>
                      </w:divBdr>
                      <w:divsChild>
                        <w:div w:id="1772628973">
                          <w:marLeft w:val="0"/>
                          <w:marRight w:val="0"/>
                          <w:marTop w:val="0"/>
                          <w:marBottom w:val="0"/>
                          <w:divBdr>
                            <w:top w:val="none" w:sz="0" w:space="0" w:color="auto"/>
                            <w:left w:val="none" w:sz="0" w:space="0" w:color="auto"/>
                            <w:bottom w:val="none" w:sz="0" w:space="0" w:color="auto"/>
                            <w:right w:val="none" w:sz="0" w:space="0" w:color="auto"/>
                          </w:divBdr>
                          <w:divsChild>
                            <w:div w:id="1792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77465">
      <w:bodyDiv w:val="1"/>
      <w:marLeft w:val="0"/>
      <w:marRight w:val="0"/>
      <w:marTop w:val="0"/>
      <w:marBottom w:val="0"/>
      <w:divBdr>
        <w:top w:val="none" w:sz="0" w:space="0" w:color="auto"/>
        <w:left w:val="none" w:sz="0" w:space="0" w:color="auto"/>
        <w:bottom w:val="none" w:sz="0" w:space="0" w:color="auto"/>
        <w:right w:val="none" w:sz="0" w:space="0" w:color="auto"/>
      </w:divBdr>
    </w:div>
    <w:div w:id="1638679005">
      <w:bodyDiv w:val="1"/>
      <w:marLeft w:val="0"/>
      <w:marRight w:val="0"/>
      <w:marTop w:val="0"/>
      <w:marBottom w:val="0"/>
      <w:divBdr>
        <w:top w:val="none" w:sz="0" w:space="0" w:color="auto"/>
        <w:left w:val="none" w:sz="0" w:space="0" w:color="auto"/>
        <w:bottom w:val="none" w:sz="0" w:space="0" w:color="auto"/>
        <w:right w:val="none" w:sz="0" w:space="0" w:color="auto"/>
      </w:divBdr>
      <w:divsChild>
        <w:div w:id="983004010">
          <w:marLeft w:val="0"/>
          <w:marRight w:val="0"/>
          <w:marTop w:val="0"/>
          <w:marBottom w:val="0"/>
          <w:divBdr>
            <w:top w:val="none" w:sz="0" w:space="0" w:color="auto"/>
            <w:left w:val="none" w:sz="0" w:space="0" w:color="auto"/>
            <w:bottom w:val="none" w:sz="0" w:space="0" w:color="auto"/>
            <w:right w:val="none" w:sz="0" w:space="0" w:color="auto"/>
          </w:divBdr>
          <w:divsChild>
            <w:div w:id="112990701">
              <w:marLeft w:val="0"/>
              <w:marRight w:val="0"/>
              <w:marTop w:val="0"/>
              <w:marBottom w:val="0"/>
              <w:divBdr>
                <w:top w:val="none" w:sz="0" w:space="0" w:color="auto"/>
                <w:left w:val="none" w:sz="0" w:space="0" w:color="auto"/>
                <w:bottom w:val="none" w:sz="0" w:space="0" w:color="auto"/>
                <w:right w:val="none" w:sz="0" w:space="0" w:color="auto"/>
              </w:divBdr>
              <w:divsChild>
                <w:div w:id="656422122">
                  <w:marLeft w:val="0"/>
                  <w:marRight w:val="0"/>
                  <w:marTop w:val="0"/>
                  <w:marBottom w:val="0"/>
                  <w:divBdr>
                    <w:top w:val="none" w:sz="0" w:space="0" w:color="auto"/>
                    <w:left w:val="none" w:sz="0" w:space="0" w:color="auto"/>
                    <w:bottom w:val="none" w:sz="0" w:space="0" w:color="auto"/>
                    <w:right w:val="none" w:sz="0" w:space="0" w:color="auto"/>
                  </w:divBdr>
                  <w:divsChild>
                    <w:div w:id="695423526">
                      <w:marLeft w:val="0"/>
                      <w:marRight w:val="0"/>
                      <w:marTop w:val="0"/>
                      <w:marBottom w:val="0"/>
                      <w:divBdr>
                        <w:top w:val="none" w:sz="0" w:space="0" w:color="auto"/>
                        <w:left w:val="none" w:sz="0" w:space="0" w:color="auto"/>
                        <w:bottom w:val="none" w:sz="0" w:space="0" w:color="auto"/>
                        <w:right w:val="none" w:sz="0" w:space="0" w:color="auto"/>
                      </w:divBdr>
                      <w:divsChild>
                        <w:div w:id="1045179139">
                          <w:marLeft w:val="0"/>
                          <w:marRight w:val="0"/>
                          <w:marTop w:val="0"/>
                          <w:marBottom w:val="0"/>
                          <w:divBdr>
                            <w:top w:val="none" w:sz="0" w:space="0" w:color="auto"/>
                            <w:left w:val="none" w:sz="0" w:space="0" w:color="auto"/>
                            <w:bottom w:val="none" w:sz="0" w:space="0" w:color="auto"/>
                            <w:right w:val="none" w:sz="0" w:space="0" w:color="auto"/>
                          </w:divBdr>
                          <w:divsChild>
                            <w:div w:id="2096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63634">
      <w:bodyDiv w:val="1"/>
      <w:marLeft w:val="0"/>
      <w:marRight w:val="0"/>
      <w:marTop w:val="0"/>
      <w:marBottom w:val="0"/>
      <w:divBdr>
        <w:top w:val="none" w:sz="0" w:space="0" w:color="auto"/>
        <w:left w:val="none" w:sz="0" w:space="0" w:color="auto"/>
        <w:bottom w:val="none" w:sz="0" w:space="0" w:color="auto"/>
        <w:right w:val="none" w:sz="0" w:space="0" w:color="auto"/>
      </w:divBdr>
    </w:div>
    <w:div w:id="20235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13</cp:revision>
  <dcterms:created xsi:type="dcterms:W3CDTF">2024-08-21T18:10:00Z</dcterms:created>
  <dcterms:modified xsi:type="dcterms:W3CDTF">2024-08-22T18:53:00Z</dcterms:modified>
</cp:coreProperties>
</file>