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DBC28" w14:textId="77777777" w:rsidR="00FB675A" w:rsidRPr="00FB675A" w:rsidRDefault="00FB675A" w:rsidP="00FB675A">
      <w:pPr>
        <w:rPr>
          <w:b/>
          <w:bCs/>
          <w:u w:val="single"/>
        </w:rPr>
      </w:pPr>
      <w:r w:rsidRPr="00FB675A">
        <w:rPr>
          <w:b/>
          <w:bCs/>
          <w:u w:val="single"/>
        </w:rPr>
        <w:t>Pregunta 1</w:t>
      </w:r>
    </w:p>
    <w:p w14:paraId="6388396C" w14:textId="77777777" w:rsidR="00FB675A" w:rsidRPr="00FB675A" w:rsidRDefault="00FB675A" w:rsidP="00FB675A">
      <w:r w:rsidRPr="00FB675A">
        <w:t xml:space="preserve">Defina usabilidad. </w:t>
      </w:r>
      <w:proofErr w:type="gramStart"/>
      <w:r w:rsidRPr="00FB675A">
        <w:t>Por qué es importante tenerla en cuenta?</w:t>
      </w:r>
      <w:proofErr w:type="gramEnd"/>
    </w:p>
    <w:p w14:paraId="7C0FDDD7" w14:textId="77777777" w:rsidR="00FB675A" w:rsidRPr="00FB675A" w:rsidRDefault="00FB675A" w:rsidP="00FB675A">
      <w:r w:rsidRPr="00FB675A">
        <w:rPr>
          <w:b/>
          <w:bCs/>
        </w:rPr>
        <w:t>Su respuesta</w:t>
      </w:r>
    </w:p>
    <w:p w14:paraId="07BE79BE" w14:textId="77777777" w:rsidR="00FB675A" w:rsidRDefault="00FB675A" w:rsidP="00FB675A">
      <w:r w:rsidRPr="00FB675A">
        <w:t xml:space="preserve">se refiere al nivel de facilidad con que las personas pueden utilizar una herramienta </w:t>
      </w:r>
      <w:proofErr w:type="spellStart"/>
      <w:r w:rsidRPr="00FB675A">
        <w:t>particula</w:t>
      </w:r>
      <w:proofErr w:type="spellEnd"/>
      <w:r w:rsidRPr="00FB675A">
        <w:t xml:space="preserve">, en nuestro caso el software de desarrollo web. Será </w:t>
      </w:r>
      <w:proofErr w:type="spellStart"/>
      <w:r w:rsidRPr="00FB675A">
        <w:t>impotante</w:t>
      </w:r>
      <w:proofErr w:type="spellEnd"/>
      <w:r w:rsidRPr="00FB675A">
        <w:t xml:space="preserve"> tenerla en cuenta para mejorar la </w:t>
      </w:r>
      <w:proofErr w:type="spellStart"/>
      <w:r w:rsidRPr="00FB675A">
        <w:t>satisfaccion</w:t>
      </w:r>
      <w:proofErr w:type="spellEnd"/>
      <w:r w:rsidRPr="00FB675A">
        <w:t xml:space="preserve"> y fidelidad de los clientes, como </w:t>
      </w:r>
      <w:proofErr w:type="spellStart"/>
      <w:r w:rsidRPr="00FB675A">
        <w:t>tambie</w:t>
      </w:r>
      <w:proofErr w:type="spellEnd"/>
      <w:r w:rsidRPr="00FB675A">
        <w:t xml:space="preserve"> la </w:t>
      </w:r>
      <w:proofErr w:type="spellStart"/>
      <w:r w:rsidRPr="00FB675A">
        <w:t>reduccion</w:t>
      </w:r>
      <w:proofErr w:type="spellEnd"/>
      <w:r w:rsidRPr="00FB675A">
        <w:t xml:space="preserve"> en costes de soporte.</w:t>
      </w:r>
    </w:p>
    <w:p w14:paraId="13EE9744" w14:textId="77777777" w:rsidR="00FB675A" w:rsidRDefault="00FB675A" w:rsidP="00FB675A"/>
    <w:p w14:paraId="18E34AB0" w14:textId="77777777" w:rsidR="00FB675A" w:rsidRPr="00FB675A" w:rsidRDefault="00FB675A" w:rsidP="00FB675A">
      <w:pPr>
        <w:rPr>
          <w:b/>
          <w:bCs/>
          <w:u w:val="single"/>
        </w:rPr>
      </w:pPr>
      <w:r w:rsidRPr="00FB675A">
        <w:rPr>
          <w:b/>
          <w:bCs/>
          <w:u w:val="single"/>
        </w:rPr>
        <w:t>Pregunta 2</w:t>
      </w:r>
    </w:p>
    <w:p w14:paraId="62B50705" w14:textId="77777777" w:rsidR="00FB675A" w:rsidRPr="00FB675A" w:rsidRDefault="00FB675A" w:rsidP="00FB675A">
      <w:proofErr w:type="gramStart"/>
      <w:r w:rsidRPr="00FB675A">
        <w:t>Qué es la accesibilidad?</w:t>
      </w:r>
      <w:proofErr w:type="gramEnd"/>
      <w:r w:rsidRPr="00FB675A">
        <w:t xml:space="preserve"> Cite 3 diferencias con la usabilidad.</w:t>
      </w:r>
    </w:p>
    <w:p w14:paraId="55DB36C9" w14:textId="77777777" w:rsidR="00FB675A" w:rsidRPr="00FB675A" w:rsidRDefault="00FB675A" w:rsidP="00FB675A">
      <w:r w:rsidRPr="00FB675A">
        <w:rPr>
          <w:b/>
          <w:bCs/>
        </w:rPr>
        <w:t>Su respuesta</w:t>
      </w:r>
    </w:p>
    <w:p w14:paraId="55D1B368" w14:textId="77777777" w:rsidR="00FB675A" w:rsidRPr="00FB675A" w:rsidRDefault="00FB675A" w:rsidP="00FB675A">
      <w:r w:rsidRPr="00FB675A">
        <w:t xml:space="preserve">La accesibilidad se refiere a la capacidad de un sistema, producto o entorno (en nuestro caso las </w:t>
      </w:r>
      <w:proofErr w:type="spellStart"/>
      <w:r w:rsidRPr="00FB675A">
        <w:t>págians</w:t>
      </w:r>
      <w:proofErr w:type="spellEnd"/>
      <w:r w:rsidRPr="00FB675A">
        <w:t xml:space="preserve"> web), para ser utilizado por personas con diversas capacidades, incluidas aquellas con discapacidades físicas, sensoriales, cognitivas o tecnológicas.</w:t>
      </w:r>
    </w:p>
    <w:p w14:paraId="68DC7652" w14:textId="77777777" w:rsidR="00FB675A" w:rsidRPr="00FB675A" w:rsidRDefault="00FB675A" w:rsidP="00FB675A">
      <w:r w:rsidRPr="00FB675A">
        <w:t xml:space="preserve">Diferencia 1: La </w:t>
      </w:r>
      <w:proofErr w:type="spellStart"/>
      <w:r w:rsidRPr="00FB675A">
        <w:t>acccesibilidad</w:t>
      </w:r>
      <w:proofErr w:type="spellEnd"/>
      <w:r w:rsidRPr="00FB675A">
        <w:t xml:space="preserve"> se enfoca en </w:t>
      </w:r>
      <w:proofErr w:type="spellStart"/>
      <w:r w:rsidRPr="00FB675A">
        <w:t>en</w:t>
      </w:r>
      <w:proofErr w:type="spellEnd"/>
      <w:r w:rsidRPr="00FB675A">
        <w:t xml:space="preserve"> el acceso y no en la facilidad de uso.</w:t>
      </w:r>
    </w:p>
    <w:p w14:paraId="6CB403F3" w14:textId="77777777" w:rsidR="00FB675A" w:rsidRPr="00FB675A" w:rsidRDefault="00FB675A" w:rsidP="00FB675A">
      <w:r w:rsidRPr="00FB675A">
        <w:t>Diferencia 2: El alcance, ya que en la accesibilidad existen diversos aspectos técnicos y de diseño que permiten a personas con discapacidades interactuar con el sistema, como el uso de lectores de pantalla, compatibilidad con teclados, subtítulos en videos, y colores contrastantes.</w:t>
      </w:r>
    </w:p>
    <w:p w14:paraId="51086B26" w14:textId="77777777" w:rsidR="00FB675A" w:rsidRPr="00FB675A" w:rsidRDefault="00FB675A" w:rsidP="00FB675A">
      <w:r w:rsidRPr="00FB675A">
        <w:t>Diferencia 3: El objetivo principal, en la accesibilidad se busca como objetivo es eliminar barreras, mientras que en la usabilidad es optimizar la experiencia del usuario. </w:t>
      </w:r>
    </w:p>
    <w:p w14:paraId="4EA16726" w14:textId="77777777" w:rsidR="00FB675A" w:rsidRPr="00FB675A" w:rsidRDefault="00FB675A" w:rsidP="00FB675A"/>
    <w:p w14:paraId="3A9E53A6" w14:textId="77777777" w:rsidR="009C6328" w:rsidRDefault="009C6328"/>
    <w:sectPr w:rsidR="009C6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28"/>
    <w:rsid w:val="00294AC4"/>
    <w:rsid w:val="009C6328"/>
    <w:rsid w:val="00F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CC91"/>
  <w15:chartTrackingRefBased/>
  <w15:docId w15:val="{5E4E673D-3156-4BB8-AFCF-2A42816B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3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3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3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3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3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3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3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3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3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3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2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359850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8889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3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29494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12309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153140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2488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1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74624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2813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2024-08-27T17:52:00Z</dcterms:created>
  <dcterms:modified xsi:type="dcterms:W3CDTF">2024-08-27T17:52:00Z</dcterms:modified>
</cp:coreProperties>
</file>