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DBCE" w14:textId="67489BB3" w:rsidR="00232D6C" w:rsidRDefault="00BA5638">
      <w:pPr>
        <w:rPr>
          <w:b/>
          <w:bCs/>
          <w:sz w:val="28"/>
          <w:szCs w:val="28"/>
          <w:lang w:val="es-ES"/>
        </w:rPr>
      </w:pPr>
      <w:r w:rsidRPr="00BA5638">
        <w:rPr>
          <w:b/>
          <w:bCs/>
          <w:sz w:val="28"/>
          <w:szCs w:val="28"/>
          <w:lang w:val="es-ES"/>
        </w:rPr>
        <w:t>Probabilidad condicional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638" w:rsidRPr="0050174A" w14:paraId="7B9E1DB0" w14:textId="77777777" w:rsidTr="00BA5638">
        <w:tc>
          <w:tcPr>
            <w:tcW w:w="4247" w:type="dxa"/>
          </w:tcPr>
          <w:p w14:paraId="0538CD1E" w14:textId="71970314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sz w:val="24"/>
                <w:szCs w:val="24"/>
                <w:lang w:val="es-ES"/>
              </w:rPr>
              <w:drawing>
                <wp:inline distT="0" distB="0" distL="0" distR="0" wp14:anchorId="495DF7BF" wp14:editId="031E8717">
                  <wp:extent cx="1695450" cy="587870"/>
                  <wp:effectExtent l="0" t="0" r="0" b="3175"/>
                  <wp:docPr id="1331364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36445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2" cy="58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F21B809" w14:textId="7BDFB587" w:rsidR="00BA5638" w:rsidRPr="0050174A" w:rsidRDefault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highlight w:val="green"/>
                <w:lang w:val="es-ES"/>
              </w:rPr>
              <w:t>Probabilidad que ocurra A sabiendo que ocurrió B.</w:t>
            </w:r>
          </w:p>
        </w:tc>
      </w:tr>
      <w:tr w:rsidR="00BA5638" w:rsidRPr="0050174A" w14:paraId="513C4F45" w14:textId="77777777" w:rsidTr="00BA5638">
        <w:tc>
          <w:tcPr>
            <w:tcW w:w="4247" w:type="dxa"/>
          </w:tcPr>
          <w:p w14:paraId="7BE5E2D8" w14:textId="132BC9B6" w:rsidR="00BA5638" w:rsidRPr="0050174A" w:rsidRDefault="00BA5638" w:rsidP="00BA563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174A">
              <w:rPr>
                <w:b/>
                <w:bCs/>
                <w:sz w:val="24"/>
                <w:szCs w:val="24"/>
                <w:lang w:val="es-ES"/>
              </w:rPr>
              <w:drawing>
                <wp:inline distT="0" distB="0" distL="0" distR="0" wp14:anchorId="11E5F827" wp14:editId="5592962F">
                  <wp:extent cx="1695450" cy="614167"/>
                  <wp:effectExtent l="0" t="0" r="0" b="0"/>
                  <wp:docPr id="1032695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6957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524" cy="61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D3C66B0" w14:textId="6CDB7795" w:rsidR="00BA5638" w:rsidRPr="0050174A" w:rsidRDefault="00BA5638" w:rsidP="00BA5638">
            <w:pPr>
              <w:rPr>
                <w:sz w:val="24"/>
                <w:szCs w:val="24"/>
                <w:lang w:val="es-ES"/>
              </w:rPr>
            </w:pPr>
            <w:r w:rsidRPr="0050174A">
              <w:rPr>
                <w:sz w:val="24"/>
                <w:szCs w:val="24"/>
                <w:lang w:val="es-ES"/>
              </w:rPr>
              <w:t xml:space="preserve">Probabilidad que ocurra </w:t>
            </w:r>
            <w:r w:rsidRPr="0050174A">
              <w:rPr>
                <w:sz w:val="24"/>
                <w:szCs w:val="24"/>
                <w:lang w:val="es-ES"/>
              </w:rPr>
              <w:t>B</w:t>
            </w:r>
            <w:r w:rsidRPr="0050174A">
              <w:rPr>
                <w:sz w:val="24"/>
                <w:szCs w:val="24"/>
                <w:lang w:val="es-ES"/>
              </w:rPr>
              <w:t xml:space="preserve"> sabiendo que ocurrió </w:t>
            </w:r>
            <w:r w:rsidRPr="0050174A">
              <w:rPr>
                <w:sz w:val="24"/>
                <w:szCs w:val="24"/>
                <w:lang w:val="es-ES"/>
              </w:rPr>
              <w:t>A</w:t>
            </w:r>
            <w:r w:rsidRPr="0050174A">
              <w:rPr>
                <w:sz w:val="24"/>
                <w:szCs w:val="24"/>
                <w:lang w:val="es-ES"/>
              </w:rPr>
              <w:t>.</w:t>
            </w:r>
          </w:p>
        </w:tc>
      </w:tr>
    </w:tbl>
    <w:p w14:paraId="35311292" w14:textId="77777777" w:rsidR="00BA5638" w:rsidRPr="0050174A" w:rsidRDefault="00BA5638">
      <w:pPr>
        <w:rPr>
          <w:b/>
          <w:bCs/>
          <w:sz w:val="24"/>
          <w:szCs w:val="24"/>
          <w:lang w:val="es-ES"/>
        </w:rPr>
      </w:pPr>
    </w:p>
    <w:p w14:paraId="39951600" w14:textId="3AB314A2" w:rsidR="00BA5638" w:rsidRPr="0050174A" w:rsidRDefault="00BA5638">
      <w:pPr>
        <w:rPr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 xml:space="preserve">Los sucesos A y B son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sz w:val="24"/>
          <w:szCs w:val="24"/>
          <w:lang w:val="es-ES"/>
        </w:rPr>
        <w:t xml:space="preserve"> si: </w:t>
      </w:r>
      <w:r w:rsidRPr="0050174A">
        <w:rPr>
          <w:sz w:val="24"/>
          <w:szCs w:val="24"/>
          <w:highlight w:val="yellow"/>
          <w:lang w:val="es-ES"/>
        </w:rPr>
        <w:t>P(A/B) = P(A),</w:t>
      </w:r>
      <w:r w:rsidRPr="0050174A">
        <w:rPr>
          <w:sz w:val="24"/>
          <w:szCs w:val="24"/>
          <w:lang w:val="es-ES"/>
        </w:rPr>
        <w:t xml:space="preserve"> es decir, la ocurrencia de B no influye en la ocurrencia de A.</w:t>
      </w:r>
    </w:p>
    <w:p w14:paraId="207C28DE" w14:textId="3EA3FF39" w:rsidR="00D05279" w:rsidRPr="0050174A" w:rsidRDefault="00D05279">
      <w:pPr>
        <w:rPr>
          <w:b/>
          <w:bCs/>
          <w:sz w:val="24"/>
          <w:szCs w:val="24"/>
          <w:u w:val="single"/>
          <w:lang w:val="es-ES"/>
        </w:rPr>
      </w:pPr>
      <w:r w:rsidRPr="0050174A">
        <w:rPr>
          <w:b/>
          <w:bCs/>
          <w:sz w:val="24"/>
          <w:szCs w:val="24"/>
          <w:u w:val="single"/>
          <w:lang w:val="es-ES"/>
        </w:rPr>
        <w:t>Regla del producto:</w:t>
      </w:r>
    </w:p>
    <w:p w14:paraId="2263706C" w14:textId="764F51BE" w:rsidR="00D05279" w:rsidRPr="0050174A" w:rsidRDefault="00D05279" w:rsidP="00D05279">
      <w:pPr>
        <w:ind w:firstLine="708"/>
        <w:rPr>
          <w:b/>
          <w:bCs/>
          <w:sz w:val="24"/>
          <w:szCs w:val="24"/>
          <w:lang w:val="es-ES"/>
        </w:rPr>
      </w:pPr>
      <w:r w:rsidRPr="0050174A">
        <w:rPr>
          <w:b/>
          <w:bCs/>
          <w:sz w:val="24"/>
          <w:szCs w:val="24"/>
          <w:highlight w:val="green"/>
          <w:lang w:val="es-ES"/>
        </w:rPr>
        <w:t>P(A</w:t>
      </w:r>
      <w:r w:rsidRPr="0050174A">
        <w:rPr>
          <w:b/>
          <w:bCs/>
          <w:sz w:val="24"/>
          <w:szCs w:val="24"/>
          <w:highlight w:val="green"/>
        </w:rPr>
        <w:t>∩</w:t>
      </w:r>
      <w:r w:rsidRPr="0050174A">
        <w:rPr>
          <w:b/>
          <w:bCs/>
          <w:sz w:val="24"/>
          <w:szCs w:val="24"/>
          <w:highlight w:val="green"/>
        </w:rPr>
        <w:t>B</w:t>
      </w:r>
      <w:r w:rsidRPr="0050174A">
        <w:rPr>
          <w:b/>
          <w:bCs/>
          <w:sz w:val="24"/>
          <w:szCs w:val="24"/>
          <w:highlight w:val="green"/>
          <w:lang w:val="es-ES"/>
        </w:rPr>
        <w:t>) = P(A/B</w:t>
      </w:r>
      <w:proofErr w:type="gramStart"/>
      <w:r w:rsidRPr="0050174A">
        <w:rPr>
          <w:b/>
          <w:bCs/>
          <w:sz w:val="24"/>
          <w:szCs w:val="24"/>
          <w:highlight w:val="green"/>
          <w:lang w:val="es-ES"/>
        </w:rPr>
        <w:t>) .</w:t>
      </w:r>
      <w:proofErr w:type="gramEnd"/>
      <w:r w:rsidRPr="0050174A">
        <w:rPr>
          <w:b/>
          <w:bCs/>
          <w:sz w:val="24"/>
          <w:szCs w:val="24"/>
          <w:highlight w:val="green"/>
          <w:lang w:val="es-ES"/>
        </w:rPr>
        <w:t xml:space="preserve"> P(B)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sz w:val="24"/>
          <w:szCs w:val="24"/>
          <w:lang w:val="es-ES"/>
        </w:rPr>
        <w:t>&lt;=&gt; son sucesos compatibles</w:t>
      </w:r>
    </w:p>
    <w:p w14:paraId="759A0933" w14:textId="77777777" w:rsidR="00D05279" w:rsidRPr="0050174A" w:rsidRDefault="00D05279">
      <w:pPr>
        <w:rPr>
          <w:b/>
          <w:bCs/>
          <w:sz w:val="24"/>
          <w:szCs w:val="24"/>
          <w:lang w:val="es-ES"/>
        </w:rPr>
      </w:pPr>
      <w:r w:rsidRPr="0050174A">
        <w:rPr>
          <w:sz w:val="24"/>
          <w:szCs w:val="24"/>
          <w:lang w:val="es-ES"/>
        </w:rPr>
        <w:t>Si son</w:t>
      </w:r>
      <w:r w:rsidRPr="0050174A">
        <w:rPr>
          <w:b/>
          <w:bCs/>
          <w:sz w:val="24"/>
          <w:szCs w:val="24"/>
          <w:lang w:val="es-ES"/>
        </w:rPr>
        <w:t xml:space="preserve"> </w:t>
      </w:r>
      <w:r w:rsidRPr="0050174A">
        <w:rPr>
          <w:b/>
          <w:bCs/>
          <w:sz w:val="24"/>
          <w:szCs w:val="24"/>
          <w:highlight w:val="yellow"/>
          <w:lang w:val="es-ES"/>
        </w:rPr>
        <w:t>independientes</w:t>
      </w:r>
      <w:r w:rsidRPr="0050174A">
        <w:rPr>
          <w:b/>
          <w:bCs/>
          <w:sz w:val="24"/>
          <w:szCs w:val="24"/>
          <w:lang w:val="es-ES"/>
        </w:rPr>
        <w:t xml:space="preserve">: </w:t>
      </w:r>
    </w:p>
    <w:p w14:paraId="7B6249A0" w14:textId="5767C962" w:rsidR="00D05279" w:rsidRPr="0050174A" w:rsidRDefault="00D05279" w:rsidP="00D05279">
      <w:pPr>
        <w:ind w:firstLine="708"/>
        <w:rPr>
          <w:b/>
          <w:bCs/>
          <w:sz w:val="24"/>
          <w:szCs w:val="24"/>
          <w:lang w:val="en-US"/>
        </w:rPr>
      </w:pPr>
      <w:r w:rsidRPr="0050174A">
        <w:rPr>
          <w:b/>
          <w:bCs/>
          <w:sz w:val="24"/>
          <w:szCs w:val="24"/>
          <w:highlight w:val="yellow"/>
          <w:lang w:val="en-US"/>
        </w:rPr>
        <w:t>P(A∩B)</w:t>
      </w:r>
      <w:r w:rsidRPr="0050174A">
        <w:rPr>
          <w:b/>
          <w:bCs/>
          <w:sz w:val="24"/>
          <w:szCs w:val="24"/>
          <w:highlight w:val="yellow"/>
          <w:lang w:val="en-US"/>
        </w:rPr>
        <w:t xml:space="preserve"> = P(A</w:t>
      </w:r>
      <w:proofErr w:type="gramStart"/>
      <w:r w:rsidRPr="0050174A">
        <w:rPr>
          <w:b/>
          <w:bCs/>
          <w:sz w:val="24"/>
          <w:szCs w:val="24"/>
          <w:highlight w:val="yellow"/>
          <w:lang w:val="en-US"/>
        </w:rPr>
        <w:t>) .</w:t>
      </w:r>
      <w:proofErr w:type="gramEnd"/>
      <w:r w:rsidRPr="0050174A">
        <w:rPr>
          <w:b/>
          <w:bCs/>
          <w:sz w:val="24"/>
          <w:szCs w:val="24"/>
          <w:highlight w:val="yellow"/>
          <w:lang w:val="en-US"/>
        </w:rPr>
        <w:t xml:space="preserve"> P(B)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lang w:val="es-ES"/>
        </w:rPr>
        <w:sym w:font="Wingdings" w:char="F0E0"/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green"/>
          <w:lang w:val="en-US"/>
        </w:rPr>
        <w:t>P(A</w:t>
      </w:r>
      <w:proofErr w:type="gramStart"/>
      <w:r w:rsidRPr="0050174A">
        <w:rPr>
          <w:b/>
          <w:bCs/>
          <w:sz w:val="24"/>
          <w:szCs w:val="24"/>
          <w:highlight w:val="green"/>
          <w:lang w:val="en-US"/>
        </w:rPr>
        <w:t>) .</w:t>
      </w:r>
      <w:proofErr w:type="gramEnd"/>
      <w:r w:rsidRPr="0050174A">
        <w:rPr>
          <w:b/>
          <w:bCs/>
          <w:sz w:val="24"/>
          <w:szCs w:val="24"/>
          <w:highlight w:val="green"/>
          <w:lang w:val="en-US"/>
        </w:rPr>
        <w:t xml:space="preserve"> 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P(</w:t>
      </w:r>
      <w:proofErr w:type="gramStart"/>
      <w:r w:rsidRPr="0050174A">
        <w:rPr>
          <w:b/>
          <w:bCs/>
          <w:strike/>
          <w:sz w:val="24"/>
          <w:szCs w:val="24"/>
          <w:highlight w:val="green"/>
          <w:lang w:val="en-US"/>
        </w:rPr>
        <w:t>B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)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  =</w:t>
      </w:r>
      <w:proofErr w:type="gramEnd"/>
      <w:r w:rsidRPr="0050174A">
        <w:rPr>
          <w:b/>
          <w:bCs/>
          <w:sz w:val="24"/>
          <w:szCs w:val="24"/>
          <w:highlight w:val="green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green"/>
          <w:lang w:val="en-US"/>
        </w:rPr>
        <w:t xml:space="preserve">P(A/B) . </w:t>
      </w:r>
      <w:r w:rsidRPr="0050174A">
        <w:rPr>
          <w:b/>
          <w:bCs/>
          <w:strike/>
          <w:sz w:val="24"/>
          <w:szCs w:val="24"/>
          <w:highlight w:val="green"/>
          <w:lang w:val="en-US"/>
        </w:rPr>
        <w:t>P(B)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lang w:val="en-US"/>
        </w:rPr>
        <w:sym w:font="Wingdings" w:char="F0E0"/>
      </w:r>
      <w:r w:rsidRPr="0050174A">
        <w:rPr>
          <w:b/>
          <w:bCs/>
          <w:sz w:val="24"/>
          <w:szCs w:val="24"/>
          <w:lang w:val="en-US"/>
        </w:rPr>
        <w:t xml:space="preserve"> </w:t>
      </w:r>
      <w:r w:rsidRPr="0050174A">
        <w:rPr>
          <w:b/>
          <w:bCs/>
          <w:sz w:val="24"/>
          <w:szCs w:val="24"/>
          <w:highlight w:val="yellow"/>
          <w:lang w:val="en-US"/>
        </w:rPr>
        <w:t>P(A/B)</w:t>
      </w:r>
      <w:r w:rsidRPr="0050174A">
        <w:rPr>
          <w:b/>
          <w:bCs/>
          <w:sz w:val="24"/>
          <w:szCs w:val="24"/>
          <w:highlight w:val="yellow"/>
          <w:lang w:val="en-US"/>
        </w:rPr>
        <w:t xml:space="preserve"> = </w:t>
      </w:r>
      <w:r w:rsidRPr="0050174A">
        <w:rPr>
          <w:b/>
          <w:bCs/>
          <w:sz w:val="24"/>
          <w:szCs w:val="24"/>
          <w:highlight w:val="yellow"/>
          <w:lang w:val="en-US"/>
        </w:rPr>
        <w:t>P(A)</w:t>
      </w:r>
    </w:p>
    <w:p w14:paraId="4B1AE593" w14:textId="5D62818D" w:rsidR="00D05279" w:rsidRPr="0050174A" w:rsidRDefault="00D05279" w:rsidP="00D05279">
      <w:pPr>
        <w:rPr>
          <w:b/>
          <w:bCs/>
          <w:sz w:val="24"/>
          <w:szCs w:val="24"/>
          <w:lang w:val="en-US"/>
        </w:rPr>
      </w:pPr>
      <w:r w:rsidRPr="0050174A">
        <w:rPr>
          <w:sz w:val="24"/>
          <w:szCs w:val="24"/>
          <w:lang w:val="en-US"/>
        </w:rPr>
        <w:t>Si son</w:t>
      </w:r>
      <w:r w:rsidRPr="0050174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0174A">
        <w:rPr>
          <w:b/>
          <w:bCs/>
          <w:sz w:val="24"/>
          <w:szCs w:val="24"/>
          <w:highlight w:val="green"/>
          <w:lang w:val="en-US"/>
        </w:rPr>
        <w:t>dependientes</w:t>
      </w:r>
      <w:proofErr w:type="spellEnd"/>
      <w:r w:rsidRPr="0050174A">
        <w:rPr>
          <w:b/>
          <w:bCs/>
          <w:sz w:val="24"/>
          <w:szCs w:val="24"/>
          <w:lang w:val="en-US"/>
        </w:rPr>
        <w:t>:</w:t>
      </w:r>
    </w:p>
    <w:p w14:paraId="4C3DAF7C" w14:textId="2CE4867D" w:rsidR="00D05279" w:rsidRPr="0050174A" w:rsidRDefault="00D05279" w:rsidP="00D05279">
      <w:pPr>
        <w:rPr>
          <w:sz w:val="24"/>
          <w:szCs w:val="24"/>
        </w:rPr>
      </w:pPr>
      <w:r w:rsidRPr="0050174A">
        <w:rPr>
          <w:b/>
          <w:bCs/>
          <w:sz w:val="24"/>
          <w:szCs w:val="24"/>
          <w:lang w:val="en-US"/>
        </w:rPr>
        <w:tab/>
      </w:r>
      <w:r w:rsidRPr="0050174A">
        <w:rPr>
          <w:b/>
          <w:bCs/>
          <w:sz w:val="24"/>
          <w:szCs w:val="24"/>
          <w:highlight w:val="green"/>
        </w:rPr>
        <w:t xml:space="preserve">P(A/B) </w:t>
      </w:r>
      <w:r w:rsidRPr="0050174A">
        <w:rPr>
          <w:b/>
          <w:bCs/>
          <w:sz w:val="24"/>
          <w:szCs w:val="24"/>
          <w:highlight w:val="green"/>
        </w:rPr>
        <w:t>≠</w:t>
      </w:r>
      <w:r w:rsidRPr="0050174A">
        <w:rPr>
          <w:b/>
          <w:bCs/>
          <w:sz w:val="24"/>
          <w:szCs w:val="24"/>
          <w:highlight w:val="green"/>
        </w:rPr>
        <w:t xml:space="preserve"> P(A)</w:t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b/>
          <w:bCs/>
          <w:sz w:val="24"/>
          <w:szCs w:val="24"/>
        </w:rPr>
        <w:sym w:font="Wingdings" w:char="F0E0"/>
      </w:r>
      <w:r w:rsidR="00CF1205" w:rsidRPr="0050174A">
        <w:rPr>
          <w:b/>
          <w:bCs/>
          <w:sz w:val="24"/>
          <w:szCs w:val="24"/>
        </w:rPr>
        <w:t xml:space="preserve"> </w:t>
      </w:r>
      <w:r w:rsidR="00CF1205" w:rsidRPr="0050174A">
        <w:rPr>
          <w:sz w:val="24"/>
          <w:szCs w:val="24"/>
        </w:rPr>
        <w:t>La ocurrencia de B influye en la ocurrencia de A.</w:t>
      </w:r>
    </w:p>
    <w:p w14:paraId="6BD30D56" w14:textId="5D8AE706" w:rsidR="00D05279" w:rsidRPr="00B53A95" w:rsidRDefault="00B53A95">
      <w:pPr>
        <w:rPr>
          <w:b/>
          <w:bCs/>
          <w:sz w:val="28"/>
          <w:szCs w:val="28"/>
        </w:rPr>
      </w:pPr>
      <w:r w:rsidRPr="00B53A95">
        <w:rPr>
          <w:b/>
          <w:bCs/>
          <w:sz w:val="28"/>
          <w:szCs w:val="28"/>
        </w:rPr>
        <w:t>P(B) = P(B</w:t>
      </w:r>
      <w:r w:rsidRPr="00B53A95">
        <w:rPr>
          <w:b/>
          <w:bCs/>
          <w:sz w:val="28"/>
          <w:szCs w:val="28"/>
        </w:rPr>
        <w:t>∩</w:t>
      </w:r>
      <w:r w:rsidRPr="00B53A95">
        <w:rPr>
          <w:b/>
          <w:bCs/>
          <w:sz w:val="28"/>
          <w:szCs w:val="28"/>
        </w:rPr>
        <w:t>A1) + P(B</w:t>
      </w:r>
      <w:r w:rsidRPr="00B53A95">
        <w:rPr>
          <w:b/>
          <w:bCs/>
          <w:sz w:val="28"/>
          <w:szCs w:val="28"/>
        </w:rPr>
        <w:t>∩</w:t>
      </w:r>
      <w:r w:rsidRPr="00B53A95">
        <w:rPr>
          <w:b/>
          <w:bCs/>
          <w:sz w:val="28"/>
          <w:szCs w:val="28"/>
        </w:rPr>
        <w:t xml:space="preserve">A2) + ... + </w:t>
      </w:r>
      <w:r w:rsidRPr="00B53A95">
        <w:rPr>
          <w:b/>
          <w:bCs/>
          <w:sz w:val="28"/>
          <w:szCs w:val="28"/>
        </w:rPr>
        <w:t>P(</w:t>
      </w:r>
      <w:proofErr w:type="spellStart"/>
      <w:r w:rsidRPr="00B53A95">
        <w:rPr>
          <w:b/>
          <w:bCs/>
          <w:sz w:val="28"/>
          <w:szCs w:val="28"/>
        </w:rPr>
        <w:t>B∩A</w:t>
      </w:r>
      <w:r w:rsidRPr="00B53A95">
        <w:rPr>
          <w:b/>
          <w:bCs/>
          <w:sz w:val="28"/>
          <w:szCs w:val="28"/>
        </w:rPr>
        <w:t>n</w:t>
      </w:r>
      <w:proofErr w:type="spellEnd"/>
      <w:r w:rsidRPr="00B53A95">
        <w:rPr>
          <w:b/>
          <w:bCs/>
          <w:sz w:val="28"/>
          <w:szCs w:val="28"/>
        </w:rPr>
        <w:t>)</w:t>
      </w:r>
    </w:p>
    <w:p w14:paraId="05AF3213" w14:textId="35458CD0" w:rsidR="0050174A" w:rsidRDefault="00501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Teorema de Bayer</w:t>
      </w:r>
    </w:p>
    <w:p w14:paraId="4C787CB1" w14:textId="51D2C46C" w:rsidR="00435F3A" w:rsidRPr="00435F3A" w:rsidRDefault="00435F3A">
      <w:pPr>
        <w:rPr>
          <w:sz w:val="24"/>
          <w:szCs w:val="24"/>
        </w:rPr>
      </w:pPr>
      <w:r w:rsidRPr="00435F3A">
        <w:rPr>
          <w:sz w:val="24"/>
          <w:szCs w:val="24"/>
        </w:rPr>
        <w:t>Este teorema se utiliza para conocer la probabilidad de que un suceso ocurra cuando se conoce la probabilidad de otro suceso y que de alguna manera condiciona al primero</w:t>
      </w:r>
      <w:r w:rsidRPr="00435F3A">
        <w:rPr>
          <w:sz w:val="24"/>
          <w:szCs w:val="24"/>
        </w:rPr>
        <w:t>.</w:t>
      </w:r>
      <w:r w:rsidRPr="00435F3A">
        <w:rPr>
          <w:i/>
          <w:iCs/>
          <w:sz w:val="24"/>
          <w:szCs w:val="24"/>
        </w:rPr>
        <w:t xml:space="preserve"> Es igual a la probabilidad condicional, solo que usaremos el teorema de bayes cuando no tengamos </w:t>
      </w:r>
      <w:r w:rsidRPr="00435F3A">
        <w:rPr>
          <w:b/>
          <w:bCs/>
          <w:i/>
          <w:iCs/>
          <w:sz w:val="24"/>
          <w:szCs w:val="24"/>
          <w:lang w:val="es-ES"/>
        </w:rPr>
        <w:t>(A</w:t>
      </w:r>
      <w:r w:rsidRPr="00435F3A">
        <w:rPr>
          <w:b/>
          <w:bCs/>
          <w:i/>
          <w:iCs/>
          <w:sz w:val="24"/>
          <w:szCs w:val="24"/>
        </w:rPr>
        <w:t>∩B</w:t>
      </w:r>
      <w:r w:rsidRPr="00435F3A">
        <w:rPr>
          <w:b/>
          <w:bCs/>
          <w:i/>
          <w:iCs/>
          <w:sz w:val="24"/>
          <w:szCs w:val="24"/>
          <w:lang w:val="es-ES"/>
        </w:rPr>
        <w:t>)</w:t>
      </w:r>
      <w:r w:rsidRPr="00435F3A">
        <w:rPr>
          <w:b/>
          <w:bCs/>
          <w:i/>
          <w:iCs/>
          <w:sz w:val="24"/>
          <w:szCs w:val="24"/>
          <w:lang w:val="es-ES"/>
        </w:rPr>
        <w:t xml:space="preserve"> </w:t>
      </w:r>
      <w:r w:rsidRPr="00435F3A">
        <w:rPr>
          <w:i/>
          <w:iCs/>
          <w:sz w:val="24"/>
          <w:szCs w:val="24"/>
          <w:lang w:val="es-ES"/>
        </w:rPr>
        <w:t>o cuando tengamos varios sucesos A.</w:t>
      </w:r>
    </w:p>
    <w:p w14:paraId="2195AC30" w14:textId="6EFADB43" w:rsidR="0050174A" w:rsidRDefault="00B53A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EE8B98" wp14:editId="5307D81E">
            <wp:extent cx="5400675" cy="2457450"/>
            <wp:effectExtent l="0" t="0" r="9525" b="0"/>
            <wp:docPr id="6777336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7F9" w14:textId="77777777" w:rsidR="00B53A95" w:rsidRDefault="00B53A95">
      <w:pPr>
        <w:rPr>
          <w:b/>
          <w:bCs/>
          <w:sz w:val="24"/>
          <w:szCs w:val="24"/>
        </w:rPr>
      </w:pPr>
    </w:p>
    <w:p w14:paraId="34D4CF3E" w14:textId="77777777" w:rsidR="00B53A95" w:rsidRDefault="00B53A95">
      <w:pPr>
        <w:rPr>
          <w:b/>
          <w:bCs/>
          <w:sz w:val="24"/>
          <w:szCs w:val="24"/>
        </w:rPr>
      </w:pPr>
    </w:p>
    <w:p w14:paraId="6A692512" w14:textId="750E3AE1" w:rsidR="00B53A95" w:rsidRPr="00B53A95" w:rsidRDefault="0061215B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61A661" wp14:editId="5B748B85">
            <wp:simplePos x="0" y="0"/>
            <wp:positionH relativeFrom="column">
              <wp:posOffset>-1080135</wp:posOffset>
            </wp:positionH>
            <wp:positionV relativeFrom="paragraph">
              <wp:posOffset>335280</wp:posOffset>
            </wp:positionV>
            <wp:extent cx="7665720" cy="2667635"/>
            <wp:effectExtent l="0" t="0" r="0" b="0"/>
            <wp:wrapThrough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hrough>
            <wp:docPr id="114679423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A95" w:rsidRPr="00B53A95">
        <w:rPr>
          <w:b/>
          <w:bCs/>
          <w:sz w:val="28"/>
          <w:szCs w:val="28"/>
        </w:rPr>
        <w:t>Teoría del conteo</w:t>
      </w:r>
    </w:p>
    <w:p w14:paraId="42CC4EF3" w14:textId="011DF35F" w:rsidR="00B53A95" w:rsidRPr="0050174A" w:rsidRDefault="00B53A95">
      <w:pPr>
        <w:rPr>
          <w:b/>
          <w:bCs/>
          <w:sz w:val="24"/>
          <w:szCs w:val="24"/>
        </w:rPr>
      </w:pPr>
    </w:p>
    <w:sectPr w:rsidR="00B53A95" w:rsidRPr="00501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C"/>
    <w:rsid w:val="00232D6C"/>
    <w:rsid w:val="0026676E"/>
    <w:rsid w:val="00435F3A"/>
    <w:rsid w:val="0050174A"/>
    <w:rsid w:val="0061215B"/>
    <w:rsid w:val="00B53A95"/>
    <w:rsid w:val="00BA5638"/>
    <w:rsid w:val="00CF1205"/>
    <w:rsid w:val="00D05279"/>
    <w:rsid w:val="00D65462"/>
    <w:rsid w:val="00F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809C"/>
  <w15:chartTrackingRefBased/>
  <w15:docId w15:val="{93F154B3-D1BE-4F88-A368-DE98F6A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7</cp:revision>
  <dcterms:created xsi:type="dcterms:W3CDTF">2024-09-13T13:13:00Z</dcterms:created>
  <dcterms:modified xsi:type="dcterms:W3CDTF">2024-09-13T16:04:00Z</dcterms:modified>
</cp:coreProperties>
</file>