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81"/>
        <w:gridCol w:w="3430"/>
        <w:gridCol w:w="6583"/>
      </w:tblGrid>
      <w:tr w:rsidR="00215703" w:rsidRPr="00215703" w:rsidTr="00215703">
        <w:trPr>
          <w:tblHeader/>
          <w:tblCellSpacing w:w="15" w:type="dxa"/>
        </w:trPr>
        <w:tc>
          <w:tcPr>
            <w:tcW w:w="0" w:type="auto"/>
            <w:vAlign w:val="center"/>
            <w:hideMark/>
          </w:tcPr>
          <w:p w:rsidR="00215703" w:rsidRPr="00215703" w:rsidRDefault="00215703" w:rsidP="00215703">
            <w:pPr>
              <w:spacing w:after="0" w:line="240" w:lineRule="auto"/>
              <w:jc w:val="center"/>
              <w:rPr>
                <w:rFonts w:ascii="Arial" w:eastAsia="Times New Roman" w:hAnsi="Arial" w:cs="Arial"/>
                <w:b/>
                <w:bCs/>
                <w:sz w:val="28"/>
                <w:szCs w:val="24"/>
                <w:lang w:eastAsia="es-AR"/>
              </w:rPr>
            </w:pPr>
            <w:r w:rsidRPr="00215703">
              <w:rPr>
                <w:rFonts w:ascii="Arial" w:eastAsia="Times New Roman" w:hAnsi="Arial" w:cs="Arial"/>
                <w:b/>
                <w:bCs/>
                <w:sz w:val="28"/>
                <w:szCs w:val="24"/>
                <w:lang w:eastAsia="es-AR"/>
              </w:rPr>
              <w:t>Limitación en PDH</w:t>
            </w:r>
          </w:p>
        </w:tc>
        <w:tc>
          <w:tcPr>
            <w:tcW w:w="0" w:type="auto"/>
            <w:vAlign w:val="center"/>
            <w:hideMark/>
          </w:tcPr>
          <w:p w:rsidR="00215703" w:rsidRPr="00215703" w:rsidRDefault="00215703" w:rsidP="00215703">
            <w:pPr>
              <w:spacing w:after="0" w:line="240" w:lineRule="auto"/>
              <w:jc w:val="center"/>
              <w:rPr>
                <w:rFonts w:ascii="Arial" w:eastAsia="Times New Roman" w:hAnsi="Arial" w:cs="Arial"/>
                <w:b/>
                <w:bCs/>
                <w:sz w:val="28"/>
                <w:szCs w:val="24"/>
                <w:lang w:eastAsia="es-AR"/>
              </w:rPr>
            </w:pPr>
            <w:r w:rsidRPr="00215703">
              <w:rPr>
                <w:rFonts w:ascii="Arial" w:eastAsia="Times New Roman" w:hAnsi="Arial" w:cs="Arial"/>
                <w:b/>
                <w:bCs/>
                <w:sz w:val="28"/>
                <w:szCs w:val="24"/>
                <w:lang w:eastAsia="es-AR"/>
              </w:rPr>
              <w:t>Cómo lo resuelve SDH</w:t>
            </w:r>
          </w:p>
        </w:tc>
        <w:tc>
          <w:tcPr>
            <w:tcW w:w="0" w:type="auto"/>
            <w:vAlign w:val="center"/>
            <w:hideMark/>
          </w:tcPr>
          <w:p w:rsidR="00215703" w:rsidRPr="00215703" w:rsidRDefault="00215703" w:rsidP="00215703">
            <w:pPr>
              <w:spacing w:after="0" w:line="240" w:lineRule="auto"/>
              <w:jc w:val="center"/>
              <w:rPr>
                <w:rFonts w:ascii="Arial" w:eastAsia="Times New Roman" w:hAnsi="Arial" w:cs="Arial"/>
                <w:b/>
                <w:bCs/>
                <w:sz w:val="28"/>
                <w:szCs w:val="24"/>
                <w:lang w:eastAsia="es-AR"/>
              </w:rPr>
            </w:pPr>
            <w:r w:rsidRPr="00215703">
              <w:rPr>
                <w:rFonts w:ascii="Arial" w:eastAsia="Times New Roman" w:hAnsi="Arial" w:cs="Arial"/>
                <w:b/>
                <w:bCs/>
                <w:sz w:val="28"/>
                <w:szCs w:val="24"/>
                <w:lang w:eastAsia="es-AR"/>
              </w:rPr>
              <w:br/>
              <w:t>Explicación fácil</w:t>
            </w:r>
            <w:r w:rsidRPr="00215703">
              <w:rPr>
                <w:rFonts w:ascii="Arial" w:eastAsia="Times New Roman" w:hAnsi="Arial" w:cs="Arial"/>
                <w:b/>
                <w:bCs/>
                <w:sz w:val="28"/>
                <w:szCs w:val="24"/>
                <w:lang w:eastAsia="es-AR"/>
              </w:rPr>
              <w:br/>
            </w:r>
          </w:p>
        </w:tc>
      </w:tr>
      <w:tr w:rsidR="00215703" w:rsidRPr="00215703" w:rsidTr="00215703">
        <w:trPr>
          <w:tblCellSpacing w:w="15" w:type="dxa"/>
        </w:trPr>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A0745A">
              <w:rPr>
                <w:rFonts w:ascii="Arial" w:eastAsia="Times New Roman" w:hAnsi="Arial" w:cs="Arial"/>
                <w:b/>
                <w:bCs/>
                <w:sz w:val="24"/>
                <w:szCs w:val="24"/>
                <w:highlight w:val="green"/>
                <w:lang w:eastAsia="es-AR"/>
              </w:rPr>
              <w:t>No tiene un estándar universal</w:t>
            </w:r>
            <w:r w:rsidRPr="00215703">
              <w:rPr>
                <w:rFonts w:ascii="Arial" w:eastAsia="Times New Roman" w:hAnsi="Arial" w:cs="Arial"/>
                <w:b/>
                <w:bCs/>
                <w:sz w:val="24"/>
                <w:szCs w:val="24"/>
                <w:lang w:eastAsia="es-AR"/>
              </w:rPr>
              <w:t>.</w:t>
            </w:r>
            <w:r w:rsidRPr="00215703">
              <w:rPr>
                <w:rFonts w:ascii="Arial" w:eastAsia="Times New Roman" w:hAnsi="Arial" w:cs="Arial"/>
                <w:sz w:val="24"/>
                <w:szCs w:val="24"/>
                <w:lang w:eastAsia="es-AR"/>
              </w:rPr>
              <w:t xml:space="preserve"> Existen tres jerarquías: europea, americana y japonesa.</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Segoe UI Symbol" w:eastAsia="Times New Roman" w:hAnsi="Segoe UI Symbol" w:cs="Segoe UI Symbol"/>
                <w:sz w:val="24"/>
                <w:szCs w:val="24"/>
                <w:lang w:eastAsia="es-AR"/>
              </w:rPr>
              <w:t>✅</w:t>
            </w:r>
            <w:r w:rsidRPr="00215703">
              <w:rPr>
                <w:rFonts w:ascii="Arial" w:eastAsia="Times New Roman" w:hAnsi="Arial" w:cs="Arial"/>
                <w:sz w:val="24"/>
                <w:szCs w:val="24"/>
                <w:lang w:eastAsia="es-AR"/>
              </w:rPr>
              <w:t xml:space="preserve"> </w:t>
            </w:r>
            <w:r w:rsidRPr="00215703">
              <w:rPr>
                <w:rFonts w:ascii="Arial" w:eastAsia="Times New Roman" w:hAnsi="Arial" w:cs="Arial"/>
                <w:b/>
                <w:bCs/>
                <w:sz w:val="24"/>
                <w:szCs w:val="24"/>
                <w:lang w:eastAsia="es-AR"/>
              </w:rPr>
              <w:t>SDH tiene un estándar internacional (UIT-T).</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Arial" w:eastAsia="Times New Roman" w:hAnsi="Arial" w:cs="Arial"/>
                <w:sz w:val="24"/>
                <w:szCs w:val="24"/>
                <w:lang w:eastAsia="es-AR"/>
              </w:rPr>
              <w:t>En PDH, cada región tenía su propia velocidad base (E1, T1, etc.), lo que hacía imposible conectar equipos de distintos países. SDH unifica todo bajo un mismo formato (STM-1, STM-4, etc.), facilitando la compatibilidad global.</w:t>
            </w:r>
          </w:p>
        </w:tc>
      </w:tr>
      <w:tr w:rsidR="00215703" w:rsidRPr="00215703" w:rsidTr="00215703">
        <w:trPr>
          <w:tblCellSpacing w:w="15" w:type="dxa"/>
        </w:trPr>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Arial" w:eastAsia="Times New Roman" w:hAnsi="Arial" w:cs="Arial"/>
                <w:b/>
                <w:bCs/>
                <w:sz w:val="24"/>
                <w:szCs w:val="24"/>
                <w:lang w:eastAsia="es-AR"/>
              </w:rPr>
              <w:t>No es síncrona.</w:t>
            </w:r>
            <w:r w:rsidRPr="00215703">
              <w:rPr>
                <w:rFonts w:ascii="Arial" w:eastAsia="Times New Roman" w:hAnsi="Arial" w:cs="Arial"/>
                <w:sz w:val="24"/>
                <w:szCs w:val="24"/>
                <w:lang w:eastAsia="es-AR"/>
              </w:rPr>
              <w:t xml:space="preserve"> Usa </w:t>
            </w:r>
            <w:r w:rsidRPr="00215703">
              <w:rPr>
                <w:rFonts w:ascii="Arial" w:eastAsia="Times New Roman" w:hAnsi="Arial" w:cs="Arial"/>
                <w:i/>
                <w:iCs/>
                <w:sz w:val="24"/>
                <w:szCs w:val="24"/>
                <w:lang w:eastAsia="es-AR"/>
              </w:rPr>
              <w:t>bits de relleno</w:t>
            </w:r>
            <w:r w:rsidRPr="00215703">
              <w:rPr>
                <w:rFonts w:ascii="Arial" w:eastAsia="Times New Roman" w:hAnsi="Arial" w:cs="Arial"/>
                <w:sz w:val="24"/>
                <w:szCs w:val="24"/>
                <w:lang w:eastAsia="es-AR"/>
              </w:rPr>
              <w:t xml:space="preserve"> para compensar diferencias de reloj entre equipos.</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Segoe UI Symbol" w:eastAsia="Times New Roman" w:hAnsi="Segoe UI Symbol" w:cs="Segoe UI Symbol"/>
                <w:sz w:val="24"/>
                <w:szCs w:val="24"/>
                <w:lang w:eastAsia="es-AR"/>
              </w:rPr>
              <w:t>✅</w:t>
            </w:r>
            <w:r w:rsidRPr="00215703">
              <w:rPr>
                <w:rFonts w:ascii="Arial" w:eastAsia="Times New Roman" w:hAnsi="Arial" w:cs="Arial"/>
                <w:sz w:val="24"/>
                <w:szCs w:val="24"/>
                <w:lang w:eastAsia="es-AR"/>
              </w:rPr>
              <w:t xml:space="preserve"> </w:t>
            </w:r>
            <w:r w:rsidRPr="00215703">
              <w:rPr>
                <w:rFonts w:ascii="Arial" w:eastAsia="Times New Roman" w:hAnsi="Arial" w:cs="Arial"/>
                <w:b/>
                <w:bCs/>
                <w:sz w:val="24"/>
                <w:szCs w:val="24"/>
                <w:lang w:eastAsia="es-AR"/>
              </w:rPr>
              <w:t>SDH es totalmente síncrona.</w:t>
            </w:r>
            <w:r w:rsidRPr="00215703">
              <w:rPr>
                <w:rFonts w:ascii="Arial" w:eastAsia="Times New Roman" w:hAnsi="Arial" w:cs="Arial"/>
                <w:sz w:val="24"/>
                <w:szCs w:val="24"/>
                <w:lang w:eastAsia="es-AR"/>
              </w:rPr>
              <w:t xml:space="preserve"> Todos los equipos se sincronizan con un reloj maestro.</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Arial" w:eastAsia="Times New Roman" w:hAnsi="Arial" w:cs="Arial"/>
                <w:sz w:val="24"/>
                <w:szCs w:val="24"/>
                <w:lang w:eastAsia="es-AR"/>
              </w:rPr>
              <w:t>En PDH, cada multiplexor tenía su propio reloj, por eso se agregaban bits extra (“de relleno”) para mantener el ritmo. En SDH, todos los equipos laten al mismo tiempo, así que no hacen falta esos bits.</w:t>
            </w:r>
          </w:p>
        </w:tc>
      </w:tr>
      <w:tr w:rsidR="00215703" w:rsidRPr="00215703" w:rsidTr="00215703">
        <w:trPr>
          <w:tblCellSpacing w:w="15" w:type="dxa"/>
        </w:trPr>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B167F4">
              <w:rPr>
                <w:rFonts w:ascii="Arial" w:eastAsia="Times New Roman" w:hAnsi="Arial" w:cs="Arial"/>
                <w:b/>
                <w:bCs/>
                <w:sz w:val="24"/>
                <w:szCs w:val="24"/>
                <w:highlight w:val="yellow"/>
                <w:lang w:eastAsia="es-AR"/>
              </w:rPr>
              <w:t>La gestión de tramas es compleja</w:t>
            </w:r>
            <w:r w:rsidRPr="00215703">
              <w:rPr>
                <w:rFonts w:ascii="Arial" w:eastAsia="Times New Roman" w:hAnsi="Arial" w:cs="Arial"/>
                <w:b/>
                <w:bCs/>
                <w:sz w:val="24"/>
                <w:szCs w:val="24"/>
                <w:lang w:eastAsia="es-AR"/>
              </w:rPr>
              <w:t>.</w:t>
            </w:r>
            <w:r w:rsidRPr="00215703">
              <w:rPr>
                <w:rFonts w:ascii="Arial" w:eastAsia="Times New Roman" w:hAnsi="Arial" w:cs="Arial"/>
                <w:sz w:val="24"/>
                <w:szCs w:val="24"/>
                <w:lang w:eastAsia="es-AR"/>
              </w:rPr>
              <w:t xml:space="preserve"> Los bits de relleno y la </w:t>
            </w:r>
            <w:proofErr w:type="spellStart"/>
            <w:r w:rsidRPr="00215703">
              <w:rPr>
                <w:rFonts w:ascii="Arial" w:eastAsia="Times New Roman" w:hAnsi="Arial" w:cs="Arial"/>
                <w:sz w:val="24"/>
                <w:szCs w:val="24"/>
                <w:lang w:eastAsia="es-AR"/>
              </w:rPr>
              <w:t>multiplexación</w:t>
            </w:r>
            <w:proofErr w:type="spellEnd"/>
            <w:r w:rsidRPr="00215703">
              <w:rPr>
                <w:rFonts w:ascii="Arial" w:eastAsia="Times New Roman" w:hAnsi="Arial" w:cs="Arial"/>
                <w:sz w:val="24"/>
                <w:szCs w:val="24"/>
                <w:lang w:eastAsia="es-AR"/>
              </w:rPr>
              <w:t xml:space="preserve"> </w:t>
            </w:r>
            <w:r w:rsidRPr="00215703">
              <w:rPr>
                <w:rFonts w:ascii="Arial" w:eastAsia="Times New Roman" w:hAnsi="Arial" w:cs="Arial"/>
                <w:i/>
                <w:sz w:val="24"/>
                <w:szCs w:val="24"/>
                <w:u w:val="single"/>
                <w:lang w:eastAsia="es-AR"/>
              </w:rPr>
              <w:t>bit a bit</w:t>
            </w:r>
            <w:r w:rsidRPr="00215703">
              <w:rPr>
                <w:rFonts w:ascii="Arial" w:eastAsia="Times New Roman" w:hAnsi="Arial" w:cs="Arial"/>
                <w:sz w:val="24"/>
                <w:szCs w:val="24"/>
                <w:lang w:eastAsia="es-AR"/>
              </w:rPr>
              <w:t xml:space="preserve"> impiden seguir un canal individual.</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Segoe UI Symbol" w:eastAsia="Times New Roman" w:hAnsi="Segoe UI Symbol" w:cs="Segoe UI Symbol"/>
                <w:sz w:val="24"/>
                <w:szCs w:val="24"/>
                <w:lang w:eastAsia="es-AR"/>
              </w:rPr>
              <w:t>✅</w:t>
            </w:r>
            <w:r w:rsidRPr="00215703">
              <w:rPr>
                <w:rFonts w:ascii="Arial" w:eastAsia="Times New Roman" w:hAnsi="Arial" w:cs="Arial"/>
                <w:sz w:val="24"/>
                <w:szCs w:val="24"/>
                <w:lang w:eastAsia="es-AR"/>
              </w:rPr>
              <w:t xml:space="preserve"> </w:t>
            </w:r>
            <w:r w:rsidRPr="00215703">
              <w:rPr>
                <w:rFonts w:ascii="Arial" w:eastAsia="Times New Roman" w:hAnsi="Arial" w:cs="Arial"/>
                <w:b/>
                <w:bCs/>
                <w:sz w:val="24"/>
                <w:szCs w:val="24"/>
                <w:lang w:eastAsia="es-AR"/>
              </w:rPr>
              <w:t xml:space="preserve">SDH usa </w:t>
            </w:r>
            <w:proofErr w:type="spellStart"/>
            <w:r w:rsidRPr="00215703">
              <w:rPr>
                <w:rFonts w:ascii="Arial" w:eastAsia="Times New Roman" w:hAnsi="Arial" w:cs="Arial"/>
                <w:b/>
                <w:bCs/>
                <w:sz w:val="24"/>
                <w:szCs w:val="24"/>
                <w:lang w:eastAsia="es-AR"/>
              </w:rPr>
              <w:t>multiplexación</w:t>
            </w:r>
            <w:proofErr w:type="spellEnd"/>
            <w:r w:rsidRPr="00215703">
              <w:rPr>
                <w:rFonts w:ascii="Arial" w:eastAsia="Times New Roman" w:hAnsi="Arial" w:cs="Arial"/>
                <w:b/>
                <w:bCs/>
                <w:sz w:val="24"/>
                <w:szCs w:val="24"/>
                <w:lang w:eastAsia="es-AR"/>
              </w:rPr>
              <w:t xml:space="preserve"> por tramas estructuradas con punteros.</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Arial" w:eastAsia="Times New Roman" w:hAnsi="Arial" w:cs="Arial"/>
                <w:sz w:val="24"/>
                <w:szCs w:val="24"/>
                <w:lang w:eastAsia="es-AR"/>
              </w:rPr>
              <w:t>En PDH, si querías encontrar un canal de 64 kbps dentro de una gran trama, debías desarmarla entera. En SDH, cada canal está identificado con punteros, por lo que se puede acceder fácilmente sin desmontar todo.</w:t>
            </w:r>
          </w:p>
        </w:tc>
      </w:tr>
      <w:tr w:rsidR="00215703" w:rsidRPr="00215703" w:rsidTr="00215703">
        <w:trPr>
          <w:tblCellSpacing w:w="15" w:type="dxa"/>
        </w:trPr>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Arial" w:eastAsia="Times New Roman" w:hAnsi="Arial" w:cs="Arial"/>
                <w:b/>
                <w:bCs/>
                <w:sz w:val="24"/>
                <w:szCs w:val="24"/>
                <w:lang w:eastAsia="es-AR"/>
              </w:rPr>
              <w:t>Diseñada para m</w:t>
            </w:r>
            <w:bookmarkStart w:id="0" w:name="_GoBack"/>
            <w:bookmarkEnd w:id="0"/>
            <w:r w:rsidRPr="00215703">
              <w:rPr>
                <w:rFonts w:ascii="Arial" w:eastAsia="Times New Roman" w:hAnsi="Arial" w:cs="Arial"/>
                <w:b/>
                <w:bCs/>
                <w:sz w:val="24"/>
                <w:szCs w:val="24"/>
                <w:lang w:eastAsia="es-AR"/>
              </w:rPr>
              <w:t>edios no ópticos.</w:t>
            </w:r>
            <w:r w:rsidRPr="00215703">
              <w:rPr>
                <w:rFonts w:ascii="Arial" w:eastAsia="Times New Roman" w:hAnsi="Arial" w:cs="Arial"/>
                <w:sz w:val="24"/>
                <w:szCs w:val="24"/>
                <w:lang w:eastAsia="es-AR"/>
              </w:rPr>
              <w:t xml:space="preserve"> No aprovecha la fibra óptica.</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Segoe UI Symbol" w:eastAsia="Times New Roman" w:hAnsi="Segoe UI Symbol" w:cs="Segoe UI Symbol"/>
                <w:sz w:val="24"/>
                <w:szCs w:val="24"/>
                <w:lang w:eastAsia="es-AR"/>
              </w:rPr>
              <w:t>✅</w:t>
            </w:r>
            <w:r w:rsidRPr="00215703">
              <w:rPr>
                <w:rFonts w:ascii="Arial" w:eastAsia="Times New Roman" w:hAnsi="Arial" w:cs="Arial"/>
                <w:sz w:val="24"/>
                <w:szCs w:val="24"/>
                <w:lang w:eastAsia="es-AR"/>
              </w:rPr>
              <w:t xml:space="preserve"> </w:t>
            </w:r>
            <w:r w:rsidRPr="00215703">
              <w:rPr>
                <w:rFonts w:ascii="Arial" w:eastAsia="Times New Roman" w:hAnsi="Arial" w:cs="Arial"/>
                <w:b/>
                <w:bCs/>
                <w:sz w:val="24"/>
                <w:szCs w:val="24"/>
                <w:lang w:eastAsia="es-AR"/>
              </w:rPr>
              <w:t>SDH fue diseñada para fibra óptica.</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Arial" w:eastAsia="Times New Roman" w:hAnsi="Arial" w:cs="Arial"/>
                <w:sz w:val="24"/>
                <w:szCs w:val="24"/>
                <w:lang w:eastAsia="es-AR"/>
              </w:rPr>
              <w:t>SDH saca todo el provecho del ancho de banda de la fibra, con tasas mucho más altas y menor atenuación.</w:t>
            </w:r>
          </w:p>
        </w:tc>
      </w:tr>
      <w:tr w:rsidR="00215703" w:rsidRPr="00215703" w:rsidTr="00215703">
        <w:trPr>
          <w:tblCellSpacing w:w="15" w:type="dxa"/>
        </w:trPr>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B167F4">
              <w:rPr>
                <w:rFonts w:ascii="Arial" w:eastAsia="Times New Roman" w:hAnsi="Arial" w:cs="Arial"/>
                <w:b/>
                <w:bCs/>
                <w:sz w:val="24"/>
                <w:szCs w:val="24"/>
                <w:highlight w:val="yellow"/>
                <w:lang w:eastAsia="es-AR"/>
              </w:rPr>
              <w:t>Inserción / extracción rígida</w:t>
            </w:r>
            <w:r w:rsidRPr="00215703">
              <w:rPr>
                <w:rFonts w:ascii="Arial" w:eastAsia="Times New Roman" w:hAnsi="Arial" w:cs="Arial"/>
                <w:b/>
                <w:bCs/>
                <w:sz w:val="24"/>
                <w:szCs w:val="24"/>
                <w:lang w:eastAsia="es-AR"/>
              </w:rPr>
              <w:t>.</w:t>
            </w:r>
            <w:r w:rsidRPr="00215703">
              <w:rPr>
                <w:rFonts w:ascii="Arial" w:eastAsia="Times New Roman" w:hAnsi="Arial" w:cs="Arial"/>
                <w:sz w:val="24"/>
                <w:szCs w:val="24"/>
                <w:lang w:eastAsia="es-AR"/>
              </w:rPr>
              <w:t xml:space="preserve"> Para acceder a un canal de baja velocidad hay que </w:t>
            </w:r>
            <w:proofErr w:type="spellStart"/>
            <w:r w:rsidRPr="00215703">
              <w:rPr>
                <w:rFonts w:ascii="Arial" w:eastAsia="Times New Roman" w:hAnsi="Arial" w:cs="Arial"/>
                <w:i/>
                <w:sz w:val="24"/>
                <w:szCs w:val="24"/>
                <w:u w:val="single"/>
                <w:lang w:eastAsia="es-AR"/>
              </w:rPr>
              <w:t>demultiplexar</w:t>
            </w:r>
            <w:proofErr w:type="spellEnd"/>
            <w:r w:rsidRPr="00215703">
              <w:rPr>
                <w:rFonts w:ascii="Arial" w:eastAsia="Times New Roman" w:hAnsi="Arial" w:cs="Arial"/>
                <w:i/>
                <w:sz w:val="24"/>
                <w:szCs w:val="24"/>
                <w:lang w:eastAsia="es-AR"/>
              </w:rPr>
              <w:t xml:space="preserve"> toda</w:t>
            </w:r>
            <w:r w:rsidRPr="00215703">
              <w:rPr>
                <w:rFonts w:ascii="Arial" w:eastAsia="Times New Roman" w:hAnsi="Arial" w:cs="Arial"/>
                <w:sz w:val="24"/>
                <w:szCs w:val="24"/>
                <w:lang w:eastAsia="es-AR"/>
              </w:rPr>
              <w:t xml:space="preserve"> la señal.</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Segoe UI Symbol" w:eastAsia="Times New Roman" w:hAnsi="Segoe UI Symbol" w:cs="Segoe UI Symbol"/>
                <w:sz w:val="24"/>
                <w:szCs w:val="24"/>
                <w:lang w:eastAsia="es-AR"/>
              </w:rPr>
              <w:t>✅</w:t>
            </w:r>
            <w:r w:rsidRPr="00215703">
              <w:rPr>
                <w:rFonts w:ascii="Arial" w:eastAsia="Times New Roman" w:hAnsi="Arial" w:cs="Arial"/>
                <w:sz w:val="24"/>
                <w:szCs w:val="24"/>
                <w:lang w:eastAsia="es-AR"/>
              </w:rPr>
              <w:t xml:space="preserve"> </w:t>
            </w:r>
            <w:r w:rsidRPr="00215703">
              <w:rPr>
                <w:rFonts w:ascii="Arial" w:eastAsia="Times New Roman" w:hAnsi="Arial" w:cs="Arial"/>
                <w:b/>
                <w:bCs/>
                <w:sz w:val="24"/>
                <w:szCs w:val="24"/>
                <w:lang w:eastAsia="es-AR"/>
              </w:rPr>
              <w:t>En SDH se puede extraer o insertar un canal directamente.</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Arial" w:eastAsia="Times New Roman" w:hAnsi="Arial" w:cs="Arial"/>
                <w:sz w:val="24"/>
                <w:szCs w:val="24"/>
                <w:lang w:eastAsia="es-AR"/>
              </w:rPr>
              <w:t xml:space="preserve">En PDH, para sacar un canal de 64 kbps dentro de 140 Mbps debías pasar por todos los niveles (ver el diagrama del profe). En SDH, </w:t>
            </w:r>
            <w:proofErr w:type="spellStart"/>
            <w:r w:rsidRPr="00215703">
              <w:rPr>
                <w:rFonts w:ascii="Arial" w:eastAsia="Times New Roman" w:hAnsi="Arial" w:cs="Arial"/>
                <w:sz w:val="24"/>
                <w:szCs w:val="24"/>
                <w:lang w:eastAsia="es-AR"/>
              </w:rPr>
              <w:t>podés</w:t>
            </w:r>
            <w:proofErr w:type="spellEnd"/>
            <w:r w:rsidRPr="00215703">
              <w:rPr>
                <w:rFonts w:ascii="Arial" w:eastAsia="Times New Roman" w:hAnsi="Arial" w:cs="Arial"/>
                <w:sz w:val="24"/>
                <w:szCs w:val="24"/>
                <w:lang w:eastAsia="es-AR"/>
              </w:rPr>
              <w:t xml:space="preserve"> sacar ese canal directamente gracias a su estructura jerárquica.</w:t>
            </w:r>
          </w:p>
        </w:tc>
      </w:tr>
      <w:tr w:rsidR="00215703" w:rsidRPr="00215703" w:rsidTr="00215703">
        <w:trPr>
          <w:tblCellSpacing w:w="15" w:type="dxa"/>
        </w:trPr>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A0745A">
              <w:rPr>
                <w:rFonts w:ascii="Arial" w:eastAsia="Times New Roman" w:hAnsi="Arial" w:cs="Arial"/>
                <w:b/>
                <w:bCs/>
                <w:sz w:val="24"/>
                <w:szCs w:val="24"/>
                <w:highlight w:val="green"/>
                <w:lang w:eastAsia="es-AR"/>
              </w:rPr>
              <w:t>No existe interfaz de nodo de red</w:t>
            </w:r>
            <w:r w:rsidRPr="00215703">
              <w:rPr>
                <w:rFonts w:ascii="Arial" w:eastAsia="Times New Roman" w:hAnsi="Arial" w:cs="Arial"/>
                <w:b/>
                <w:bCs/>
                <w:sz w:val="24"/>
                <w:szCs w:val="24"/>
                <w:lang w:eastAsia="es-AR"/>
              </w:rPr>
              <w:t>.</w:t>
            </w:r>
            <w:r w:rsidRPr="00215703">
              <w:rPr>
                <w:rFonts w:ascii="Arial" w:eastAsia="Times New Roman" w:hAnsi="Arial" w:cs="Arial"/>
                <w:sz w:val="24"/>
                <w:szCs w:val="24"/>
                <w:lang w:eastAsia="es-AR"/>
              </w:rPr>
              <w:t xml:space="preserve"> Los equipos de distintos fabricantes son incompatibles.</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Segoe UI Symbol" w:eastAsia="Times New Roman" w:hAnsi="Segoe UI Symbol" w:cs="Segoe UI Symbol"/>
                <w:sz w:val="24"/>
                <w:szCs w:val="24"/>
                <w:lang w:eastAsia="es-AR"/>
              </w:rPr>
              <w:t>✅</w:t>
            </w:r>
            <w:r w:rsidRPr="00215703">
              <w:rPr>
                <w:rFonts w:ascii="Arial" w:eastAsia="Times New Roman" w:hAnsi="Arial" w:cs="Arial"/>
                <w:sz w:val="24"/>
                <w:szCs w:val="24"/>
                <w:lang w:eastAsia="es-AR"/>
              </w:rPr>
              <w:t xml:space="preserve"> </w:t>
            </w:r>
            <w:r w:rsidRPr="00215703">
              <w:rPr>
                <w:rFonts w:ascii="Arial" w:eastAsia="Times New Roman" w:hAnsi="Arial" w:cs="Arial"/>
                <w:b/>
                <w:bCs/>
                <w:sz w:val="24"/>
                <w:szCs w:val="24"/>
                <w:lang w:eastAsia="es-AR"/>
              </w:rPr>
              <w:t>SDH define interfaces normalizadas (STM-N, AU-N, TU-N).</w:t>
            </w:r>
          </w:p>
        </w:tc>
        <w:tc>
          <w:tcPr>
            <w:tcW w:w="0" w:type="auto"/>
            <w:vAlign w:val="center"/>
            <w:hideMark/>
          </w:tcPr>
          <w:p w:rsidR="00215703" w:rsidRPr="00215703" w:rsidRDefault="00215703" w:rsidP="00215703">
            <w:pPr>
              <w:spacing w:after="0" w:line="240" w:lineRule="auto"/>
              <w:rPr>
                <w:rFonts w:ascii="Arial" w:eastAsia="Times New Roman" w:hAnsi="Arial" w:cs="Arial"/>
                <w:sz w:val="24"/>
                <w:szCs w:val="24"/>
                <w:lang w:eastAsia="es-AR"/>
              </w:rPr>
            </w:pPr>
            <w:r w:rsidRPr="00215703">
              <w:rPr>
                <w:rFonts w:ascii="Arial" w:eastAsia="Times New Roman" w:hAnsi="Arial" w:cs="Arial"/>
                <w:sz w:val="24"/>
                <w:szCs w:val="24"/>
                <w:lang w:eastAsia="es-AR"/>
              </w:rPr>
              <w:t>SDH garantiza que equipos de distintas marcas se entiendan porque todos siguen las mismas tramas e interfaces estandarizadas.</w:t>
            </w:r>
          </w:p>
        </w:tc>
      </w:tr>
    </w:tbl>
    <w:p w:rsidR="0026018E" w:rsidRDefault="0026018E"/>
    <w:sectPr w:rsidR="0026018E" w:rsidSect="00215703">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0F"/>
    <w:rsid w:val="00215703"/>
    <w:rsid w:val="0026018E"/>
    <w:rsid w:val="00606230"/>
    <w:rsid w:val="00680C0F"/>
    <w:rsid w:val="00A0745A"/>
    <w:rsid w:val="00B167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9E067-3843-4190-BED9-65CBBFE3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15703"/>
    <w:rPr>
      <w:b/>
      <w:bCs/>
    </w:rPr>
  </w:style>
  <w:style w:type="character" w:styleId="nfasis">
    <w:name w:val="Emphasis"/>
    <w:basedOn w:val="Fuentedeprrafopredeter"/>
    <w:uiPriority w:val="20"/>
    <w:qFormat/>
    <w:rsid w:val="002157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3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364C-E509-4B2A-ACC0-1DF2EFB8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Alejandro Costaguta</dc:creator>
  <cp:keywords/>
  <dc:description/>
  <cp:lastModifiedBy>Emilio Alejandro Costaguta</cp:lastModifiedBy>
  <cp:revision>5</cp:revision>
  <dcterms:created xsi:type="dcterms:W3CDTF">2025-10-08T00:57:00Z</dcterms:created>
  <dcterms:modified xsi:type="dcterms:W3CDTF">2025-10-08T03:33:00Z</dcterms:modified>
</cp:coreProperties>
</file>