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DA5D" w14:textId="77777777" w:rsidR="003A1346" w:rsidRPr="00D753EC" w:rsidRDefault="003A1346" w:rsidP="003A1346">
      <w:pPr>
        <w:spacing w:after="0" w:line="240" w:lineRule="auto"/>
        <w:rPr>
          <w:rFonts w:ascii="Arial" w:eastAsia="Times New Roman" w:hAnsi="Arial" w:cs="Arial"/>
          <w:b/>
          <w:bCs/>
          <w:lang w:eastAsia="es-AR"/>
        </w:rPr>
      </w:pPr>
      <w:r w:rsidRPr="00DD6F9C">
        <w:rPr>
          <w:rFonts w:ascii="Arial" w:eastAsia="Times New Roman" w:hAnsi="Arial" w:cs="Arial"/>
          <w:b/>
          <w:bCs/>
          <w:lang w:eastAsia="es-AR"/>
        </w:rPr>
        <w:t>6.1. Cite ejemplos de recursos reutilizables y consumibles.</w:t>
      </w:r>
    </w:p>
    <w:p w14:paraId="046FF5A2" w14:textId="77777777" w:rsidR="003A1346" w:rsidRDefault="003A1346" w:rsidP="003A1346">
      <w:pPr>
        <w:spacing w:after="0" w:line="240" w:lineRule="auto"/>
        <w:rPr>
          <w:rFonts w:ascii="Arial" w:eastAsia="Times New Roman" w:hAnsi="Arial" w:cs="Arial"/>
          <w:color w:val="242021"/>
          <w:lang w:eastAsia="es-AR"/>
        </w:rPr>
      </w:pPr>
    </w:p>
    <w:p w14:paraId="562F0524" w14:textId="77777777" w:rsidR="003A1346" w:rsidRPr="00D753EC" w:rsidRDefault="003A1346" w:rsidP="003A1346">
      <w:pPr>
        <w:spacing w:after="0" w:line="240" w:lineRule="auto"/>
        <w:rPr>
          <w:rFonts w:ascii="Arial" w:eastAsia="Times New Roman" w:hAnsi="Arial" w:cs="Arial"/>
          <w:color w:val="242021"/>
          <w:lang w:eastAsia="es-AR"/>
        </w:rPr>
      </w:pPr>
      <w:r>
        <w:rPr>
          <w:rFonts w:ascii="Arial" w:hAnsi="Arial" w:cs="Arial"/>
          <w:color w:val="242021"/>
        </w:rPr>
        <w:t xml:space="preserve">   Primero que </w:t>
      </w:r>
      <w:proofErr w:type="gramStart"/>
      <w:r>
        <w:rPr>
          <w:rFonts w:ascii="Arial" w:hAnsi="Arial" w:cs="Arial"/>
          <w:color w:val="242021"/>
        </w:rPr>
        <w:t>nada</w:t>
      </w:r>
      <w:proofErr w:type="gramEnd"/>
      <w:r>
        <w:rPr>
          <w:rFonts w:ascii="Arial" w:hAnsi="Arial" w:cs="Arial"/>
          <w:color w:val="242021"/>
        </w:rPr>
        <w:t xml:space="preserve"> se</w:t>
      </w:r>
      <w:r w:rsidRPr="00D753EC">
        <w:rPr>
          <w:rFonts w:ascii="Arial" w:hAnsi="Arial" w:cs="Arial"/>
          <w:color w:val="242021"/>
        </w:rPr>
        <w:t xml:space="preserve"> puede definir el </w:t>
      </w:r>
      <w:r w:rsidRPr="00D753EC">
        <w:rPr>
          <w:rFonts w:ascii="Arial" w:hAnsi="Arial" w:cs="Arial"/>
          <w:b/>
          <w:bCs/>
          <w:color w:val="242021"/>
        </w:rPr>
        <w:t>interbloqueo</w:t>
      </w:r>
      <w:r w:rsidRPr="00D753EC">
        <w:rPr>
          <w:rFonts w:ascii="Arial" w:hAnsi="Arial" w:cs="Arial"/>
          <w:color w:val="242021"/>
        </w:rPr>
        <w:t xml:space="preserve"> como el bloqueo </w:t>
      </w:r>
      <w:r w:rsidRPr="00D753EC">
        <w:rPr>
          <w:rFonts w:ascii="Arial" w:hAnsi="Arial" w:cs="Arial"/>
          <w:i/>
          <w:iCs/>
          <w:color w:val="242021"/>
        </w:rPr>
        <w:t xml:space="preserve">permanente </w:t>
      </w:r>
      <w:r w:rsidRPr="00D753EC">
        <w:rPr>
          <w:rFonts w:ascii="Arial" w:hAnsi="Arial" w:cs="Arial"/>
          <w:color w:val="242021"/>
        </w:rPr>
        <w:t xml:space="preserve">de un conjunto de procesos que o bien compiten por recursos del sistema o se comunican entre sí. Un conjunto de procesos está </w:t>
      </w:r>
      <w:proofErr w:type="spellStart"/>
      <w:r w:rsidRPr="00D753EC">
        <w:rPr>
          <w:rFonts w:ascii="Arial" w:hAnsi="Arial" w:cs="Arial"/>
          <w:color w:val="242021"/>
        </w:rPr>
        <w:t>interbloqueado</w:t>
      </w:r>
      <w:proofErr w:type="spellEnd"/>
      <w:r w:rsidRPr="00D753EC">
        <w:rPr>
          <w:rFonts w:ascii="Arial" w:hAnsi="Arial" w:cs="Arial"/>
          <w:color w:val="242021"/>
        </w:rPr>
        <w:t xml:space="preserve"> cuando cada proceso del conjunto está bloqueado esperando un evento (normalmente la liberación de algún recurso requerido) que sólo puede generar otro proceso bloqueado del conjunto. El interbloqueo es permanente porque no puede producirse ninguno de los eventos. A diferencia de otros problemas que aparecen en la gestión de procesos concurrentes, no hay una solución eficiente para el caso general.</w:t>
      </w:r>
    </w:p>
    <w:p w14:paraId="64E5263E" w14:textId="77777777" w:rsidR="003A1346" w:rsidRDefault="003A1346" w:rsidP="003A1346">
      <w:pPr>
        <w:spacing w:after="0" w:line="240" w:lineRule="auto"/>
        <w:rPr>
          <w:rFonts w:ascii="Arial" w:eastAsia="Times New Roman" w:hAnsi="Arial" w:cs="Arial"/>
          <w:color w:val="242021"/>
          <w:lang w:eastAsia="es-AR"/>
        </w:rPr>
      </w:pPr>
    </w:p>
    <w:p w14:paraId="45F91581" w14:textId="77777777" w:rsidR="003A1346" w:rsidRPr="00D753EC" w:rsidRDefault="003A1346" w:rsidP="003A1346">
      <w:pPr>
        <w:spacing w:after="0" w:line="240" w:lineRule="auto"/>
        <w:rPr>
          <w:rFonts w:ascii="Arial" w:eastAsia="Times New Roman" w:hAnsi="Arial" w:cs="Arial"/>
          <w:color w:val="242021"/>
          <w:lang w:eastAsia="es-AR"/>
        </w:rPr>
      </w:pPr>
      <w:r w:rsidRPr="00D753EC">
        <w:rPr>
          <w:rFonts w:ascii="Arial" w:eastAsia="Times New Roman" w:hAnsi="Arial" w:cs="Arial"/>
          <w:color w:val="242021"/>
          <w:lang w:eastAsia="es-AR"/>
        </w:rPr>
        <w:t xml:space="preserve">   </w:t>
      </w:r>
      <w:r w:rsidRPr="00D753EC">
        <w:rPr>
          <w:rFonts w:ascii="Arial" w:hAnsi="Arial" w:cs="Arial"/>
          <w:color w:val="242021"/>
        </w:rPr>
        <w:t xml:space="preserve">Un </w:t>
      </w:r>
      <w:r w:rsidRPr="00D753EC">
        <w:rPr>
          <w:rFonts w:ascii="Arial" w:hAnsi="Arial" w:cs="Arial"/>
          <w:b/>
          <w:bCs/>
          <w:color w:val="242021"/>
        </w:rPr>
        <w:t>recurso reutilizable</w:t>
      </w:r>
      <w:r w:rsidRPr="00D753EC">
        <w:rPr>
          <w:rFonts w:ascii="Arial" w:hAnsi="Arial" w:cs="Arial"/>
          <w:color w:val="242021"/>
        </w:rPr>
        <w:t xml:space="preserve"> </w:t>
      </w:r>
      <w:r w:rsidRPr="004E19D0">
        <w:rPr>
          <w:rFonts w:ascii="Arial" w:hAnsi="Arial" w:cs="Arial"/>
          <w:color w:val="242021"/>
          <w:highlight w:val="yellow"/>
        </w:rPr>
        <w:t>es aquél que sólo lo puede utilizar de forma segura un proceso en cada momento y que no se destruye después de su uso</w:t>
      </w:r>
      <w:r w:rsidRPr="00D753EC">
        <w:rPr>
          <w:rFonts w:ascii="Arial" w:hAnsi="Arial" w:cs="Arial"/>
          <w:color w:val="242021"/>
        </w:rPr>
        <w:t xml:space="preserve">. Los procesos obtienen unidades del </w:t>
      </w:r>
      <w:r w:rsidRPr="004E19D0">
        <w:rPr>
          <w:rFonts w:ascii="Arial" w:hAnsi="Arial" w:cs="Arial"/>
          <w:color w:val="242021"/>
          <w:highlight w:val="yellow"/>
        </w:rPr>
        <w:t>recurso que más tarde liberarán</w:t>
      </w:r>
      <w:r w:rsidRPr="00D753EC">
        <w:rPr>
          <w:rFonts w:ascii="Arial" w:hAnsi="Arial" w:cs="Arial"/>
          <w:color w:val="242021"/>
        </w:rPr>
        <w:t xml:space="preserve"> para que </w:t>
      </w:r>
      <w:r w:rsidRPr="004E19D0">
        <w:rPr>
          <w:rFonts w:ascii="Arial" w:hAnsi="Arial" w:cs="Arial"/>
          <w:color w:val="242021"/>
          <w:highlight w:val="yellow"/>
        </w:rPr>
        <w:t>puedan volver a usarlas otros procesos</w:t>
      </w:r>
      <w:r w:rsidRPr="00D753EC">
        <w:rPr>
          <w:rFonts w:ascii="Arial" w:hAnsi="Arial" w:cs="Arial"/>
          <w:color w:val="242021"/>
        </w:rPr>
        <w:t xml:space="preserve">. Algunos ejemplos de recursos reutilizables incluyen </w:t>
      </w:r>
      <w:r w:rsidRPr="004E19D0">
        <w:rPr>
          <w:rFonts w:ascii="Arial" w:hAnsi="Arial" w:cs="Arial"/>
          <w:color w:val="242021"/>
          <w:highlight w:val="yellow"/>
        </w:rPr>
        <w:t>procesadores, canales de E/S, memoria principal y secundaria, dispositivos, y estructuras de datos como ficheros, bases de datos y semáforos</w:t>
      </w:r>
      <w:r w:rsidRPr="00D753EC">
        <w:rPr>
          <w:rFonts w:ascii="Arial" w:hAnsi="Arial" w:cs="Arial"/>
          <w:color w:val="242021"/>
        </w:rPr>
        <w:t>.</w:t>
      </w:r>
    </w:p>
    <w:p w14:paraId="7FBACECD" w14:textId="77777777" w:rsidR="003A1346" w:rsidRPr="004E19D0" w:rsidRDefault="003A1346" w:rsidP="003A1346">
      <w:pPr>
        <w:spacing w:after="0" w:line="240" w:lineRule="auto"/>
        <w:rPr>
          <w:rFonts w:ascii="Arial" w:eastAsia="Times New Roman" w:hAnsi="Arial" w:cs="Arial"/>
          <w:color w:val="242021"/>
          <w:lang w:eastAsia="es-AR"/>
        </w:rPr>
      </w:pPr>
    </w:p>
    <w:p w14:paraId="3C9C7F9D" w14:textId="77777777" w:rsidR="003A1346" w:rsidRPr="004E19D0" w:rsidRDefault="003A1346" w:rsidP="003A1346">
      <w:pPr>
        <w:spacing w:after="0" w:line="240" w:lineRule="auto"/>
        <w:rPr>
          <w:rFonts w:ascii="Arial" w:eastAsia="Times New Roman" w:hAnsi="Arial" w:cs="Arial"/>
          <w:color w:val="242021"/>
          <w:lang w:eastAsia="es-AR"/>
        </w:rPr>
      </w:pPr>
      <w:r>
        <w:rPr>
          <w:rFonts w:ascii="Arial" w:hAnsi="Arial" w:cs="Arial"/>
          <w:color w:val="242021"/>
        </w:rPr>
        <w:t xml:space="preserve">   </w:t>
      </w:r>
      <w:r w:rsidRPr="004E19D0">
        <w:rPr>
          <w:rFonts w:ascii="Arial" w:hAnsi="Arial" w:cs="Arial"/>
          <w:color w:val="242021"/>
        </w:rPr>
        <w:t xml:space="preserve">Un </w:t>
      </w:r>
      <w:r w:rsidRPr="004E19D0">
        <w:rPr>
          <w:rFonts w:ascii="Arial" w:hAnsi="Arial" w:cs="Arial"/>
          <w:b/>
          <w:bCs/>
          <w:color w:val="242021"/>
        </w:rPr>
        <w:t>recurso consumible</w:t>
      </w:r>
      <w:r w:rsidRPr="004E19D0">
        <w:rPr>
          <w:rFonts w:ascii="Arial" w:hAnsi="Arial" w:cs="Arial"/>
          <w:color w:val="242021"/>
        </w:rPr>
        <w:t xml:space="preserve"> es aquél que puede </w:t>
      </w:r>
      <w:r w:rsidRPr="004E19D0">
        <w:rPr>
          <w:rFonts w:ascii="Arial" w:hAnsi="Arial" w:cs="Arial"/>
          <w:color w:val="242021"/>
          <w:highlight w:val="yellow"/>
        </w:rPr>
        <w:t>crearse (producirse) y destruirse (consumirse).</w:t>
      </w:r>
      <w:r w:rsidRPr="004E19D0">
        <w:rPr>
          <w:rFonts w:ascii="Arial" w:hAnsi="Arial" w:cs="Arial"/>
          <w:color w:val="242021"/>
        </w:rPr>
        <w:t xml:space="preserve"> Normalmente, no hay límite en el número de recursos consumibles de un determinado tipo. Un proceso productor desbloqueado puede crear un número ilimitado de estos recursos. Cuando un </w:t>
      </w:r>
      <w:r w:rsidRPr="004E19D0">
        <w:rPr>
          <w:rFonts w:ascii="Arial" w:hAnsi="Arial" w:cs="Arial"/>
          <w:color w:val="242021"/>
          <w:highlight w:val="yellow"/>
        </w:rPr>
        <w:t>proceso consumidor adquiere un recurso, el recurso deja de existir</w:t>
      </w:r>
      <w:r w:rsidRPr="004E19D0">
        <w:rPr>
          <w:rFonts w:ascii="Arial" w:hAnsi="Arial" w:cs="Arial"/>
          <w:color w:val="242021"/>
        </w:rPr>
        <w:t xml:space="preserve">. Algunos ejemplos de recursos consumibles son las </w:t>
      </w:r>
      <w:r w:rsidRPr="004E19D0">
        <w:rPr>
          <w:rFonts w:ascii="Arial" w:hAnsi="Arial" w:cs="Arial"/>
          <w:color w:val="242021"/>
          <w:highlight w:val="yellow"/>
        </w:rPr>
        <w:t xml:space="preserve">interrupciones, las señales, los mensajes y la información en </w:t>
      </w:r>
      <w:r w:rsidRPr="004E19D0">
        <w:rPr>
          <w:rFonts w:ascii="Arial" w:hAnsi="Arial" w:cs="Arial"/>
          <w:i/>
          <w:iCs/>
          <w:color w:val="242021"/>
          <w:highlight w:val="yellow"/>
        </w:rPr>
        <w:t xml:space="preserve">buffers </w:t>
      </w:r>
      <w:r w:rsidRPr="004E19D0">
        <w:rPr>
          <w:rFonts w:ascii="Arial" w:hAnsi="Arial" w:cs="Arial"/>
          <w:color w:val="242021"/>
          <w:highlight w:val="yellow"/>
        </w:rPr>
        <w:t>de E/S.</w:t>
      </w:r>
    </w:p>
    <w:p w14:paraId="5AD88EAA" w14:textId="77777777" w:rsidR="003A1346" w:rsidRDefault="003A1346" w:rsidP="003A1346">
      <w:pPr>
        <w:spacing w:after="0" w:line="240" w:lineRule="auto"/>
        <w:rPr>
          <w:rFonts w:ascii="Arial" w:eastAsia="Times New Roman" w:hAnsi="Arial" w:cs="Arial"/>
          <w:color w:val="242021"/>
          <w:lang w:eastAsia="es-AR"/>
        </w:rPr>
      </w:pPr>
    </w:p>
    <w:p w14:paraId="40E5E76D" w14:textId="77777777" w:rsidR="003A1346" w:rsidRPr="004E19D0" w:rsidRDefault="003A1346" w:rsidP="003A1346">
      <w:pPr>
        <w:spacing w:after="0" w:line="240" w:lineRule="auto"/>
        <w:rPr>
          <w:rFonts w:ascii="Arial" w:eastAsia="Times New Roman" w:hAnsi="Arial" w:cs="Arial"/>
          <w:b/>
          <w:bCs/>
          <w:color w:val="242021"/>
          <w:lang w:eastAsia="es-AR"/>
        </w:rPr>
      </w:pPr>
      <w:r w:rsidRPr="00DD6F9C">
        <w:rPr>
          <w:rFonts w:ascii="Arial" w:eastAsia="Times New Roman" w:hAnsi="Arial" w:cs="Arial"/>
          <w:b/>
          <w:bCs/>
          <w:color w:val="242021"/>
          <w:lang w:eastAsia="es-AR"/>
        </w:rPr>
        <w:t xml:space="preserve">6.2. ¿Cuáles son las tres condiciones que deben cumplirse para que sea posible un interbloqueo? </w:t>
      </w:r>
    </w:p>
    <w:p w14:paraId="4EEC0801" w14:textId="77777777" w:rsidR="003A1346" w:rsidRDefault="003A1346" w:rsidP="003A1346">
      <w:pPr>
        <w:spacing w:after="0" w:line="240" w:lineRule="auto"/>
        <w:rPr>
          <w:rFonts w:ascii="Times-Roman" w:eastAsia="Times New Roman" w:hAnsi="Times-Roman" w:cs="Times New Roman"/>
          <w:color w:val="242021"/>
          <w:lang w:eastAsia="es-AR"/>
        </w:rPr>
      </w:pPr>
    </w:p>
    <w:p w14:paraId="4FFBEC2C" w14:textId="77777777" w:rsidR="003A1346" w:rsidRPr="005B6C51" w:rsidRDefault="003A1346" w:rsidP="003A1346">
      <w:pPr>
        <w:spacing w:after="0" w:line="240" w:lineRule="auto"/>
        <w:rPr>
          <w:rFonts w:ascii="Arial" w:eastAsia="Times New Roman" w:hAnsi="Arial" w:cs="Arial"/>
          <w:color w:val="242021"/>
          <w:lang w:eastAsia="es-AR"/>
        </w:rPr>
      </w:pPr>
      <w:r w:rsidRPr="005B6C51">
        <w:rPr>
          <w:rFonts w:ascii="Arial" w:eastAsia="Times New Roman" w:hAnsi="Arial" w:cs="Arial"/>
          <w:color w:val="242021"/>
          <w:lang w:eastAsia="es-AR"/>
        </w:rPr>
        <w:t>Deben presentarse tres condiciones de gestión para que sea posible un interbloqueo:</w:t>
      </w:r>
    </w:p>
    <w:p w14:paraId="0EA03DB6" w14:textId="77777777" w:rsidR="003A1346" w:rsidRPr="005B6C51" w:rsidRDefault="003A1346" w:rsidP="003A1346">
      <w:pPr>
        <w:pStyle w:val="Prrafodelista"/>
        <w:numPr>
          <w:ilvl w:val="0"/>
          <w:numId w:val="1"/>
        </w:numPr>
        <w:spacing w:after="0" w:line="240" w:lineRule="auto"/>
        <w:rPr>
          <w:rFonts w:ascii="Arial" w:eastAsia="Times New Roman" w:hAnsi="Arial" w:cs="Arial"/>
          <w:color w:val="242021"/>
          <w:lang w:eastAsia="es-AR"/>
        </w:rPr>
      </w:pPr>
      <w:r w:rsidRPr="005B6C51">
        <w:rPr>
          <w:rFonts w:ascii="Arial" w:eastAsia="Times New Roman" w:hAnsi="Arial" w:cs="Arial"/>
          <w:b/>
          <w:bCs/>
          <w:color w:val="242021"/>
          <w:highlight w:val="yellow"/>
          <w:lang w:eastAsia="es-AR"/>
        </w:rPr>
        <w:t>Exclusión mutua.</w:t>
      </w:r>
      <w:r w:rsidRPr="005B6C51">
        <w:rPr>
          <w:rFonts w:ascii="Arial" w:eastAsia="Times New Roman" w:hAnsi="Arial" w:cs="Arial"/>
          <w:b/>
          <w:bCs/>
          <w:color w:val="242021"/>
          <w:lang w:eastAsia="es-AR"/>
        </w:rPr>
        <w:t xml:space="preserve"> </w:t>
      </w:r>
      <w:r w:rsidRPr="005B6C51">
        <w:rPr>
          <w:rFonts w:ascii="Arial" w:eastAsia="Times New Roman" w:hAnsi="Arial" w:cs="Arial"/>
          <w:color w:val="242021"/>
          <w:lang w:eastAsia="es-AR"/>
        </w:rPr>
        <w:t>Sólo un proceso puede utilizar un recurso en cada momento. Ningún proceso puede acceder a una unidad de un recurso que se ha asignado a otro proceso.</w:t>
      </w:r>
    </w:p>
    <w:p w14:paraId="346C2DE8" w14:textId="77777777" w:rsidR="003A1346" w:rsidRPr="005B6C51" w:rsidRDefault="003A1346" w:rsidP="003A1346">
      <w:pPr>
        <w:pStyle w:val="Prrafodelista"/>
        <w:numPr>
          <w:ilvl w:val="0"/>
          <w:numId w:val="1"/>
        </w:numPr>
        <w:spacing w:after="0" w:line="240" w:lineRule="auto"/>
        <w:rPr>
          <w:rFonts w:ascii="Arial" w:eastAsia="Times New Roman" w:hAnsi="Arial" w:cs="Arial"/>
          <w:color w:val="242021"/>
          <w:lang w:eastAsia="es-AR"/>
        </w:rPr>
      </w:pPr>
      <w:r w:rsidRPr="005B6C51">
        <w:rPr>
          <w:rFonts w:ascii="Arial" w:eastAsia="Times New Roman" w:hAnsi="Arial" w:cs="Arial"/>
          <w:b/>
          <w:bCs/>
          <w:color w:val="242021"/>
          <w:highlight w:val="yellow"/>
          <w:lang w:eastAsia="es-AR"/>
        </w:rPr>
        <w:t>Retención y espera.</w:t>
      </w:r>
      <w:r w:rsidRPr="005B6C51">
        <w:rPr>
          <w:rFonts w:ascii="Arial" w:eastAsia="Times New Roman" w:hAnsi="Arial" w:cs="Arial"/>
          <w:b/>
          <w:bCs/>
          <w:color w:val="242021"/>
          <w:lang w:eastAsia="es-AR"/>
        </w:rPr>
        <w:t xml:space="preserve"> </w:t>
      </w:r>
      <w:r w:rsidRPr="005B6C51">
        <w:rPr>
          <w:rFonts w:ascii="Arial" w:eastAsia="Times New Roman" w:hAnsi="Arial" w:cs="Arial"/>
          <w:color w:val="242021"/>
          <w:lang w:eastAsia="es-AR"/>
        </w:rPr>
        <w:t>Un proceso puede mantener los recursos asignados mientras espera la asignación de otros recursos.</w:t>
      </w:r>
    </w:p>
    <w:p w14:paraId="3529FF5D" w14:textId="77777777" w:rsidR="003A1346" w:rsidRPr="005B6C51" w:rsidRDefault="003A1346" w:rsidP="003A1346">
      <w:pPr>
        <w:pStyle w:val="Prrafodelista"/>
        <w:numPr>
          <w:ilvl w:val="0"/>
          <w:numId w:val="1"/>
        </w:numPr>
        <w:spacing w:after="0" w:line="240" w:lineRule="auto"/>
        <w:rPr>
          <w:rFonts w:ascii="Arial" w:eastAsia="Times New Roman" w:hAnsi="Arial" w:cs="Arial"/>
          <w:color w:val="242021"/>
          <w:lang w:eastAsia="es-AR"/>
        </w:rPr>
      </w:pPr>
      <w:r w:rsidRPr="005B6C51">
        <w:rPr>
          <w:rFonts w:ascii="Arial" w:eastAsia="Times New Roman" w:hAnsi="Arial" w:cs="Arial"/>
          <w:b/>
          <w:bCs/>
          <w:color w:val="242021"/>
          <w:highlight w:val="yellow"/>
          <w:lang w:eastAsia="es-AR"/>
        </w:rPr>
        <w:t>Sin expropiación.</w:t>
      </w:r>
      <w:r w:rsidRPr="005B6C51">
        <w:rPr>
          <w:rFonts w:ascii="Arial" w:eastAsia="Times New Roman" w:hAnsi="Arial" w:cs="Arial"/>
          <w:b/>
          <w:bCs/>
          <w:color w:val="242021"/>
          <w:lang w:eastAsia="es-AR"/>
        </w:rPr>
        <w:t xml:space="preserve"> </w:t>
      </w:r>
      <w:r w:rsidRPr="005B6C51">
        <w:rPr>
          <w:rFonts w:ascii="Arial" w:eastAsia="Times New Roman" w:hAnsi="Arial" w:cs="Arial"/>
          <w:color w:val="242021"/>
          <w:lang w:eastAsia="es-AR"/>
        </w:rPr>
        <w:t>No se puede forzar la expropiación de un recurso a un proceso que lo posee.</w:t>
      </w:r>
    </w:p>
    <w:p w14:paraId="273663B6" w14:textId="77777777" w:rsidR="003A1346" w:rsidRPr="005B6C51" w:rsidRDefault="003A1346" w:rsidP="003A1346">
      <w:pPr>
        <w:spacing w:after="0" w:line="240" w:lineRule="auto"/>
        <w:rPr>
          <w:rFonts w:ascii="Arial" w:eastAsia="Times New Roman" w:hAnsi="Arial" w:cs="Arial"/>
          <w:b/>
          <w:bCs/>
          <w:color w:val="242021"/>
          <w:lang w:eastAsia="es-AR"/>
        </w:rPr>
      </w:pPr>
    </w:p>
    <w:p w14:paraId="6C9BF72F" w14:textId="77777777" w:rsidR="003A1346" w:rsidRPr="00DD6F9C" w:rsidRDefault="003A1346" w:rsidP="003A1346">
      <w:pPr>
        <w:spacing w:after="0" w:line="240" w:lineRule="auto"/>
        <w:rPr>
          <w:rFonts w:ascii="Arial" w:eastAsia="Times New Roman" w:hAnsi="Arial" w:cs="Arial"/>
          <w:b/>
          <w:bCs/>
          <w:color w:val="242021"/>
          <w:lang w:eastAsia="es-AR"/>
        </w:rPr>
      </w:pPr>
      <w:r w:rsidRPr="00DD6F9C">
        <w:rPr>
          <w:rFonts w:ascii="Arial" w:eastAsia="Times New Roman" w:hAnsi="Arial" w:cs="Arial"/>
          <w:b/>
          <w:bCs/>
          <w:color w:val="242021"/>
          <w:lang w:eastAsia="es-AR"/>
        </w:rPr>
        <w:t>6.3. ¿Cuáles son las cuatro condiciones que producen un interbloqueo?</w:t>
      </w:r>
    </w:p>
    <w:p w14:paraId="3666BD83" w14:textId="77777777" w:rsidR="003A1346" w:rsidRDefault="003A1346" w:rsidP="003A1346">
      <w:pPr>
        <w:spacing w:after="0" w:line="240" w:lineRule="auto"/>
        <w:rPr>
          <w:rFonts w:ascii="Arial" w:eastAsia="Times New Roman" w:hAnsi="Arial" w:cs="Arial"/>
          <w:color w:val="242021"/>
          <w:lang w:eastAsia="es-AR"/>
        </w:rPr>
      </w:pPr>
    </w:p>
    <w:p w14:paraId="1E8112C0" w14:textId="77777777" w:rsidR="003A1346" w:rsidRPr="005B6C51" w:rsidRDefault="003A1346" w:rsidP="003A1346">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5B6C51">
        <w:rPr>
          <w:rFonts w:ascii="Arial" w:eastAsia="Times New Roman" w:hAnsi="Arial" w:cs="Arial"/>
          <w:color w:val="242021"/>
          <w:lang w:eastAsia="es-AR"/>
        </w:rPr>
        <w:t xml:space="preserve">Si se cumplen estas tres condiciones se puede producir un interbloqueo, </w:t>
      </w:r>
      <w:proofErr w:type="gramStart"/>
      <w:r w:rsidRPr="005B6C51">
        <w:rPr>
          <w:rFonts w:ascii="Arial" w:eastAsia="Times New Roman" w:hAnsi="Arial" w:cs="Arial"/>
          <w:color w:val="242021"/>
          <w:lang w:eastAsia="es-AR"/>
        </w:rPr>
        <w:t>pero</w:t>
      </w:r>
      <w:proofErr w:type="gramEnd"/>
      <w:r>
        <w:rPr>
          <w:rFonts w:ascii="Arial" w:eastAsia="Times New Roman" w:hAnsi="Arial" w:cs="Arial"/>
          <w:color w:val="242021"/>
          <w:lang w:eastAsia="es-AR"/>
        </w:rPr>
        <w:t xml:space="preserve"> </w:t>
      </w:r>
      <w:r w:rsidRPr="005B6C51">
        <w:rPr>
          <w:rFonts w:ascii="Arial" w:eastAsia="Times New Roman" w:hAnsi="Arial" w:cs="Arial"/>
          <w:color w:val="242021"/>
          <w:lang w:eastAsia="es-AR"/>
        </w:rPr>
        <w:t>aunque se cumplan puede que no lo haya. Para que realmente se produzca el interbloqueo, se requiere una cuarta condición:</w:t>
      </w:r>
    </w:p>
    <w:p w14:paraId="58B90027" w14:textId="77777777" w:rsidR="003A1346" w:rsidRPr="005B6C51" w:rsidRDefault="003A1346" w:rsidP="003A1346">
      <w:pPr>
        <w:pStyle w:val="Prrafodelista"/>
        <w:numPr>
          <w:ilvl w:val="0"/>
          <w:numId w:val="1"/>
        </w:numPr>
        <w:spacing w:after="0" w:line="240" w:lineRule="auto"/>
        <w:rPr>
          <w:rFonts w:ascii="Arial" w:eastAsia="Times New Roman" w:hAnsi="Arial" w:cs="Arial"/>
          <w:color w:val="242021"/>
          <w:lang w:eastAsia="es-AR"/>
        </w:rPr>
      </w:pPr>
      <w:r w:rsidRPr="005B6C51">
        <w:rPr>
          <w:rFonts w:ascii="Arial" w:eastAsia="Times New Roman" w:hAnsi="Arial" w:cs="Arial"/>
          <w:b/>
          <w:bCs/>
          <w:color w:val="242021"/>
          <w:highlight w:val="yellow"/>
          <w:lang w:eastAsia="es-AR"/>
        </w:rPr>
        <w:t>Espera circular</w:t>
      </w:r>
      <w:r w:rsidRPr="005B6C51">
        <w:rPr>
          <w:rFonts w:ascii="Arial" w:eastAsia="Times New Roman" w:hAnsi="Arial" w:cs="Arial"/>
          <w:b/>
          <w:bCs/>
          <w:color w:val="242021"/>
          <w:lang w:eastAsia="es-AR"/>
        </w:rPr>
        <w:t xml:space="preserve">. </w:t>
      </w:r>
      <w:r w:rsidRPr="005B6C51">
        <w:rPr>
          <w:rFonts w:ascii="Arial" w:eastAsia="Times New Roman" w:hAnsi="Arial" w:cs="Arial"/>
          <w:color w:val="242021"/>
          <w:lang w:eastAsia="es-AR"/>
        </w:rPr>
        <w:t>Existe una lista cerrada de procesos, de tal manera que cada proceso posee al menos un recurso necesitado por el siguiente proceso de la lista</w:t>
      </w:r>
      <w:r>
        <w:rPr>
          <w:rFonts w:ascii="Arial" w:eastAsia="Times New Roman" w:hAnsi="Arial" w:cs="Arial"/>
          <w:color w:val="242021"/>
          <w:lang w:eastAsia="es-AR"/>
        </w:rPr>
        <w:t>.</w:t>
      </w:r>
    </w:p>
    <w:p w14:paraId="4C47BF0B" w14:textId="77777777" w:rsidR="003A1346" w:rsidRDefault="003A1346" w:rsidP="003A1346">
      <w:pPr>
        <w:spacing w:after="0" w:line="240" w:lineRule="auto"/>
        <w:rPr>
          <w:rFonts w:ascii="Arial" w:eastAsia="Times New Roman" w:hAnsi="Arial" w:cs="Arial"/>
          <w:color w:val="242021"/>
          <w:lang w:eastAsia="es-AR"/>
        </w:rPr>
      </w:pPr>
    </w:p>
    <w:p w14:paraId="7778F1E5" w14:textId="77777777" w:rsidR="003A1346" w:rsidRPr="00DD6F9C" w:rsidRDefault="003A1346" w:rsidP="003A1346">
      <w:pPr>
        <w:spacing w:after="0" w:line="240" w:lineRule="auto"/>
        <w:rPr>
          <w:rFonts w:ascii="Arial" w:eastAsia="Times New Roman" w:hAnsi="Arial" w:cs="Arial"/>
          <w:b/>
          <w:bCs/>
          <w:color w:val="242021"/>
          <w:lang w:eastAsia="es-AR"/>
        </w:rPr>
      </w:pPr>
      <w:r w:rsidRPr="00DD6F9C">
        <w:rPr>
          <w:rFonts w:ascii="Arial" w:eastAsia="Times New Roman" w:hAnsi="Arial" w:cs="Arial"/>
          <w:b/>
          <w:bCs/>
          <w:color w:val="242021"/>
          <w:lang w:eastAsia="es-AR"/>
        </w:rPr>
        <w:t>6.4. ¿Cómo se puede prever la condición de retención y espera?</w:t>
      </w:r>
    </w:p>
    <w:p w14:paraId="75E4C36B" w14:textId="77777777" w:rsidR="003A1346" w:rsidRPr="005B6C51" w:rsidRDefault="003A1346" w:rsidP="003A1346">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br/>
        <w:t xml:space="preserve">   </w:t>
      </w:r>
      <w:r w:rsidRPr="005B6C51">
        <w:rPr>
          <w:rFonts w:ascii="Arial" w:eastAsia="Times New Roman" w:hAnsi="Arial" w:cs="Arial"/>
          <w:color w:val="242021"/>
          <w:highlight w:val="yellow"/>
          <w:lang w:eastAsia="es-AR"/>
        </w:rPr>
        <w:t>La condición de retención y espera puede eliminarse estableciendo que un proceso debe solicitar al mismo tiempo todos sus recursos requeridos, bloqueándolo hasta que se le puedan conceder simultáneamente todas las peticiones</w:t>
      </w:r>
      <w:r w:rsidRPr="005B6C51">
        <w:rPr>
          <w:rFonts w:ascii="Arial" w:eastAsia="Times New Roman" w:hAnsi="Arial" w:cs="Arial"/>
          <w:color w:val="242021"/>
          <w:lang w:eastAsia="es-AR"/>
        </w:rPr>
        <w:t xml:space="preserve">. Esta estrategia es insuficiente en dos maneras. En primer lugar, un proceso puede quedarse esperando mucho tiempo hasta que todas sus solicitudes de recursos puedan satisfacerse, cuando, de hecho, podría haber continuado con solamente algunos de los recursos. En segundo lugar, los recursos asignados a un proceso pueden permanecer inutilizados durante un periodo de tiempo considerable, durante el cual se impide su </w:t>
      </w:r>
      <w:r w:rsidRPr="005B6C51">
        <w:rPr>
          <w:rFonts w:ascii="Arial" w:eastAsia="Times New Roman" w:hAnsi="Arial" w:cs="Arial"/>
          <w:color w:val="242021"/>
          <w:lang w:eastAsia="es-AR"/>
        </w:rPr>
        <w:lastRenderedPageBreak/>
        <w:t>uso a otros procesos. Otro problema es que un proceso puede no conocer por anticipado todos los recursos que requerirá.</w:t>
      </w:r>
    </w:p>
    <w:p w14:paraId="6429C8FE" w14:textId="77777777" w:rsidR="003A1346" w:rsidRPr="005B6C51" w:rsidRDefault="003A1346" w:rsidP="003A1346">
      <w:pPr>
        <w:spacing w:after="0" w:line="240" w:lineRule="auto"/>
        <w:rPr>
          <w:rFonts w:ascii="Arial" w:eastAsia="Times New Roman" w:hAnsi="Arial" w:cs="Arial"/>
          <w:color w:val="242021"/>
          <w:lang w:eastAsia="es-AR"/>
        </w:rPr>
      </w:pPr>
      <w:r w:rsidRPr="005B6C51">
        <w:rPr>
          <w:rFonts w:ascii="Arial" w:eastAsia="Times New Roman" w:hAnsi="Arial" w:cs="Arial"/>
          <w:color w:val="242021"/>
          <w:lang w:eastAsia="es-AR"/>
        </w:rPr>
        <w:t>Hay también un problema práctico creado por el uso de una programación modular o una estructura multihilo en una aplicación. La aplicación necesitaría ser consciente de todos los recursos que se solicitarán en todos los niveles o en todos los módulos para hacer una solicitud simultánea.</w:t>
      </w:r>
    </w:p>
    <w:p w14:paraId="3210B27C" w14:textId="77777777" w:rsidR="003A1346" w:rsidRDefault="003A1346" w:rsidP="003A1346">
      <w:pPr>
        <w:spacing w:after="0" w:line="240" w:lineRule="auto"/>
        <w:rPr>
          <w:rFonts w:ascii="Arial" w:eastAsia="Times New Roman" w:hAnsi="Arial" w:cs="Arial"/>
          <w:color w:val="242021"/>
          <w:lang w:eastAsia="es-AR"/>
        </w:rPr>
      </w:pPr>
    </w:p>
    <w:p w14:paraId="459BFC57" w14:textId="77777777" w:rsidR="003A1346" w:rsidRDefault="003A1346" w:rsidP="003A1346">
      <w:pPr>
        <w:spacing w:after="0" w:line="240" w:lineRule="auto"/>
        <w:rPr>
          <w:rFonts w:ascii="Arial" w:eastAsia="Times New Roman" w:hAnsi="Arial" w:cs="Arial"/>
          <w:color w:val="242021"/>
          <w:lang w:eastAsia="es-AR"/>
        </w:rPr>
      </w:pPr>
      <w:r w:rsidRPr="00DD6F9C">
        <w:rPr>
          <w:rFonts w:ascii="Arial" w:eastAsia="Times New Roman" w:hAnsi="Arial" w:cs="Arial"/>
          <w:b/>
          <w:bCs/>
          <w:color w:val="242021"/>
          <w:lang w:eastAsia="es-AR"/>
        </w:rPr>
        <w:t>6.5. Enumere dos maneras cómo se puede prever la condición de sin expropiación.</w:t>
      </w:r>
      <w:r w:rsidRPr="00DD6F9C">
        <w:rPr>
          <w:rFonts w:ascii="Arial" w:eastAsia="Times New Roman" w:hAnsi="Arial" w:cs="Arial"/>
          <w:color w:val="242021"/>
          <w:lang w:eastAsia="es-AR"/>
        </w:rPr>
        <w:t xml:space="preserve"> </w:t>
      </w:r>
    </w:p>
    <w:p w14:paraId="0C2C5F6A" w14:textId="77777777" w:rsidR="003A1346" w:rsidRPr="005B6C51" w:rsidRDefault="003A1346" w:rsidP="003A1346">
      <w:pPr>
        <w:spacing w:after="0" w:line="240" w:lineRule="auto"/>
        <w:rPr>
          <w:rFonts w:ascii="Arial" w:eastAsia="Times New Roman" w:hAnsi="Arial" w:cs="Arial"/>
          <w:color w:val="242021"/>
          <w:lang w:eastAsia="es-AR"/>
        </w:rPr>
      </w:pPr>
    </w:p>
    <w:p w14:paraId="1D5515C4" w14:textId="77777777" w:rsidR="003A1346" w:rsidRPr="005B6C51" w:rsidRDefault="003A1346" w:rsidP="003A1346">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5B6C51">
        <w:rPr>
          <w:rFonts w:ascii="Arial" w:eastAsia="Times New Roman" w:hAnsi="Arial" w:cs="Arial"/>
          <w:color w:val="242021"/>
          <w:lang w:eastAsia="es-AR"/>
        </w:rPr>
        <w:t xml:space="preserve">Esta condición se puede impedir de varias maneras. En primer lugar, </w:t>
      </w:r>
      <w:r w:rsidRPr="005B6C51">
        <w:rPr>
          <w:rFonts w:ascii="Arial" w:eastAsia="Times New Roman" w:hAnsi="Arial" w:cs="Arial"/>
          <w:color w:val="242021"/>
          <w:highlight w:val="yellow"/>
          <w:lang w:eastAsia="es-AR"/>
        </w:rPr>
        <w:t>si a un proceso que mantiene varios recursos se le deniega una petición posterior, ese proceso deberá liberar sus recursos originales y, si es necesario, los solicitará de nuevo junto con el recurso adicional</w:t>
      </w:r>
      <w:r w:rsidRPr="005B6C51">
        <w:rPr>
          <w:rFonts w:ascii="Arial" w:eastAsia="Times New Roman" w:hAnsi="Arial" w:cs="Arial"/>
          <w:color w:val="242021"/>
          <w:lang w:eastAsia="es-AR"/>
        </w:rPr>
        <w:t xml:space="preserve">. Alternativamente, </w:t>
      </w:r>
      <w:r w:rsidRPr="005B6C51">
        <w:rPr>
          <w:rFonts w:ascii="Arial" w:eastAsia="Times New Roman" w:hAnsi="Arial" w:cs="Arial"/>
          <w:color w:val="242021"/>
          <w:highlight w:val="yellow"/>
          <w:lang w:eastAsia="es-AR"/>
        </w:rPr>
        <w:t>si un proceso solicita un recurso que otro proceso mantiene actualmente, el sistema operativo puede expropiar al segundo proceso y obligarle a liberar sus recursos.</w:t>
      </w:r>
      <w:r w:rsidRPr="005B6C51">
        <w:rPr>
          <w:rFonts w:ascii="Arial" w:eastAsia="Times New Roman" w:hAnsi="Arial" w:cs="Arial"/>
          <w:color w:val="242021"/>
          <w:lang w:eastAsia="es-AR"/>
        </w:rPr>
        <w:t xml:space="preserve"> Este último esquema impediría el interbloqueo sólo si no hay dos procesos que posean la misma prioridad.</w:t>
      </w:r>
    </w:p>
    <w:p w14:paraId="6430B2C7" w14:textId="77777777" w:rsidR="003A1346" w:rsidRPr="005B6C51" w:rsidRDefault="003A1346" w:rsidP="003A1346">
      <w:pPr>
        <w:spacing w:after="0" w:line="240" w:lineRule="auto"/>
        <w:rPr>
          <w:rFonts w:ascii="Arial" w:eastAsia="Times New Roman" w:hAnsi="Arial" w:cs="Arial"/>
          <w:color w:val="242021"/>
          <w:lang w:eastAsia="es-AR"/>
        </w:rPr>
      </w:pPr>
      <w:r w:rsidRPr="005B6C51">
        <w:rPr>
          <w:rFonts w:ascii="Arial" w:eastAsia="Times New Roman" w:hAnsi="Arial" w:cs="Arial"/>
          <w:color w:val="242021"/>
          <w:lang w:eastAsia="es-AR"/>
        </w:rPr>
        <w:t>Esta estrategia es sólo práctica cuando se aplica a recursos cuyo estado se puede salvar y restaurar más tarde, como es el caso de un procesador</w:t>
      </w:r>
    </w:p>
    <w:p w14:paraId="3B476D6F" w14:textId="77777777" w:rsidR="003A1346" w:rsidRDefault="003A1346" w:rsidP="003A1346">
      <w:pPr>
        <w:spacing w:after="0" w:line="240" w:lineRule="auto"/>
        <w:rPr>
          <w:rFonts w:ascii="Arial" w:eastAsia="Times New Roman" w:hAnsi="Arial" w:cs="Arial"/>
          <w:color w:val="242021"/>
          <w:lang w:eastAsia="es-AR"/>
        </w:rPr>
      </w:pPr>
    </w:p>
    <w:p w14:paraId="3E3E1FCE" w14:textId="77777777" w:rsidR="003A1346" w:rsidRPr="00DD6F9C" w:rsidRDefault="003A1346" w:rsidP="003A1346">
      <w:pPr>
        <w:spacing w:after="0" w:line="240" w:lineRule="auto"/>
        <w:rPr>
          <w:rFonts w:ascii="Arial" w:eastAsia="Times New Roman" w:hAnsi="Arial" w:cs="Arial"/>
          <w:b/>
          <w:bCs/>
          <w:color w:val="242021"/>
          <w:lang w:eastAsia="es-AR"/>
        </w:rPr>
      </w:pPr>
      <w:r w:rsidRPr="00DD6F9C">
        <w:rPr>
          <w:rFonts w:ascii="Arial" w:eastAsia="Times New Roman" w:hAnsi="Arial" w:cs="Arial"/>
          <w:b/>
          <w:bCs/>
          <w:color w:val="242021"/>
          <w:lang w:eastAsia="es-AR"/>
        </w:rPr>
        <w:t>6.6. ¿Cómo se puede prever la condición de espera circular?</w:t>
      </w:r>
    </w:p>
    <w:p w14:paraId="7056EB90" w14:textId="77777777" w:rsidR="003A1346" w:rsidRPr="0022743A" w:rsidRDefault="003A1346" w:rsidP="003A1346">
      <w:pPr>
        <w:spacing w:after="0" w:line="240" w:lineRule="auto"/>
        <w:rPr>
          <w:rFonts w:ascii="Arial" w:eastAsia="Times New Roman" w:hAnsi="Arial" w:cs="Arial"/>
          <w:color w:val="242021"/>
          <w:lang w:eastAsia="es-AR"/>
        </w:rPr>
      </w:pPr>
    </w:p>
    <w:p w14:paraId="5197E953" w14:textId="77777777" w:rsidR="003A1346" w:rsidRPr="0022743A" w:rsidRDefault="003A1346" w:rsidP="003A1346">
      <w:pPr>
        <w:spacing w:after="0" w:line="240" w:lineRule="auto"/>
        <w:rPr>
          <w:rFonts w:ascii="Arial" w:hAnsi="Arial" w:cs="Arial"/>
          <w:color w:val="242021"/>
        </w:rPr>
      </w:pPr>
      <w:r w:rsidRPr="0022743A">
        <w:rPr>
          <w:rFonts w:ascii="Arial" w:hAnsi="Arial" w:cs="Arial"/>
          <w:color w:val="242021"/>
        </w:rPr>
        <w:t xml:space="preserve">La condición de espera circular </w:t>
      </w:r>
      <w:r w:rsidRPr="0022743A">
        <w:rPr>
          <w:rFonts w:ascii="Arial" w:hAnsi="Arial" w:cs="Arial"/>
          <w:color w:val="242021"/>
          <w:highlight w:val="yellow"/>
        </w:rPr>
        <w:t xml:space="preserve">se puede impedir definiendo un orden lineal entre los distintos tipos de recursos. Si a un proceso le han asignado recursos de tipo </w:t>
      </w:r>
      <w:r w:rsidRPr="0022743A">
        <w:rPr>
          <w:rFonts w:ascii="Arial" w:hAnsi="Arial" w:cs="Arial"/>
          <w:i/>
          <w:iCs/>
          <w:color w:val="242021"/>
          <w:highlight w:val="yellow"/>
        </w:rPr>
        <w:t>R</w:t>
      </w:r>
      <w:r w:rsidRPr="0022743A">
        <w:rPr>
          <w:rFonts w:ascii="Arial" w:hAnsi="Arial" w:cs="Arial"/>
          <w:color w:val="242021"/>
          <w:highlight w:val="yellow"/>
        </w:rPr>
        <w:t xml:space="preserve">, posteriormente puede pedir sólo aquellos recursos cuyo tipo tenga un orden posterior al de </w:t>
      </w:r>
      <w:r w:rsidRPr="0022743A">
        <w:rPr>
          <w:rFonts w:ascii="Arial" w:hAnsi="Arial" w:cs="Arial"/>
          <w:i/>
          <w:iCs/>
          <w:color w:val="242021"/>
          <w:highlight w:val="yellow"/>
        </w:rPr>
        <w:t>R</w:t>
      </w:r>
      <w:r w:rsidRPr="0022743A">
        <w:rPr>
          <w:rFonts w:ascii="Arial" w:hAnsi="Arial" w:cs="Arial"/>
          <w:color w:val="242021"/>
          <w:highlight w:val="yellow"/>
        </w:rPr>
        <w:t>.</w:t>
      </w:r>
    </w:p>
    <w:p w14:paraId="4BDEF24A" w14:textId="77777777" w:rsidR="003A1346" w:rsidRDefault="003A1346" w:rsidP="003A1346">
      <w:pPr>
        <w:spacing w:after="0" w:line="240" w:lineRule="auto"/>
        <w:rPr>
          <w:rFonts w:ascii="Arial" w:eastAsia="Times New Roman" w:hAnsi="Arial" w:cs="Arial"/>
          <w:color w:val="242021"/>
          <w:lang w:eastAsia="es-AR"/>
        </w:rPr>
      </w:pPr>
    </w:p>
    <w:p w14:paraId="4301D241" w14:textId="77777777" w:rsidR="003A1346" w:rsidRDefault="003A1346" w:rsidP="003A1346">
      <w:pPr>
        <w:spacing w:after="0" w:line="240" w:lineRule="auto"/>
        <w:rPr>
          <w:rFonts w:ascii="Arial" w:eastAsia="Times New Roman" w:hAnsi="Arial" w:cs="Arial"/>
          <w:b/>
          <w:bCs/>
          <w:color w:val="242021"/>
          <w:lang w:eastAsia="es-AR"/>
        </w:rPr>
      </w:pPr>
      <w:r w:rsidRPr="0022743A">
        <w:rPr>
          <w:rFonts w:ascii="Arial" w:eastAsia="Times New Roman" w:hAnsi="Arial" w:cs="Arial"/>
          <w:b/>
          <w:bCs/>
          <w:color w:val="242021"/>
          <w:lang w:eastAsia="es-AR"/>
        </w:rPr>
        <w:t>6.7. ¿Cuál es la diferencia entre predicción, detección y prevención del interbloqueo?</w:t>
      </w:r>
    </w:p>
    <w:p w14:paraId="37EBEB7E" w14:textId="77777777" w:rsidR="003A1346" w:rsidRDefault="003A1346" w:rsidP="003A1346">
      <w:pPr>
        <w:spacing w:after="0" w:line="240" w:lineRule="auto"/>
        <w:rPr>
          <w:rFonts w:ascii="Arial" w:eastAsia="Times New Roman" w:hAnsi="Arial" w:cs="Arial"/>
          <w:b/>
          <w:bCs/>
          <w:color w:val="242021"/>
          <w:lang w:eastAsia="es-AR"/>
        </w:rPr>
      </w:pPr>
    </w:p>
    <w:p w14:paraId="70B61F7B" w14:textId="77777777" w:rsidR="003A1346" w:rsidRDefault="003A1346" w:rsidP="003A1346">
      <w:pPr>
        <w:spacing w:after="0" w:line="240" w:lineRule="auto"/>
        <w:rPr>
          <w:rFonts w:ascii="Arial" w:hAnsi="Arial" w:cs="Arial"/>
          <w:color w:val="242021"/>
        </w:rPr>
      </w:pPr>
      <w:r>
        <w:rPr>
          <w:rFonts w:ascii="Arial" w:hAnsi="Arial" w:cs="Arial"/>
          <w:color w:val="242021"/>
        </w:rPr>
        <w:t xml:space="preserve">    </w:t>
      </w:r>
      <w:r w:rsidRPr="0022743A">
        <w:rPr>
          <w:rFonts w:ascii="Arial" w:hAnsi="Arial" w:cs="Arial"/>
          <w:color w:val="242021"/>
        </w:rPr>
        <w:t xml:space="preserve">Existen tres estrategias para el tratamiento del interbloqueo. En primer lugar, se puede prevenir el interbloqueo adoptando una política que elimine una de las condiciones (las 4 condiciones enumeradas previamente). En segundo lugar, se puede </w:t>
      </w:r>
      <w:r w:rsidRPr="0022743A">
        <w:rPr>
          <w:rFonts w:ascii="Arial" w:hAnsi="Arial" w:cs="Arial"/>
          <w:color w:val="242021"/>
          <w:highlight w:val="yellow"/>
        </w:rPr>
        <w:t>predecir el interbloqueo tomando las apropiadas decisiones dinámicas basadas en el estado actual de asignación de recursos.</w:t>
      </w:r>
      <w:r w:rsidRPr="0022743A">
        <w:rPr>
          <w:rFonts w:ascii="Arial" w:hAnsi="Arial" w:cs="Arial"/>
          <w:color w:val="242021"/>
        </w:rPr>
        <w:t xml:space="preserve"> En tercer lugar, se puede intentar </w:t>
      </w:r>
      <w:r w:rsidRPr="0022743A">
        <w:rPr>
          <w:rFonts w:ascii="Arial" w:hAnsi="Arial" w:cs="Arial"/>
          <w:b/>
          <w:bCs/>
          <w:color w:val="242021"/>
          <w:highlight w:val="yellow"/>
        </w:rPr>
        <w:t xml:space="preserve">detectar </w:t>
      </w:r>
      <w:r w:rsidRPr="0022743A">
        <w:rPr>
          <w:rFonts w:ascii="Arial" w:hAnsi="Arial" w:cs="Arial"/>
          <w:color w:val="242021"/>
          <w:highlight w:val="yellow"/>
        </w:rPr>
        <w:t>la presencia del interbloqueo (se cumplen las 4 condiciones) y realizar las acciones pertinentes para recuperarse del mismo</w:t>
      </w:r>
      <w:r w:rsidRPr="0022743A">
        <w:rPr>
          <w:rFonts w:ascii="Arial" w:hAnsi="Arial" w:cs="Arial"/>
          <w:color w:val="242021"/>
        </w:rPr>
        <w:t xml:space="preserve">. </w:t>
      </w:r>
    </w:p>
    <w:p w14:paraId="15E2A24E" w14:textId="77777777" w:rsidR="003A1346" w:rsidRDefault="003A1346" w:rsidP="003A1346">
      <w:pPr>
        <w:spacing w:after="0" w:line="240" w:lineRule="auto"/>
        <w:rPr>
          <w:rFonts w:ascii="Arial" w:hAnsi="Arial" w:cs="Arial"/>
          <w:color w:val="242021"/>
        </w:rPr>
      </w:pPr>
    </w:p>
    <w:p w14:paraId="32793E1D" w14:textId="77777777" w:rsidR="003A1346" w:rsidRDefault="003A1346" w:rsidP="003A1346">
      <w:pPr>
        <w:spacing w:after="0" w:line="240" w:lineRule="auto"/>
        <w:rPr>
          <w:rFonts w:ascii="Arial" w:hAnsi="Arial" w:cs="Arial"/>
          <w:color w:val="242021"/>
        </w:rPr>
      </w:pPr>
    </w:p>
    <w:p w14:paraId="55CC4944" w14:textId="77777777" w:rsidR="00F01E6A" w:rsidRPr="003A1346" w:rsidRDefault="00F01E6A">
      <w:pPr>
        <w:rPr>
          <w:u w:val="single"/>
        </w:rPr>
      </w:pPr>
    </w:p>
    <w:sectPr w:rsidR="00F01E6A" w:rsidRPr="003A1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798C"/>
    <w:multiLevelType w:val="hybridMultilevel"/>
    <w:tmpl w:val="8D10071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10"/>
    <w:rsid w:val="00230310"/>
    <w:rsid w:val="003A1346"/>
    <w:rsid w:val="00F01E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DAC37-4B6D-4601-B2C1-75785B5A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3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843</Words>
  <Characters>4637</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2024-05-16T14:58:00Z</dcterms:created>
  <dcterms:modified xsi:type="dcterms:W3CDTF">2024-05-16T14:59:00Z</dcterms:modified>
</cp:coreProperties>
</file>