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3B091" w14:textId="0413E836" w:rsidR="00291108" w:rsidRPr="00291108" w:rsidRDefault="00291108" w:rsidP="00291108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291108">
        <w:rPr>
          <w:rFonts w:ascii="Arial" w:hAnsi="Arial" w:cs="Arial"/>
          <w:b/>
          <w:bCs/>
          <w:sz w:val="32"/>
          <w:szCs w:val="32"/>
        </w:rPr>
        <w:t>Debate</w:t>
      </w:r>
    </w:p>
    <w:p w14:paraId="10916D17" w14:textId="0A5F420A" w:rsidR="00291108" w:rsidRDefault="006E348D" w:rsidP="0029110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91108" w:rsidRPr="00291108">
        <w:rPr>
          <w:rFonts w:ascii="Arial" w:hAnsi="Arial" w:cs="Arial"/>
        </w:rPr>
        <w:t>Analice e identifique estrategias de marketing aplicadas en el ámbito del marketing social. Reflexione sobre cómo estas estrategias promueven cambios de comportamiento en la sociedad y contribuyen al desarrollo sustentable. Puede incorporar ejemplos reales, campañas actuales o propuestas propias.</w:t>
      </w:r>
    </w:p>
    <w:p w14:paraId="70E0F4A1" w14:textId="77777777" w:rsidR="00291108" w:rsidRDefault="00291108" w:rsidP="00291108">
      <w:pPr>
        <w:jc w:val="both"/>
        <w:rPr>
          <w:rFonts w:ascii="Arial" w:hAnsi="Arial" w:cs="Arial"/>
        </w:rPr>
      </w:pPr>
    </w:p>
    <w:p w14:paraId="0C34DE6C" w14:textId="2147984F" w:rsidR="00291108" w:rsidRDefault="00291108" w:rsidP="00291108">
      <w:pPr>
        <w:jc w:val="center"/>
        <w:rPr>
          <w:rFonts w:ascii="Arial" w:hAnsi="Arial" w:cs="Arial"/>
        </w:rPr>
      </w:pPr>
      <w:r w:rsidRPr="00291108">
        <w:rPr>
          <w:rFonts w:ascii="Arial" w:hAnsi="Arial" w:cs="Arial"/>
        </w:rPr>
        <w:drawing>
          <wp:inline distT="0" distB="0" distL="0" distR="0" wp14:anchorId="52AACEB0" wp14:editId="6B9B01EF">
            <wp:extent cx="4252210" cy="3019425"/>
            <wp:effectExtent l="0" t="0" r="0" b="0"/>
            <wp:docPr id="21163531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531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5794" cy="30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8058" w14:textId="77777777" w:rsidR="00291108" w:rsidRPr="00291108" w:rsidRDefault="00291108" w:rsidP="00291108">
      <w:pPr>
        <w:jc w:val="center"/>
        <w:rPr>
          <w:rFonts w:ascii="Arial" w:hAnsi="Arial" w:cs="Arial"/>
        </w:rPr>
      </w:pPr>
    </w:p>
    <w:p w14:paraId="029D7DB2" w14:textId="573E6ABB" w:rsidR="00BF440A" w:rsidRPr="007949AD" w:rsidRDefault="00BF440A" w:rsidP="00291108">
      <w:pPr>
        <w:rPr>
          <w:rFonts w:ascii="Arial" w:hAnsi="Arial" w:cs="Arial"/>
          <w:b/>
          <w:bCs/>
          <w:sz w:val="28"/>
          <w:szCs w:val="28"/>
        </w:rPr>
      </w:pPr>
      <w:r w:rsidRPr="007949AD">
        <w:rPr>
          <w:rFonts w:ascii="Arial" w:hAnsi="Arial" w:cs="Arial"/>
          <w:b/>
          <w:bCs/>
          <w:sz w:val="28"/>
          <w:szCs w:val="28"/>
        </w:rPr>
        <w:t>Natura</w:t>
      </w:r>
    </w:p>
    <w:p w14:paraId="0AF9A1C4" w14:textId="039CBE93" w:rsidR="00A95C5C" w:rsidRPr="007949AD" w:rsidRDefault="006E348D" w:rsidP="007949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949AD" w:rsidRPr="007949AD">
        <w:rPr>
          <w:rFonts w:ascii="Arial" w:hAnsi="Arial" w:cs="Arial"/>
        </w:rPr>
        <w:t>Natura aplica estrategias sustentables</w:t>
      </w:r>
      <w:r w:rsidR="007949AD" w:rsidRPr="007949AD">
        <w:rPr>
          <w:rFonts w:ascii="Arial" w:hAnsi="Arial" w:cs="Arial"/>
        </w:rPr>
        <w:t xml:space="preserve"> orientadas al</w:t>
      </w:r>
      <w:r w:rsidR="007949AD" w:rsidRPr="007949AD">
        <w:rPr>
          <w:rFonts w:ascii="Arial" w:hAnsi="Arial" w:cs="Arial"/>
        </w:rPr>
        <w:t xml:space="preserve"> uso de ingredientes naturales recolectados de forma responsable en la Amazonia, el trabajo directo con comunidades locales bajo comercio justo, la reducción del impacto ambiental en envases y procesos, y campañas educativas sobre consumo consciente y productos libres de crueldad animal. Además, fue la primera empresa de capital abierto en ser certificada como Empresa B (beneficio social y ambiental</w:t>
      </w:r>
      <w:r w:rsidR="007949AD" w:rsidRPr="007949AD">
        <w:rPr>
          <w:rFonts w:ascii="Arial" w:hAnsi="Arial" w:cs="Arial"/>
          <w:b/>
          <w:bCs/>
        </w:rPr>
        <w:t>)</w:t>
      </w:r>
      <w:r w:rsidR="007949AD" w:rsidRPr="007949AD">
        <w:rPr>
          <w:rFonts w:ascii="Arial" w:hAnsi="Arial" w:cs="Arial"/>
        </w:rPr>
        <w:t xml:space="preserve"> en América Latina.</w:t>
      </w:r>
    </w:p>
    <w:p w14:paraId="6F471E4F" w14:textId="2014F300" w:rsidR="007949AD" w:rsidRDefault="006E348D" w:rsidP="007949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91108" w:rsidRPr="00291108">
        <w:rPr>
          <w:rFonts w:ascii="Arial" w:hAnsi="Arial" w:cs="Arial"/>
        </w:rPr>
        <w:t>Estas acciones promueven un cambio en el comportamiento del consumidor, que empieza a valorar productos con impacto positivo. Natura satisface los deseos de los consumidores ofreciendo cosmética de calidad y ética, alcanza sus objetivos empresariales mediante la rentabilidad y la expansión global, y contribuye al bienestar de la sociedad a través de la protección del ambiente y el apoyo a comunidades. Así, se cumple con las tres puntas del triángulo del marketing social: empresa, consumidores y sociedad.</w:t>
      </w:r>
    </w:p>
    <w:p w14:paraId="727E44FF" w14:textId="77777777" w:rsidR="006E348D" w:rsidRDefault="006E348D" w:rsidP="00291108">
      <w:pPr>
        <w:rPr>
          <w:rFonts w:ascii="Arial" w:hAnsi="Arial" w:cs="Arial"/>
          <w:b/>
          <w:bCs/>
          <w:sz w:val="28"/>
          <w:szCs w:val="28"/>
        </w:rPr>
      </w:pPr>
    </w:p>
    <w:p w14:paraId="047BE6FC" w14:textId="4B7F6CD0" w:rsidR="007949AD" w:rsidRPr="007949AD" w:rsidRDefault="007949AD" w:rsidP="00291108">
      <w:pPr>
        <w:rPr>
          <w:rFonts w:ascii="Arial" w:hAnsi="Arial" w:cs="Arial"/>
          <w:b/>
          <w:bCs/>
          <w:sz w:val="28"/>
          <w:szCs w:val="28"/>
        </w:rPr>
      </w:pPr>
      <w:r w:rsidRPr="007949AD">
        <w:rPr>
          <w:rFonts w:ascii="Arial" w:hAnsi="Arial" w:cs="Arial"/>
          <w:b/>
          <w:bCs/>
          <w:sz w:val="28"/>
          <w:szCs w:val="28"/>
        </w:rPr>
        <w:lastRenderedPageBreak/>
        <w:t>Mercado Libre</w:t>
      </w:r>
    </w:p>
    <w:p w14:paraId="14530FA3" w14:textId="3F195FDD" w:rsidR="007949AD" w:rsidRDefault="006E348D" w:rsidP="007949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949AD" w:rsidRPr="007949AD">
        <w:rPr>
          <w:rFonts w:ascii="Arial" w:hAnsi="Arial" w:cs="Arial"/>
        </w:rPr>
        <w:t xml:space="preserve">Mercado Libre impulsa estrategias sustentables </w:t>
      </w:r>
      <w:r w:rsidR="007949AD">
        <w:rPr>
          <w:rFonts w:ascii="Arial" w:hAnsi="Arial" w:cs="Arial"/>
        </w:rPr>
        <w:t xml:space="preserve">cómo por ejemplo a partir </w:t>
      </w:r>
      <w:r w:rsidR="007949AD" w:rsidRPr="007949AD">
        <w:rPr>
          <w:rFonts w:ascii="Arial" w:hAnsi="Arial" w:cs="Arial"/>
        </w:rPr>
        <w:t>de su programa “Regenera América”, financiando la conservación y restauración de la biodiversidad en América Latina. Además, promueve el uso de empaques reciclables, mide la huella de carbono de los envíos y brinda visibilidad a productos sustentables mediante una sección exclusiva en su plataforma. También capacita a emprendedores en prácticas responsables y en comercio electrónico con impacto social.</w:t>
      </w:r>
    </w:p>
    <w:p w14:paraId="4F14BF8C" w14:textId="0FF6C42A" w:rsidR="007949AD" w:rsidRDefault="006E348D" w:rsidP="007949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91108" w:rsidRPr="00291108">
        <w:rPr>
          <w:rFonts w:ascii="Arial" w:hAnsi="Arial" w:cs="Arial"/>
        </w:rPr>
        <w:t>Gracias a estas estrategias, la empresa genera conciencia en los consumidores al facilitar decisiones de compra más responsables, fortalece el ecosistema emprendedor regional y se posiciona como líder en sostenibilidad digital. Así, Mercado Libre responde a los deseos del consumidor mediante compras rápidas, seguras y con impacto positivo, cumple sus objetivos empresariales al expandirse y liderar el e-</w:t>
      </w:r>
      <w:proofErr w:type="spellStart"/>
      <w:r w:rsidR="00291108" w:rsidRPr="00291108">
        <w:rPr>
          <w:rFonts w:ascii="Arial" w:hAnsi="Arial" w:cs="Arial"/>
        </w:rPr>
        <w:t>commerce</w:t>
      </w:r>
      <w:proofErr w:type="spellEnd"/>
      <w:r w:rsidR="00291108" w:rsidRPr="00291108">
        <w:rPr>
          <w:rFonts w:ascii="Arial" w:hAnsi="Arial" w:cs="Arial"/>
        </w:rPr>
        <w:t>, y contribuye al bienestar social y ambiental al poner en acción las estrategias sustentables mencionadas. Se cumple así con el enfoque del marketing social al equilibrar las tres puntas del triángulo: empresa, consumidor y sociedad.</w:t>
      </w:r>
    </w:p>
    <w:p w14:paraId="2F998B8F" w14:textId="77777777" w:rsidR="006E348D" w:rsidRDefault="006E348D" w:rsidP="007949AD">
      <w:pPr>
        <w:jc w:val="both"/>
        <w:rPr>
          <w:rFonts w:ascii="Arial" w:hAnsi="Arial" w:cs="Arial"/>
        </w:rPr>
      </w:pPr>
    </w:p>
    <w:p w14:paraId="03AB42A0" w14:textId="15148267" w:rsidR="007949AD" w:rsidRPr="007949AD" w:rsidRDefault="007949AD" w:rsidP="00291108">
      <w:pPr>
        <w:rPr>
          <w:rFonts w:ascii="Arial" w:hAnsi="Arial" w:cs="Arial"/>
          <w:b/>
          <w:bCs/>
          <w:sz w:val="28"/>
          <w:szCs w:val="28"/>
        </w:rPr>
      </w:pPr>
      <w:r w:rsidRPr="007949AD">
        <w:rPr>
          <w:rFonts w:ascii="Arial" w:hAnsi="Arial" w:cs="Arial"/>
          <w:b/>
          <w:bCs/>
          <w:sz w:val="28"/>
          <w:szCs w:val="28"/>
        </w:rPr>
        <w:t>Coca-Cola</w:t>
      </w:r>
    </w:p>
    <w:p w14:paraId="762AC993" w14:textId="10868B8E" w:rsidR="007949AD" w:rsidRDefault="006E348D" w:rsidP="007949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7949AD" w:rsidRPr="007949AD">
        <w:rPr>
          <w:rFonts w:ascii="Arial" w:hAnsi="Arial" w:cs="Arial"/>
        </w:rPr>
        <w:t xml:space="preserve">Coca-Cola Argentina implementa estrategias sustentables como </w:t>
      </w:r>
      <w:r w:rsidR="00291108">
        <w:rPr>
          <w:rFonts w:ascii="Arial" w:hAnsi="Arial" w:cs="Arial"/>
        </w:rPr>
        <w:t xml:space="preserve">con </w:t>
      </w:r>
      <w:r w:rsidR="007949AD" w:rsidRPr="007949AD">
        <w:rPr>
          <w:rFonts w:ascii="Arial" w:hAnsi="Arial" w:cs="Arial"/>
        </w:rPr>
        <w:t>el programa “Un mundo sin residuos”, que busca recolectar y reciclar el 100% de sus envases para 2030. Promueve el uso de botellas retornables, reduce el plástico en sus envases y apoya cooperativas de recicladores urbanos. Además, trabaja en el uso eficiente del agua en sus plantas y desarrolla campañas de concientización sobre reciclaje y consumo responsable.</w:t>
      </w:r>
    </w:p>
    <w:p w14:paraId="4BF52869" w14:textId="6B171FB1" w:rsidR="007949AD" w:rsidRDefault="006E348D" w:rsidP="007949A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91108" w:rsidRPr="00291108">
        <w:rPr>
          <w:rFonts w:ascii="Arial" w:hAnsi="Arial" w:cs="Arial"/>
        </w:rPr>
        <w:t>Estas iniciativas fomentan un cambio de hábito en los consumidores, que comienzan a elegir envases retornables y a participar activamente en la separación de residuos.</w:t>
      </w:r>
      <w:r w:rsidR="00291108">
        <w:rPr>
          <w:rFonts w:ascii="Arial" w:hAnsi="Arial" w:cs="Arial"/>
        </w:rPr>
        <w:t xml:space="preserve"> La empresa</w:t>
      </w:r>
      <w:r w:rsidR="007949AD" w:rsidRPr="007949AD">
        <w:rPr>
          <w:rFonts w:ascii="Arial" w:hAnsi="Arial" w:cs="Arial"/>
        </w:rPr>
        <w:t xml:space="preserve"> logra </w:t>
      </w:r>
      <w:r w:rsidR="00291108">
        <w:rPr>
          <w:rFonts w:ascii="Arial" w:hAnsi="Arial" w:cs="Arial"/>
        </w:rPr>
        <w:t xml:space="preserve">así </w:t>
      </w:r>
      <w:r w:rsidR="007949AD" w:rsidRPr="007949AD">
        <w:rPr>
          <w:rFonts w:ascii="Arial" w:hAnsi="Arial" w:cs="Arial"/>
        </w:rPr>
        <w:t xml:space="preserve">satisfacer al consumidor </w:t>
      </w:r>
      <w:r w:rsidR="00291108">
        <w:rPr>
          <w:rFonts w:ascii="Arial" w:hAnsi="Arial" w:cs="Arial"/>
        </w:rPr>
        <w:t xml:space="preserve">con </w:t>
      </w:r>
      <w:r w:rsidR="007949AD" w:rsidRPr="007949AD">
        <w:rPr>
          <w:rFonts w:ascii="Arial" w:hAnsi="Arial" w:cs="Arial"/>
        </w:rPr>
        <w:t xml:space="preserve">productos </w:t>
      </w:r>
      <w:r w:rsidR="00291108">
        <w:rPr>
          <w:rFonts w:ascii="Arial" w:hAnsi="Arial" w:cs="Arial"/>
        </w:rPr>
        <w:t xml:space="preserve">que ya tienen un posicionamiento que hace que la gente los elija sobre el resto de las bebidas similares, </w:t>
      </w:r>
      <w:r w:rsidR="007949AD" w:rsidRPr="007949AD">
        <w:rPr>
          <w:rFonts w:ascii="Arial" w:hAnsi="Arial" w:cs="Arial"/>
        </w:rPr>
        <w:t>alcanza</w:t>
      </w:r>
      <w:r w:rsidR="00291108">
        <w:rPr>
          <w:rFonts w:ascii="Arial" w:hAnsi="Arial" w:cs="Arial"/>
        </w:rPr>
        <w:t>n</w:t>
      </w:r>
      <w:r w:rsidR="007949AD" w:rsidRPr="007949AD">
        <w:rPr>
          <w:rFonts w:ascii="Arial" w:hAnsi="Arial" w:cs="Arial"/>
        </w:rPr>
        <w:t xml:space="preserve"> sus metas empresariales </w:t>
      </w:r>
      <w:r w:rsidR="00291108">
        <w:rPr>
          <w:rFonts w:ascii="Arial" w:hAnsi="Arial" w:cs="Arial"/>
        </w:rPr>
        <w:t>viéndose en su</w:t>
      </w:r>
      <w:r w:rsidR="007949AD" w:rsidRPr="007949AD">
        <w:rPr>
          <w:rFonts w:ascii="Arial" w:hAnsi="Arial" w:cs="Arial"/>
        </w:rPr>
        <w:t xml:space="preserve"> buena imagen</w:t>
      </w:r>
      <w:r w:rsidR="00291108">
        <w:rPr>
          <w:rFonts w:ascii="Arial" w:hAnsi="Arial" w:cs="Arial"/>
        </w:rPr>
        <w:t xml:space="preserve"> que posee,</w:t>
      </w:r>
      <w:r w:rsidR="007949AD" w:rsidRPr="007949AD">
        <w:rPr>
          <w:rFonts w:ascii="Arial" w:hAnsi="Arial" w:cs="Arial"/>
        </w:rPr>
        <w:t xml:space="preserve"> y genera un impacto positivo en la sociedad </w:t>
      </w:r>
      <w:r w:rsidR="00291108">
        <w:rPr>
          <w:rFonts w:ascii="Arial" w:hAnsi="Arial" w:cs="Arial"/>
        </w:rPr>
        <w:t xml:space="preserve">con sus estrategias de </w:t>
      </w:r>
      <w:r w:rsidR="007949AD" w:rsidRPr="007949AD">
        <w:rPr>
          <w:rFonts w:ascii="Arial" w:hAnsi="Arial" w:cs="Arial"/>
        </w:rPr>
        <w:t>inclusión social de recicladores y cuidado ambiental. Se evidencia así la aplicación del marketing social al integrar las necesidades del consumidor, los objetivos de la empresa y el bienestar de la sociedad.</w:t>
      </w:r>
    </w:p>
    <w:p w14:paraId="67EF0156" w14:textId="77777777" w:rsidR="00291108" w:rsidRDefault="00291108" w:rsidP="007949AD">
      <w:pPr>
        <w:jc w:val="both"/>
        <w:rPr>
          <w:rFonts w:ascii="Arial" w:hAnsi="Arial" w:cs="Arial"/>
        </w:rPr>
      </w:pPr>
    </w:p>
    <w:p w14:paraId="15CD876C" w14:textId="1FF04FFC" w:rsidR="00291108" w:rsidRPr="007949AD" w:rsidRDefault="00291108" w:rsidP="007949AD">
      <w:pPr>
        <w:jc w:val="both"/>
        <w:rPr>
          <w:rFonts w:ascii="Arial" w:hAnsi="Arial" w:cs="Arial"/>
        </w:rPr>
      </w:pPr>
    </w:p>
    <w:sectPr w:rsidR="00291108" w:rsidRPr="007949AD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D68AA1" w14:textId="77777777" w:rsidR="00993091" w:rsidRDefault="00993091" w:rsidP="006E348D">
      <w:pPr>
        <w:spacing w:after="0" w:line="240" w:lineRule="auto"/>
      </w:pPr>
      <w:r>
        <w:separator/>
      </w:r>
    </w:p>
  </w:endnote>
  <w:endnote w:type="continuationSeparator" w:id="0">
    <w:p w14:paraId="56A1D589" w14:textId="77777777" w:rsidR="00993091" w:rsidRDefault="00993091" w:rsidP="006E34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31EED" w14:textId="77777777" w:rsidR="006E348D" w:rsidRPr="006E348D" w:rsidRDefault="006E348D">
    <w:pPr>
      <w:pStyle w:val="Piedepgina"/>
      <w:jc w:val="center"/>
      <w:rPr>
        <w:caps/>
        <w:color w:val="000000" w:themeColor="text1"/>
      </w:rPr>
    </w:pPr>
    <w:r w:rsidRPr="006E348D">
      <w:rPr>
        <w:caps/>
        <w:color w:val="000000" w:themeColor="text1"/>
      </w:rPr>
      <w:fldChar w:fldCharType="begin"/>
    </w:r>
    <w:r w:rsidRPr="006E348D">
      <w:rPr>
        <w:caps/>
        <w:color w:val="000000" w:themeColor="text1"/>
      </w:rPr>
      <w:instrText>PAGE   \* MERGEFORMAT</w:instrText>
    </w:r>
    <w:r w:rsidRPr="006E348D">
      <w:rPr>
        <w:caps/>
        <w:color w:val="000000" w:themeColor="text1"/>
      </w:rPr>
      <w:fldChar w:fldCharType="separate"/>
    </w:r>
    <w:r w:rsidRPr="006E348D">
      <w:rPr>
        <w:caps/>
        <w:color w:val="000000" w:themeColor="text1"/>
        <w:lang w:val="es-MX"/>
      </w:rPr>
      <w:t>2</w:t>
    </w:r>
    <w:r w:rsidRPr="006E348D">
      <w:rPr>
        <w:caps/>
        <w:color w:val="000000" w:themeColor="text1"/>
      </w:rPr>
      <w:fldChar w:fldCharType="end"/>
    </w:r>
  </w:p>
  <w:p w14:paraId="1101F704" w14:textId="77777777" w:rsidR="006E348D" w:rsidRDefault="006E348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59918A" w14:textId="77777777" w:rsidR="00993091" w:rsidRDefault="00993091" w:rsidP="006E348D">
      <w:pPr>
        <w:spacing w:after="0" w:line="240" w:lineRule="auto"/>
      </w:pPr>
      <w:r>
        <w:separator/>
      </w:r>
    </w:p>
  </w:footnote>
  <w:footnote w:type="continuationSeparator" w:id="0">
    <w:p w14:paraId="1BE97946" w14:textId="77777777" w:rsidR="00993091" w:rsidRDefault="00993091" w:rsidP="006E34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B108F0"/>
    <w:multiLevelType w:val="multilevel"/>
    <w:tmpl w:val="324AC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CD2D0E"/>
    <w:multiLevelType w:val="multilevel"/>
    <w:tmpl w:val="49220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5933B9"/>
    <w:multiLevelType w:val="multilevel"/>
    <w:tmpl w:val="F7587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3409437">
    <w:abstractNumId w:val="2"/>
  </w:num>
  <w:num w:numId="2" w16cid:durableId="1684942054">
    <w:abstractNumId w:val="0"/>
  </w:num>
  <w:num w:numId="3" w16cid:durableId="1874150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5C"/>
    <w:rsid w:val="00291108"/>
    <w:rsid w:val="00686213"/>
    <w:rsid w:val="006E348D"/>
    <w:rsid w:val="007949AD"/>
    <w:rsid w:val="007E1A68"/>
    <w:rsid w:val="00993091"/>
    <w:rsid w:val="00A95C5C"/>
    <w:rsid w:val="00BF4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C1B10"/>
  <w15:chartTrackingRefBased/>
  <w15:docId w15:val="{BD1EB292-ACD8-4A97-8DFC-F40E7E89D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5C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5C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5C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5C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5C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5C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5C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5C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5C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5C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5C5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E3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48D"/>
  </w:style>
  <w:style w:type="paragraph" w:styleId="Piedepgina">
    <w:name w:val="footer"/>
    <w:basedOn w:val="Normal"/>
    <w:link w:val="PiedepginaCar"/>
    <w:uiPriority w:val="99"/>
    <w:unhideWhenUsed/>
    <w:rsid w:val="006E34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4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552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Di Domenico</dc:creator>
  <cp:keywords/>
  <dc:description/>
  <cp:lastModifiedBy>Nicolas Di Domenico</cp:lastModifiedBy>
  <cp:revision>3</cp:revision>
  <dcterms:created xsi:type="dcterms:W3CDTF">2025-05-05T13:38:00Z</dcterms:created>
  <dcterms:modified xsi:type="dcterms:W3CDTF">2025-05-06T20:31:00Z</dcterms:modified>
</cp:coreProperties>
</file>