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8D44" w14:textId="77777777" w:rsidR="00BC1D2A" w:rsidRDefault="00BC1D2A" w:rsidP="00BC1D2A">
      <w:pPr>
        <w:pStyle w:val="Prrafodelista"/>
        <w:numPr>
          <w:ilvl w:val="0"/>
          <w:numId w:val="1"/>
        </w:numPr>
      </w:pPr>
      <w:r>
        <w:t>Chequear el consumidor: Es el usuario del sistema, el que lo usa, NO EL CLIENTE.</w:t>
      </w:r>
    </w:p>
    <w:p w14:paraId="16743E44" w14:textId="77777777" w:rsidR="00BC1D2A" w:rsidRDefault="00BC1D2A" w:rsidP="00BC1D2A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Canvas</w:t>
      </w:r>
      <w:proofErr w:type="spellEnd"/>
      <w:r>
        <w:t xml:space="preserve"> no tiene que ser extenso, sino corto y conciso.</w:t>
      </w:r>
    </w:p>
    <w:p w14:paraId="0D6A8ED0" w14:textId="77777777" w:rsidR="00BC1D2A" w:rsidRDefault="00BC1D2A" w:rsidP="00BC1D2A">
      <w:pPr>
        <w:pStyle w:val="Prrafodelista"/>
        <w:numPr>
          <w:ilvl w:val="0"/>
          <w:numId w:val="1"/>
        </w:numPr>
      </w:pPr>
      <w:r>
        <w:t>Apaisar la hoja en los diagramas de Gantt.</w:t>
      </w:r>
    </w:p>
    <w:p w14:paraId="638E3CC0" w14:textId="16C70D51" w:rsidR="00A447AC" w:rsidRDefault="00BC1D2A" w:rsidP="00BC1D2A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link</w:t>
      </w:r>
      <w:proofErr w:type="gramEnd"/>
      <w:r>
        <w:t xml:space="preserve"> va en la bibliografía no en el punto en el que se citó o desarrollo. </w:t>
      </w:r>
    </w:p>
    <w:p w14:paraId="76A0DED2" w14:textId="7377B07F" w:rsidR="00700910" w:rsidRDefault="00700910" w:rsidP="00BC1D2A">
      <w:pPr>
        <w:pStyle w:val="Prrafodelista"/>
        <w:numPr>
          <w:ilvl w:val="0"/>
          <w:numId w:val="1"/>
        </w:numPr>
      </w:pPr>
      <w:r>
        <w:t xml:space="preserve">En </w:t>
      </w:r>
      <w:r w:rsidR="00332D0D">
        <w:t xml:space="preserve">D. </w:t>
      </w:r>
      <w:r>
        <w:t xml:space="preserve">Anexo va el </w:t>
      </w:r>
      <w:proofErr w:type="spellStart"/>
      <w:r>
        <w:t>ca</w:t>
      </w:r>
      <w:r w:rsidR="00332D0D">
        <w:t>nv</w:t>
      </w:r>
      <w:r>
        <w:t>as</w:t>
      </w:r>
      <w:proofErr w:type="spellEnd"/>
      <w:r>
        <w:t>, PARA EL TP FINAL</w:t>
      </w:r>
      <w:r w:rsidR="00332D0D">
        <w:t xml:space="preserve"> (OPCIONAL).</w:t>
      </w:r>
    </w:p>
    <w:sectPr w:rsidR="00700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CCF"/>
    <w:multiLevelType w:val="hybridMultilevel"/>
    <w:tmpl w:val="7332E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07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AC"/>
    <w:rsid w:val="000D7556"/>
    <w:rsid w:val="00332D0D"/>
    <w:rsid w:val="006B7BDF"/>
    <w:rsid w:val="00700910"/>
    <w:rsid w:val="00A447AC"/>
    <w:rsid w:val="00BC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385C"/>
  <w15:chartTrackingRefBased/>
  <w15:docId w15:val="{89E4825A-77CC-4F1B-8D7E-C809172F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2025-07-08T13:22:00Z</dcterms:created>
  <dcterms:modified xsi:type="dcterms:W3CDTF">2025-07-08T23:00:00Z</dcterms:modified>
</cp:coreProperties>
</file>