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
      </w:pPr>
      <w:r>
        <w:t xml:space="preserve"/>
      </w:r>
    </w:p>
    <w:p>
      <w:pPr>
        <w:spacing w:after="80" w:before="80"/>
      </w:pPr>
      <w:r>
        <w:t xml:space="preserve"/>
      </w:r>
    </w:p>
    <w:p>
      <w:pPr>
        <w:spacing w:after="80" w:before="80"/>
      </w:pPr>
      <w:r>
        <w:t xml:space="preserve"/>
      </w:r>
    </w:p>
    <w:p>
      <w:pPr>
        <w:spacing w:after="120"/>
        <w:jc w:val="center"/>
      </w:pPr>
      <w:r>
        <w:rPr>
          <w:rFonts w:ascii="Arial" w:cs="Arial" w:eastAsia="Arial" w:hAnsi="Arial"/>
          <w:color w:val="666666"/>
          <w:sz w:val="24"/>
          <w:szCs w:val="24"/>
        </w:rPr>
        <w:t xml:space="preserve">Programmazione Concorrente e Distribuita</w:t>
      </w:r>
    </w:p>
    <w:p>
      <w:pPr>
        <w:spacing w:after="200"/>
        <w:jc w:val="center"/>
      </w:pPr>
      <w:r>
        <w:rPr>
          <w:rFonts w:ascii="Arial" w:cs="Arial" w:eastAsia="Arial" w:hAnsi="Arial"/>
          <w:b/>
          <w:bCs/>
          <w:color w:val="2E4A8C"/>
          <w:sz w:val="48"/>
          <w:szCs w:val="48"/>
        </w:rPr>
        <w:t xml:space="preserve">Assignment 1 — Pool Game</w:t>
      </w:r>
    </w:p>
    <w:p>
      <w:pPr>
        <w:spacing w:after="600"/>
        <w:jc w:val="center"/>
      </w:pPr>
      <w:r>
        <w:rPr>
          <w:rFonts w:ascii="Arial" w:cs="Arial" w:eastAsia="Arial" w:hAnsi="Arial"/>
          <w:color w:val="444444"/>
          <w:sz w:val="26"/>
          <w:szCs w:val="26"/>
        </w:rPr>
        <w:t xml:space="preserve">Versione a Thread e Versione a Task con Java Executor Framework</w:t>
      </w:r>
    </w:p>
    <w:p>
      <w:pPr>
        <w:pBdr>
          <w:bottom w:val="single" w:color="2E4A8C" w:sz="6" w:space="1"/>
        </w:pBdr>
        <w:spacing w:after="600"/>
      </w:pPr>
      <w:r>
        <w:t xml:space="preserve"/>
      </w:r>
    </w:p>
    <w:p>
      <w:pPr>
        <w:spacing w:after="80" w:before="80"/>
      </w:pPr>
      <w:r>
        <w:t xml:space="preserve"/>
      </w:r>
    </w:p>
    <w:p>
      <w:pPr>
        <w:spacing w:after="80" w:before="80"/>
      </w:pPr>
      <w:r>
        <w:t xml:space="preserve"/>
      </w:r>
    </w:p>
    <w:p>
      <w:r>
        <w:br w:type="page"/>
      </w:r>
    </w:p>
    <w:p>
      <w:pPr>
        <w:pStyle w:val="Heading1"/>
        <w:pBdr>
          <w:bottom w:val="single" w:color="2E4A8C" w:sz="6" w:space="1"/>
        </w:pBdr>
        <w:spacing w:after="200" w:before="400"/>
      </w:pPr>
      <w:r>
        <w:rPr>
          <w:rFonts w:ascii="Arial" w:cs="Arial" w:eastAsia="Arial" w:hAnsi="Arial"/>
          <w:b/>
          <w:bCs/>
          <w:color w:val="2E4A8C"/>
          <w:sz w:val="32"/>
          <w:szCs w:val="32"/>
        </w:rPr>
        <w:t xml:space="preserve">1. Analisi del problema</w:t>
      </w:r>
    </w:p>
    <w:p>
      <w:pPr>
        <w:spacing w:after="80" w:before="80"/>
        <w:jc w:val="both"/>
      </w:pPr>
      <w:r>
        <w:rPr>
          <w:rFonts w:ascii="Arial" w:cs="Arial" w:eastAsia="Arial" w:hAnsi="Arial"/>
          <w:sz w:val="22"/>
          <w:szCs w:val="22"/>
        </w:rPr>
        <w:t xml:space="preserve">Il Pool Game è una simulazione concorrente di un gioco di biliardo a due giocatori: un giocatore umano e un bot. Il tavolo contiene un numero potenzialmente elevato di palline (migliaia), ciascuna soggetta a movimento, attrito, rimbalzo sui bordi e collisioni elastiche con le altre palline. Ai vertici superiori del tavolo sono presenti due buche; l'obiettivo di ogni giocatore è spedire le palline nelle buche avversarie tramite la propria pallina.</w:t>
      </w:r>
    </w:p>
    <w:p>
      <w:pPr>
        <w:spacing w:after="80" w:before="80"/>
      </w:pPr>
      <w:r>
        <w:t xml:space="preserve"/>
      </w:r>
    </w:p>
    <w:p>
      <w:pPr>
        <w:pStyle w:val="Heading2"/>
        <w:spacing w:after="150" w:before="300"/>
      </w:pPr>
      <w:r>
        <w:rPr>
          <w:rFonts w:ascii="Arial" w:cs="Arial" w:eastAsia="Arial" w:hAnsi="Arial"/>
          <w:b/>
          <w:bCs/>
          <w:color w:val="2E4A8C"/>
          <w:sz w:val="26"/>
          <w:szCs w:val="26"/>
        </w:rPr>
        <w:t xml:space="preserve">1.1 Aspetti rilevanti dal punto di vista concorrente</w:t>
      </w:r>
    </w:p>
    <w:p>
      <w:pPr>
        <w:spacing w:after="80" w:before="80"/>
        <w:jc w:val="both"/>
      </w:pPr>
      <w:r>
        <w:rPr>
          <w:rFonts w:ascii="Arial" w:cs="Arial" w:eastAsia="Arial" w:hAnsi="Arial"/>
          <w:sz w:val="22"/>
          <w:szCs w:val="22"/>
        </w:rPr>
        <w:t xml:space="preserve">Il sistema presenta diverse entità che operano in modo naturalmente parallelo e che richiedono una gestione attenta della concorrenza.</w:t>
      </w:r>
    </w:p>
    <w:p>
      <w:pPr>
        <w:spacing w:after="80" w:before="80"/>
      </w:pPr>
      <w:r>
        <w:t xml:space="preserve"/>
      </w:r>
    </w:p>
    <w:p>
      <w:pPr>
        <w:pStyle w:val="Heading3"/>
        <w:spacing w:after="100" w:before="200"/>
      </w:pPr>
      <w:r>
        <w:rPr>
          <w:rFonts w:ascii="Arial" w:cs="Arial" w:eastAsia="Arial" w:hAnsi="Arial"/>
          <w:b/>
          <w:bCs/>
          <w:color w:val="1A3A6C"/>
          <w:sz w:val="24"/>
          <w:szCs w:val="24"/>
        </w:rPr>
        <w:t xml:space="preserve">Parallelismo nella simulazione fisica</w:t>
      </w:r>
    </w:p>
    <w:p>
      <w:pPr>
        <w:spacing w:after="80" w:before="80"/>
        <w:jc w:val="both"/>
      </w:pPr>
      <w:r>
        <w:rPr>
          <w:rFonts w:ascii="Arial" w:cs="Arial" w:eastAsia="Arial" w:hAnsi="Arial"/>
          <w:sz w:val="22"/>
          <w:szCs w:val="22"/>
        </w:rPr>
        <w:t xml:space="preserve">Il calcolo più oneroso è la simulazione frame-per-frame: aggiornamento delle posizioni di tutte le palline e risoluzione delle collisioni. Con migliaia di palline, questo lavoro è intrinsecamente parallelizzabile poiché ciascuna pallina è un'entità indipendente — il movimento di una pallina non dipende dal movimento simultaneo delle altre nello stesso frame.</w:t>
      </w:r>
    </w:p>
    <w:p>
      <w:pPr>
        <w:spacing w:after="80" w:before="80"/>
      </w:pPr>
      <w:r>
        <w:t xml:space="preserve"/>
      </w:r>
    </w:p>
    <w:p>
      <w:pPr>
        <w:pStyle w:val="Heading3"/>
        <w:spacing w:after="100" w:before="200"/>
      </w:pPr>
      <w:r>
        <w:rPr>
          <w:rFonts w:ascii="Arial" w:cs="Arial" w:eastAsia="Arial" w:hAnsi="Arial"/>
          <w:b/>
          <w:bCs/>
          <w:color w:val="1A3A6C"/>
          <w:sz w:val="24"/>
          <w:szCs w:val="24"/>
        </w:rPr>
        <w:t xml:space="preserve">Asincronia dei giocatori</w:t>
      </w:r>
    </w:p>
    <w:p>
      <w:pPr>
        <w:spacing w:after="80" w:before="80"/>
        <w:jc w:val="both"/>
      </w:pPr>
      <w:r>
        <w:rPr>
          <w:rFonts w:ascii="Arial" w:cs="Arial" w:eastAsia="Arial" w:hAnsi="Arial"/>
          <w:sz w:val="22"/>
          <w:szCs w:val="22"/>
        </w:rPr>
        <w:t xml:space="preserve">Il giocatore umano interagisce tramite tastiera in modo asincrono rispetto al ciclo di simulazione: i comandi arrivano dall'Event Dispatch Thread (EDT) di Swing in qualsiasi momento. Analogamente, il bot genera impulsi casuali ogni 3 secondi indipendentemente dal ritmo dei frame. Entrambi devono poter interagire con lo stato condiviso (la Board) senza interferire con la simulazione in corso.</w:t>
      </w:r>
    </w:p>
    <w:p>
      <w:pPr>
        <w:spacing w:after="80" w:before="80"/>
      </w:pPr>
      <w:r>
        <w:t xml:space="preserve"/>
      </w:r>
    </w:p>
    <w:p>
      <w:pPr>
        <w:pStyle w:val="Heading3"/>
        <w:spacing w:after="100" w:before="200"/>
      </w:pPr>
      <w:r>
        <w:rPr>
          <w:rFonts w:ascii="Arial" w:cs="Arial" w:eastAsia="Arial" w:hAnsi="Arial"/>
          <w:b/>
          <w:bCs/>
          <w:color w:val="1A3A6C"/>
          <w:sz w:val="24"/>
          <w:szCs w:val="24"/>
        </w:rPr>
        <w:t xml:space="preserve">Sincronizzazione con il rendering</w:t>
      </w:r>
    </w:p>
    <w:p>
      <w:pPr>
        <w:spacing w:after="80" w:before="80"/>
        <w:jc w:val="both"/>
      </w:pPr>
      <w:r>
        <w:rPr>
          <w:rFonts w:ascii="Arial" w:cs="Arial" w:eastAsia="Arial" w:hAnsi="Arial"/>
          <w:sz w:val="22"/>
          <w:szCs w:val="22"/>
        </w:rPr>
        <w:t xml:space="preserve">Il rendering viene eseguito dall'EDT di Swing, un thread separato e non controllabile direttamente. Il GameEngine deve sincronizzarsi con esso per evitare di avanzare al frame successivo prima che quello corrente sia stato disegnato, prevenendo così artefatti visivi (tearing) e accumulo di frame non renderizzati.</w:t>
      </w:r>
    </w:p>
    <w:p>
      <w:pPr>
        <w:spacing w:after="80" w:before="80"/>
      </w:pPr>
      <w:r>
        <w:t xml:space="preserve"/>
      </w:r>
    </w:p>
    <w:p>
      <w:pPr>
        <w:pStyle w:val="Heading3"/>
        <w:spacing w:after="100" w:before="200"/>
      </w:pPr>
      <w:r>
        <w:rPr>
          <w:rFonts w:ascii="Arial" w:cs="Arial" w:eastAsia="Arial" w:hAnsi="Arial"/>
          <w:b/>
          <w:bCs/>
          <w:color w:val="1A3A6C"/>
          <w:sz w:val="24"/>
          <w:szCs w:val="24"/>
        </w:rPr>
        <w:t xml:space="preserve">Stato condiviso e race condition</w:t>
      </w:r>
    </w:p>
    <w:p>
      <w:pPr>
        <w:spacing w:after="80" w:before="80"/>
        <w:jc w:val="both"/>
      </w:pPr>
      <w:r>
        <w:rPr>
          <w:rFonts w:ascii="Arial" w:cs="Arial" w:eastAsia="Arial" w:hAnsi="Arial"/>
          <w:sz w:val="22"/>
          <w:szCs w:val="22"/>
        </w:rPr>
        <w:t xml:space="preserve">Le palline rappresentano lo stato condiviso principale: vengono lette e modificate sia dai worker (durante la simulazione) sia dal GameEngine (per il controllo delle buche e del punteggio) sia dalla View (per il rendering). È necessario garantire che le letture e le scritture sullo stato di ogni pallina siano atomiche e consistenti.</w:t>
      </w:r>
    </w:p>
    <w:p>
      <w:pPr>
        <w:spacing w:after="80" w:before="80"/>
      </w:pPr>
      <w:r>
        <w:t xml:space="preserve"/>
      </w:r>
    </w:p>
    <w:p>
      <w:pPr>
        <w:pStyle w:val="Heading3"/>
        <w:spacing w:after="100" w:before="200"/>
      </w:pPr>
      <w:r>
        <w:rPr>
          <w:rFonts w:ascii="Arial" w:cs="Arial" w:eastAsia="Arial" w:hAnsi="Arial"/>
          <w:b/>
          <w:bCs/>
          <w:color w:val="1A3A6C"/>
          <w:sz w:val="24"/>
          <w:szCs w:val="24"/>
        </w:rPr>
        <w:t xml:space="preserve">Collisioni e partizionamento spaziale</w:t>
      </w:r>
    </w:p>
    <w:p>
      <w:pPr>
        <w:spacing w:after="80" w:before="80"/>
        <w:jc w:val="both"/>
      </w:pPr>
      <w:r>
        <w:rPr>
          <w:rFonts w:ascii="Arial" w:cs="Arial" w:eastAsia="Arial" w:hAnsi="Arial"/>
          <w:sz w:val="22"/>
          <w:szCs w:val="22"/>
        </w:rPr>
        <w:t xml:space="preserve">La risoluzione delle collisioni è il problema concorrente più delicato: due worker che elaborano celle adiacenti della griglia spaziale potrebbero tentare di modificare contemporaneamente la stessa pallina. Si è adottata una struttura Grid2D con un lock per cella, che consente a worker che lavorano su zone distanti del tavolo di operare in parallelo senza contention, limitando la serializzazione solo ai casi di reale conflitto spaziale.</w:t>
      </w:r>
    </w:p>
    <w:p>
      <w:r>
        <w:br w:type="page"/>
      </w:r>
    </w:p>
    <w:p>
      <w:pPr>
        <w:pStyle w:val="Heading1"/>
        <w:pBdr>
          <w:bottom w:val="single" w:color="2E4A8C" w:sz="6" w:space="1"/>
        </w:pBdr>
        <w:spacing w:after="200" w:before="400"/>
      </w:pPr>
      <w:r>
        <w:rPr>
          <w:rFonts w:ascii="Arial" w:cs="Arial" w:eastAsia="Arial" w:hAnsi="Arial"/>
          <w:b/>
          <w:bCs/>
          <w:color w:val="2E4A8C"/>
          <w:sz w:val="32"/>
          <w:szCs w:val="32"/>
        </w:rPr>
        <w:t xml:space="preserve">2. Architettura e design</w:t>
      </w:r>
    </w:p>
    <w:p>
      <w:pPr>
        <w:spacing w:after="80" w:before="80"/>
        <w:jc w:val="both"/>
      </w:pPr>
      <w:r>
        <w:rPr>
          <w:rFonts w:ascii="Arial" w:cs="Arial" w:eastAsia="Arial" w:hAnsi="Arial"/>
          <w:sz w:val="22"/>
          <w:szCs w:val="22"/>
        </w:rPr>
        <w:t xml:space="preserve">Il sistema è strutturato secondo il pattern MVC (Model-View-Controller), con una netta separazione tra stato del gioco, logica di simulazione e presentazione visiva.</w:t>
      </w:r>
    </w:p>
    <w:p>
      <w:pPr>
        <w:spacing w:after="80" w:before="80"/>
      </w:pPr>
      <w:r>
        <w:t xml:space="preserve"/>
      </w:r>
    </w:p>
    <w:p>
      <w:pPr>
        <w:pStyle w:val="Heading2"/>
        <w:spacing w:after="150" w:before="300"/>
      </w:pPr>
      <w:r>
        <w:rPr>
          <w:rFonts w:ascii="Arial" w:cs="Arial" w:eastAsia="Arial" w:hAnsi="Arial"/>
          <w:b/>
          <w:bCs/>
          <w:color w:val="2E4A8C"/>
          <w:sz w:val="26"/>
          <w:szCs w:val="26"/>
        </w:rPr>
        <w:t xml:space="preserve">2.1 Componenti principali</w:t>
      </w:r>
    </w:p>
    <w:p>
      <w:pPr>
        <w:spacing w:after="80" w:before="80"/>
      </w:pPr>
      <w:r>
        <w:t xml:space="preserve"/>
      </w:r>
    </w:p>
    <w:p>
      <w:pPr>
        <w:pStyle w:val="Heading3"/>
        <w:spacing w:after="100" w:before="200"/>
      </w:pPr>
      <w:r>
        <w:rPr>
          <w:rFonts w:ascii="Arial" w:cs="Arial" w:eastAsia="Arial" w:hAnsi="Arial"/>
          <w:b/>
          <w:bCs/>
          <w:color w:val="1A3A6C"/>
          <w:sz w:val="24"/>
          <w:szCs w:val="24"/>
        </w:rPr>
        <w:t xml:space="preserve">Model</w:t>
      </w:r>
    </w:p>
    <w:p>
      <w:pPr>
        <w:pStyle w:val="ListParagraph"/>
        <w:numPr>
          <w:ilvl w:val="0"/>
          <w:numId w:val="2"/>
        </w:numPr>
        <w:spacing w:after="60" w:before="60"/>
      </w:pPr>
      <w:r>
        <w:rPr>
          <w:rFonts w:ascii="Arial" w:cs="Arial" w:eastAsia="Arial" w:hAnsi="Arial"/>
          <w:sz w:val="22"/>
          <w:szCs w:val="22"/>
        </w:rPr>
        <w:t xml:space="preserve">Ball: entità thread-safe tramite metodi synchronized. Incapsula posizione, velocità, raggio, massa e stato (viva/morta). Espone metodi atomici per aggiornamento posizione, risoluzione collisione e applicazione di impulso.</w:t>
      </w:r>
    </w:p>
    <w:p>
      <w:pPr>
        <w:pStyle w:val="ListParagraph"/>
        <w:numPr>
          <w:ilvl w:val="0"/>
          <w:numId w:val="2"/>
        </w:numPr>
        <w:spacing w:after="60" w:before="60"/>
      </w:pPr>
      <w:r>
        <w:rPr>
          <w:rFonts w:ascii="Arial" w:cs="Arial" w:eastAsia="Arial" w:hAnsi="Arial"/>
          <w:sz w:val="22"/>
          <w:szCs w:val="22"/>
        </w:rPr>
        <w:t xml:space="preserve">Board: contenitore dello stato globale. Gestisce la lista di palline, la Grid2D e i punteggi. I campi volatili (isGameOver, dt) garantiscono visibilità immediata tra thread senza overhead di lock.</w:t>
      </w:r>
    </w:p>
    <w:p>
      <w:pPr>
        <w:pStyle w:val="ListParagraph"/>
        <w:numPr>
          <w:ilvl w:val="0"/>
          <w:numId w:val="2"/>
        </w:numPr>
        <w:spacing w:after="60" w:before="60"/>
      </w:pPr>
      <w:r>
        <w:rPr>
          <w:rFonts w:ascii="Arial" w:cs="Arial" w:eastAsia="Arial" w:hAnsi="Arial"/>
          <w:sz w:val="22"/>
          <w:szCs w:val="22"/>
        </w:rPr>
        <w:t xml:space="preserve">Grid2D: struttura di partizionamento spaziale. Divide il tavolo in celle di dimensione fissa (40px) e mantiene un lock separato per cella, abilitando parallelismo fine-grained nella fase di collisioni.</w:t>
      </w:r>
    </w:p>
    <w:p>
      <w:pPr>
        <w:spacing w:after="80" w:before="80"/>
      </w:pPr>
      <w:r>
        <w:t xml:space="preserve"/>
      </w:r>
    </w:p>
    <w:p>
      <w:pPr>
        <w:pStyle w:val="Heading3"/>
        <w:spacing w:after="100" w:before="200"/>
      </w:pPr>
      <w:r>
        <w:rPr>
          <w:rFonts w:ascii="Arial" w:cs="Arial" w:eastAsia="Arial" w:hAnsi="Arial"/>
          <w:b/>
          <w:bCs/>
          <w:color w:val="1A3A6C"/>
          <w:sz w:val="24"/>
          <w:szCs w:val="24"/>
        </w:rPr>
        <w:t xml:space="preserve">Controller — versione a Thread</w:t>
      </w:r>
    </w:p>
    <w:p>
      <w:pPr>
        <w:pStyle w:val="ListParagraph"/>
        <w:numPr>
          <w:ilvl w:val="0"/>
          <w:numId w:val="2"/>
        </w:numPr>
        <w:spacing w:after="60" w:before="60"/>
      </w:pPr>
      <w:r>
        <w:rPr>
          <w:rFonts w:ascii="Arial" w:cs="Arial" w:eastAsia="Arial" w:hAnsi="Arial"/>
          <w:sz w:val="22"/>
          <w:szCs w:val="22"/>
        </w:rPr>
        <w:t xml:space="preserve">GameEngine (Thread/Master): coordina il ciclo di simulazione frame-per-frame. Aggiorna la griglia, calcola dt, e si sincronizza con i Worker tramite una CyclicBarrier a 3 checkpoint.</w:t>
      </w:r>
    </w:p>
    <w:p>
      <w:pPr>
        <w:pStyle w:val="ListParagraph"/>
        <w:numPr>
          <w:ilvl w:val="0"/>
          <w:numId w:val="2"/>
        </w:numPr>
        <w:spacing w:after="60" w:before="60"/>
      </w:pPr>
      <w:r>
        <w:rPr>
          <w:rFonts w:ascii="Arial" w:cs="Arial" w:eastAsia="Arial" w:hAnsi="Arial"/>
          <w:sz w:val="22"/>
          <w:szCs w:val="22"/>
        </w:rPr>
        <w:t xml:space="preserve">Worker (Thread): thread permanente che esegue la fase 1 (movimento) e la fase 2 (collisioni) per il sottoinsieme di palline/celle assegnato. Usa la distribuzione ciclica (worker i elabora gli elementi con indice ≡ i mod N).</w:t>
      </w:r>
    </w:p>
    <w:p>
      <w:pPr>
        <w:pStyle w:val="ListParagraph"/>
        <w:numPr>
          <w:ilvl w:val="0"/>
          <w:numId w:val="2"/>
        </w:numPr>
        <w:spacing w:after="60" w:before="60"/>
      </w:pPr>
      <w:r>
        <w:rPr>
          <w:rFonts w:ascii="Arial" w:cs="Arial" w:eastAsia="Arial" w:hAnsi="Arial"/>
          <w:sz w:val="22"/>
          <w:szCs w:val="22"/>
        </w:rPr>
        <w:t xml:space="preserve">BotController (Thread daemon): esegue un ciclo infinito che ogni 3000ms applica un impulso casuale alla pallina del bot.</w:t>
      </w:r>
    </w:p>
    <w:p>
      <w:pPr>
        <w:pStyle w:val="ListParagraph"/>
        <w:numPr>
          <w:ilvl w:val="0"/>
          <w:numId w:val="2"/>
        </w:numPr>
        <w:spacing w:after="60" w:before="60"/>
      </w:pPr>
      <w:r>
        <w:rPr>
          <w:rFonts w:ascii="Arial" w:cs="Arial" w:eastAsia="Arial" w:hAnsi="Arial"/>
          <w:sz w:val="22"/>
          <w:szCs w:val="22"/>
        </w:rPr>
        <w:t xml:space="preserve">InputController (Thread daemon): consumatore del BoundedBuffer di comandi. Si blocca in attesa di comandi dalla View e li esegue sulla Board.</w:t>
      </w:r>
    </w:p>
    <w:p>
      <w:pPr>
        <w:spacing w:after="80" w:before="80"/>
      </w:pPr>
      <w:r>
        <w:t xml:space="preserve"/>
      </w:r>
    </w:p>
    <w:p>
      <w:pPr>
        <w:pStyle w:val="Heading3"/>
        <w:spacing w:after="100" w:before="200"/>
      </w:pPr>
      <w:r>
        <w:rPr>
          <w:rFonts w:ascii="Arial" w:cs="Arial" w:eastAsia="Arial" w:hAnsi="Arial"/>
          <w:b/>
          <w:bCs/>
          <w:color w:val="1A3A6C"/>
          <w:sz w:val="24"/>
          <w:szCs w:val="24"/>
        </w:rPr>
        <w:t xml:space="preserve">Controller — versione a Task</w:t>
      </w:r>
    </w:p>
    <w:p>
      <w:pPr>
        <w:pStyle w:val="ListParagraph"/>
        <w:numPr>
          <w:ilvl w:val="0"/>
          <w:numId w:val="2"/>
        </w:numPr>
        <w:spacing w:after="60" w:before="60"/>
      </w:pPr>
      <w:r>
        <w:rPr>
          <w:rFonts w:ascii="Arial" w:cs="Arial" w:eastAsia="Arial" w:hAnsi="Arial"/>
          <w:sz w:val="22"/>
          <w:szCs w:val="22"/>
        </w:rPr>
        <w:t xml:space="preserve">GameEngine (Thread/Master): stessa struttura, ma sostituisce la CyclicBarrier con due chiamate invokeAll() su un ExecutorService a pool fisso. La barriera implicita di invokeAll() garantisce la separazione tra fase 1 e fase 2.</w:t>
      </w:r>
    </w:p>
    <w:p>
      <w:pPr>
        <w:pStyle w:val="ListParagraph"/>
        <w:numPr>
          <w:ilvl w:val="0"/>
          <w:numId w:val="2"/>
        </w:numPr>
        <w:spacing w:after="60" w:before="60"/>
      </w:pPr>
      <w:r>
        <w:rPr>
          <w:rFonts w:ascii="Arial" w:cs="Arial" w:eastAsia="Arial" w:hAnsi="Arial"/>
          <w:sz w:val="22"/>
          <w:szCs w:val="22"/>
        </w:rPr>
        <w:t xml:space="preserve">WorkerTask (Callable&lt;Void&gt;): task finito che esegue solo la fase 2 (collisioni) per le celle assegnate. La fase 1 è espressa come lambda inline in buildMoveTasks().</w:t>
      </w:r>
    </w:p>
    <w:p>
      <w:pPr>
        <w:pStyle w:val="ListParagraph"/>
        <w:numPr>
          <w:ilvl w:val="0"/>
          <w:numId w:val="2"/>
        </w:numPr>
        <w:spacing w:after="60" w:before="60"/>
      </w:pPr>
      <w:r>
        <w:rPr>
          <w:rFonts w:ascii="Arial" w:cs="Arial" w:eastAsia="Arial" w:hAnsi="Arial"/>
          <w:sz w:val="22"/>
          <w:szCs w:val="22"/>
        </w:rPr>
        <w:t xml:space="preserve">BotController e InputController: invariati rispetto alla versione a thread — modellano componenti attivi con ciclo infinito, per i quali il task non è il modello appropriato.</w:t>
      </w:r>
    </w:p>
    <w:p>
      <w:pPr>
        <w:spacing w:after="80" w:before="80"/>
      </w:pPr>
      <w:r>
        <w:t xml:space="preserve"/>
      </w:r>
    </w:p>
    <w:p>
      <w:pPr>
        <w:pStyle w:val="Heading3"/>
        <w:spacing w:after="100" w:before="200"/>
      </w:pPr>
      <w:r>
        <w:rPr>
          <w:rFonts w:ascii="Arial" w:cs="Arial" w:eastAsia="Arial" w:hAnsi="Arial"/>
          <w:b/>
          <w:bCs/>
          <w:color w:val="1A3A6C"/>
          <w:sz w:val="24"/>
          <w:szCs w:val="24"/>
        </w:rPr>
        <w:t xml:space="preserve">View</w:t>
      </w:r>
    </w:p>
    <w:p>
      <w:pPr>
        <w:pStyle w:val="ListParagraph"/>
        <w:numPr>
          <w:ilvl w:val="0"/>
          <w:numId w:val="2"/>
        </w:numPr>
        <w:spacing w:after="60" w:before="60"/>
      </w:pPr>
      <w:r>
        <w:rPr>
          <w:rFonts w:ascii="Arial" w:cs="Arial" w:eastAsia="Arial" w:hAnsi="Arial"/>
          <w:sz w:val="22"/>
          <w:szCs w:val="22"/>
        </w:rPr>
        <w:t xml:space="preserve">ViewFrame (JFrame): gestisce il rendering tramite paintImmediately() sull'EDT e notifica la fine del rendering tramite RenderSynch.</w:t>
      </w:r>
    </w:p>
    <w:p>
      <w:pPr>
        <w:pStyle w:val="ListParagraph"/>
        <w:numPr>
          <w:ilvl w:val="0"/>
          <w:numId w:val="2"/>
        </w:numPr>
        <w:spacing w:after="60" w:before="60"/>
      </w:pPr>
      <w:r>
        <w:rPr>
          <w:rFonts w:ascii="Arial" w:cs="Arial" w:eastAsia="Arial" w:hAnsi="Arial"/>
          <w:sz w:val="22"/>
          <w:szCs w:val="22"/>
        </w:rPr>
        <w:t xml:space="preserve">RenderSynch (Monitor): sincronizza il GameEngine con l'EDT. Il GameEngine ottiene un ticket di frame con nextFrameToRender() e attende con waitForFrameRendered() prima di procedere al frame successivo.</w:t>
      </w:r>
    </w:p>
    <w:p>
      <w:pPr>
        <w:spacing w:after="80" w:before="80"/>
      </w:pPr>
      <w:r>
        <w:t xml:space="preserve"/>
      </w:r>
    </w:p>
    <w:p>
      <w:pPr>
        <w:pStyle w:val="Heading2"/>
        <w:spacing w:after="150" w:before="300"/>
      </w:pPr>
      <w:r>
        <w:rPr>
          <w:rFonts w:ascii="Arial" w:cs="Arial" w:eastAsia="Arial" w:hAnsi="Arial"/>
          <w:b/>
          <w:bCs/>
          <w:color w:val="2E4A8C"/>
          <w:sz w:val="26"/>
          <w:szCs w:val="26"/>
        </w:rPr>
        <w:t xml:space="preserve">2.2 Struttura dei package</w:t>
      </w:r>
    </w:p>
    <w:p>
      <w:pPr>
        <w:pStyle w:val="ListParagraph"/>
        <w:numPr>
          <w:ilvl w:val="0"/>
          <w:numId w:val="2"/>
        </w:numPr>
        <w:spacing w:after="60" w:before="60"/>
      </w:pPr>
      <w:r>
        <w:rPr>
          <w:rFonts w:ascii="Arial" w:cs="Arial" w:eastAsia="Arial" w:hAnsi="Arial"/>
          <w:sz w:val="22"/>
          <w:szCs w:val="22"/>
        </w:rPr>
        <w:t xml:space="preserve">pcd.threads — versione a thread puri (Worker + CyclicBarrierImpl)</w:t>
      </w:r>
    </w:p>
    <w:p>
      <w:pPr>
        <w:pStyle w:val="ListParagraph"/>
        <w:numPr>
          <w:ilvl w:val="0"/>
          <w:numId w:val="2"/>
        </w:numPr>
        <w:spacing w:after="60" w:before="60"/>
      </w:pPr>
      <w:r>
        <w:rPr>
          <w:rFonts w:ascii="Arial" w:cs="Arial" w:eastAsia="Arial" w:hAnsi="Arial"/>
          <w:sz w:val="22"/>
          <w:szCs w:val="22"/>
        </w:rPr>
        <w:t xml:space="preserve">pcd.tasks — versione a task (WorkerTask + ExecutorService), condivide il model e la view con il package threads</w:t>
      </w:r>
    </w:p>
    <w:p>
      <w:pPr>
        <w:spacing w:after="80" w:before="80"/>
      </w:pPr>
      <w:r>
        <w:t xml:space="preserve"/>
      </w:r>
    </w:p>
    <w:p>
      <w:pPr>
        <w:pStyle w:val="Heading2"/>
        <w:spacing w:after="150" w:before="300"/>
      </w:pPr>
      <w:r>
        <w:rPr>
          <w:rFonts w:ascii="Arial" w:cs="Arial" w:eastAsia="Arial" w:hAnsi="Arial"/>
          <w:b/>
          <w:bCs/>
          <w:color w:val="2E4A8C"/>
          <w:sz w:val="26"/>
          <w:szCs w:val="26"/>
        </w:rPr>
        <w:t xml:space="preserve">2.3 Scelte di sincronizzazione</w:t>
      </w:r>
    </w:p>
    <w:p>
      <w:pPr>
        <w:spacing w:after="80" w:before="80"/>
        <w:jc w:val="both"/>
      </w:pPr>
      <w:r>
        <w:rPr>
          <w:rFonts w:ascii="Arial" w:cs="Arial" w:eastAsia="Arial" w:hAnsi="Arial"/>
          <w:sz w:val="22"/>
          <w:szCs w:val="22"/>
        </w:rPr>
        <w:t xml:space="preserve">Per i campi semplici frequentemente letti da thread multipli (isGameOver, dt) si è preferito volatile anziché synchronized, evitando l'overhead del lock per operazioni di lettura/scrittura atomiche su tipi primitivi e riferimenti. I punteggi, soggetti a incremento non atomico, sono protetti con synchronized. I metodi di Ball sono tutti synchronized per garantire consistenza nelle operazioni composte (leggi posizione + aggiorna posizione).</w:t>
      </w:r>
    </w:p>
    <w:p>
      <w:r>
        <w:br w:type="page"/>
      </w:r>
    </w:p>
    <w:p>
      <w:pPr>
        <w:pStyle w:val="Heading1"/>
        <w:pBdr>
          <w:bottom w:val="single" w:color="2E4A8C" w:sz="6" w:space="1"/>
        </w:pBdr>
        <w:spacing w:after="200" w:before="400"/>
      </w:pPr>
      <w:r>
        <w:rPr>
          <w:rFonts w:ascii="Arial" w:cs="Arial" w:eastAsia="Arial" w:hAnsi="Arial"/>
          <w:b/>
          <w:bCs/>
          <w:color w:val="2E4A8C"/>
          <w:sz w:val="32"/>
          <w:szCs w:val="32"/>
        </w:rPr>
        <w:t xml:space="preserve">3. Comportamento — Rete di Petri</w:t>
      </w:r>
    </w:p>
    <w:p>
      <w:pPr>
        <w:spacing w:after="80" w:before="80"/>
        <w:jc w:val="both"/>
      </w:pPr>
      <w:r>
        <w:rPr>
          <w:rFonts w:ascii="Arial" w:cs="Arial" w:eastAsia="Arial" w:hAnsi="Arial"/>
          <w:sz w:val="22"/>
          <w:szCs w:val="22"/>
        </w:rPr>
        <w:t xml:space="preserve">La rete di Petri seguente descrive il comportamento del ciclo di simulazione per la versione a thread. Sono modellati il GameEngine (Master) e N Worker generici. La rete cattura i tre checkpoint di sincronizzazione per frame.</w:t>
      </w:r>
    </w:p>
    <w:p>
      <w:pPr>
        <w:spacing w:after="80" w:before="80"/>
      </w:pPr>
      <w:r>
        <w:t xml:space="preserve"/>
      </w:r>
    </w:p>
    <w:p>
      <w:pPr>
        <w:pStyle w:val="Heading2"/>
        <w:spacing w:after="150" w:before="300"/>
      </w:pPr>
      <w:r>
        <w:rPr>
          <w:rFonts w:ascii="Arial" w:cs="Arial" w:eastAsia="Arial" w:hAnsi="Arial"/>
          <w:b/>
          <w:bCs/>
          <w:color w:val="2E4A8C"/>
          <w:sz w:val="26"/>
          <w:szCs w:val="26"/>
        </w:rPr>
        <w:t xml:space="preserve">3.1 Luoghi e token iniziali</w:t>
      </w:r>
    </w:p>
    <w:p>
      <w:pPr>
        <w:spacing w:after="80" w:before="80"/>
      </w:pPr>
      <w:r>
        <w:t xml:space="preserve"/>
      </w:r>
    </w:p>
    <w:tbl>
      <w:tblPr>
        <w:tblW w:type="dxa" w:w="780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4000"/>
      </w:tblGrid>
      <w:tr>
        <w:trPr>
          <w:tblHeader/>
        </w:trPr>
        <w:tc>
          <w:tcPr>
            <w:tcW w:type="dxa" w:w="2000"/>
            <w:tcBorders>
              <w:top w:val="single" w:color="2E4A8C" w:sz="1"/>
              <w:left w:val="single" w:color="2E4A8C" w:sz="1"/>
              <w:bottom w:val="single" w:color="2E4A8C" w:sz="1"/>
              <w:right w:val="single" w:color="2E4A8C" w:sz="1"/>
            </w:tcBorders>
            <w:shd w:fill="2E4A8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Luogo</w:t>
            </w:r>
          </w:p>
        </w:tc>
        <w:tc>
          <w:tcPr>
            <w:tcW w:type="dxa" w:w="1800"/>
            <w:tcBorders>
              <w:top w:val="single" w:color="2E4A8C" w:sz="1"/>
              <w:left w:val="single" w:color="2E4A8C" w:sz="1"/>
              <w:bottom w:val="single" w:color="2E4A8C" w:sz="1"/>
              <w:right w:val="single" w:color="2E4A8C" w:sz="1"/>
            </w:tcBorders>
            <w:shd w:fill="2E4A8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Token iniziale</w:t>
            </w:r>
          </w:p>
        </w:tc>
        <w:tc>
          <w:tcPr>
            <w:tcW w:type="dxa" w:w="4000"/>
            <w:tcBorders>
              <w:top w:val="single" w:color="2E4A8C" w:sz="1"/>
              <w:left w:val="single" w:color="2E4A8C" w:sz="1"/>
              <w:bottom w:val="single" w:color="2E4A8C" w:sz="1"/>
              <w:right w:val="single" w:color="2E4A8C" w:sz="1"/>
            </w:tcBorders>
            <w:shd w:fill="2E4A8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Significato</w:t>
            </w:r>
          </w:p>
        </w:tc>
      </w:tr>
      <w:tr>
        <w:tc>
          <w:tcPr>
            <w:tcW w:type="dxa" w:w="20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pPr>
              <w:jc w:val="center"/>
            </w:pPr>
            <w:r>
              <w:rPr>
                <w:rFonts w:ascii="Arial" w:cs="Arial" w:eastAsia="Arial" w:hAnsi="Arial"/>
                <w:sz w:val="20"/>
                <w:szCs w:val="20"/>
              </w:rPr>
              <w:t xml:space="preserve">idle</w:t>
            </w:r>
          </w:p>
        </w:tc>
        <w:tc>
          <w:tcPr>
            <w:tcW w:type="dxa" w:w="18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pPr>
              <w:jc w:val="center"/>
            </w:pPr>
            <w:r>
              <w:rPr>
                <w:rFonts w:ascii="Arial" w:cs="Arial" w:eastAsia="Arial" w:hAnsi="Arial"/>
                <w:sz w:val="20"/>
                <w:szCs w:val="20"/>
              </w:rPr>
              <w:t xml:space="preserve">1</w:t>
            </w:r>
          </w:p>
        </w:tc>
        <w:tc>
          <w:tcPr>
            <w:tcW w:type="dxa" w:w="40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pPr>
              <w:jc w:val="center"/>
            </w:pPr>
            <w:r>
              <w:rPr>
                <w:rFonts w:ascii="Arial" w:cs="Arial" w:eastAsia="Arial" w:hAnsi="Arial"/>
                <w:sz w:val="20"/>
                <w:szCs w:val="20"/>
              </w:rPr>
              <w:t xml:space="preserve">GameEngine pronto ad avviare il frame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gridUpdated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Griglia aggiornata, worker pronti fase 1</w:t>
            </w:r>
          </w:p>
        </w:tc>
      </w:tr>
      <w:tr>
        <w:tc>
          <w:tcPr>
            <w:tcW w:type="dxa" w:w="20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pPr>
              <w:jc w:val="center"/>
            </w:pPr>
            <w:r>
              <w:rPr>
                <w:rFonts w:ascii="Arial" w:cs="Arial" w:eastAsia="Arial" w:hAnsi="Arial"/>
                <w:sz w:val="20"/>
                <w:szCs w:val="20"/>
              </w:rPr>
              <w:t xml:space="preserve">phase1Done</w:t>
            </w:r>
          </w:p>
        </w:tc>
        <w:tc>
          <w:tcPr>
            <w:tcW w:type="dxa" w:w="18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pPr>
              <w:jc w:val="center"/>
            </w:pPr>
            <w:r>
              <w:rPr>
                <w:rFonts w:ascii="Arial" w:cs="Arial" w:eastAsia="Arial" w:hAnsi="Arial"/>
                <w:sz w:val="20"/>
                <w:szCs w:val="20"/>
              </w:rPr>
              <w:t xml:space="preserve">0</w:t>
            </w:r>
          </w:p>
        </w:tc>
        <w:tc>
          <w:tcPr>
            <w:tcW w:type="dxa" w:w="40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pPr>
              <w:jc w:val="center"/>
            </w:pPr>
            <w:r>
              <w:rPr>
                <w:rFonts w:ascii="Arial" w:cs="Arial" w:eastAsia="Arial" w:hAnsi="Arial"/>
                <w:sz w:val="20"/>
                <w:szCs w:val="20"/>
              </w:rPr>
              <w:t xml:space="preserve">Tutti i worker hanno finito il movimento</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phase2Done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Tutti i worker hanno finito le collisioni</w:t>
            </w:r>
          </w:p>
        </w:tc>
      </w:tr>
      <w:tr>
        <w:tc>
          <w:tcPr>
            <w:tcW w:type="dxa" w:w="20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pPr>
              <w:jc w:val="center"/>
            </w:pPr>
            <w:r>
              <w:rPr>
                <w:rFonts w:ascii="Arial" w:cs="Arial" w:eastAsia="Arial" w:hAnsi="Arial"/>
                <w:sz w:val="20"/>
                <w:szCs w:val="20"/>
              </w:rPr>
              <w:t xml:space="preserve">frameReady</w:t>
            </w:r>
          </w:p>
        </w:tc>
        <w:tc>
          <w:tcPr>
            <w:tcW w:type="dxa" w:w="18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pPr>
              <w:jc w:val="center"/>
            </w:pPr>
            <w:r>
              <w:rPr>
                <w:rFonts w:ascii="Arial" w:cs="Arial" w:eastAsia="Arial" w:hAnsi="Arial"/>
                <w:sz w:val="20"/>
                <w:szCs w:val="20"/>
              </w:rPr>
              <w:t xml:space="preserve">0</w:t>
            </w:r>
          </w:p>
        </w:tc>
        <w:tc>
          <w:tcPr>
            <w:tcW w:type="dxa" w:w="40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pPr>
              <w:jc w:val="center"/>
            </w:pPr>
            <w:r>
              <w:rPr>
                <w:rFonts w:ascii="Arial" w:cs="Arial" w:eastAsia="Arial" w:hAnsi="Arial"/>
                <w:sz w:val="20"/>
                <w:szCs w:val="20"/>
              </w:rPr>
              <w:t xml:space="preserve">Frame computato, pronto per il render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frameRendered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EDT ha completato il disegno</w:t>
            </w:r>
          </w:p>
        </w:tc>
      </w:tr>
    </w:tbl>
    <w:p>
      <w:pPr>
        <w:spacing w:after="80" w:before="80"/>
      </w:pPr>
      <w:r>
        <w:t xml:space="preserve"/>
      </w:r>
    </w:p>
    <w:p>
      <w:pPr>
        <w:pStyle w:val="Heading2"/>
        <w:spacing w:after="150" w:before="300"/>
      </w:pPr>
      <w:r>
        <w:rPr>
          <w:rFonts w:ascii="Arial" w:cs="Arial" w:eastAsia="Arial" w:hAnsi="Arial"/>
          <w:b/>
          <w:bCs/>
          <w:color w:val="2E4A8C"/>
          <w:sz w:val="26"/>
          <w:szCs w:val="26"/>
        </w:rPr>
        <w:t xml:space="preserve">3.2 Transizioni principali</w:t>
      </w:r>
    </w:p>
    <w:p>
      <w:pPr>
        <w:spacing w:after="80" w:before="80"/>
      </w:pPr>
      <w:r>
        <w:t xml:space="preserve"/>
      </w:r>
    </w:p>
    <w:p>
      <w:pPr>
        <w:spacing w:after="80" w:before="80"/>
        <w:jc w:val="both"/>
      </w:pPr>
      <w:r>
        <w:rPr>
          <w:rFonts w:ascii="Arial" w:cs="Arial" w:eastAsia="Arial" w:hAnsi="Arial"/>
          <w:sz w:val="22"/>
          <w:szCs w:val="22"/>
        </w:rPr>
        <w:t xml:space="preserve">T1 — startFrame: consuma idle, produce gridUpdated. Il Master aggiorna la griglia e il dt, poi si mette in attesa al CP0.</w:t>
      </w:r>
    </w:p>
    <w:p>
      <w:pPr>
        <w:spacing w:after="80" w:before="80"/>
        <w:jc w:val="both"/>
      </w:pPr>
      <w:r>
        <w:rPr>
          <w:rFonts w:ascii="Arial" w:cs="Arial" w:eastAsia="Arial" w:hAnsi="Arial"/>
          <w:sz w:val="22"/>
          <w:szCs w:val="22"/>
        </w:rPr>
        <w:t xml:space="preserve">T2 — CP0 (tutti pronti): attivata quando Master + N Worker hanno raggiunto il checkpoint 0. Il Master ha già aggiornato la griglia; i Worker possono iniziare la fase 1.</w:t>
      </w:r>
    </w:p>
    <w:p>
      <w:pPr>
        <w:spacing w:after="80" w:before="80"/>
        <w:jc w:val="both"/>
      </w:pPr>
      <w:r>
        <w:rPr>
          <w:rFonts w:ascii="Arial" w:cs="Arial" w:eastAsia="Arial" w:hAnsi="Arial"/>
          <w:sz w:val="22"/>
          <w:szCs w:val="22"/>
        </w:rPr>
        <w:t xml:space="preserve">T3 — workerPhase1: ogni Worker esegue il movimento delle proprie palline e avanza al CP1.</w:t>
      </w:r>
    </w:p>
    <w:p>
      <w:pPr>
        <w:spacing w:after="80" w:before="80"/>
        <w:jc w:val="both"/>
      </w:pPr>
      <w:r>
        <w:rPr>
          <w:rFonts w:ascii="Arial" w:cs="Arial" w:eastAsia="Arial" w:hAnsi="Arial"/>
          <w:sz w:val="22"/>
          <w:szCs w:val="22"/>
        </w:rPr>
        <w:t xml:space="preserve">T4 — CP1 (tutti fine fase 1): attivata quando tutti i partecipanti sono al CP1. Nessun Worker può iniziare la fase 2 prima che tutti abbiano finito la fase 1. Produce phase1Done.</w:t>
      </w:r>
    </w:p>
    <w:p>
      <w:pPr>
        <w:spacing w:after="80" w:before="80"/>
        <w:jc w:val="both"/>
      </w:pPr>
      <w:r>
        <w:rPr>
          <w:rFonts w:ascii="Arial" w:cs="Arial" w:eastAsia="Arial" w:hAnsi="Arial"/>
          <w:sz w:val="22"/>
          <w:szCs w:val="22"/>
        </w:rPr>
        <w:t xml:space="preserve">T5 — workerPhase2: ogni Worker risolve le collisioni per le proprie celle. Avanza al CP2.</w:t>
      </w:r>
    </w:p>
    <w:p>
      <w:pPr>
        <w:spacing w:after="80" w:before="80"/>
        <w:jc w:val="both"/>
      </w:pPr>
      <w:r>
        <w:rPr>
          <w:rFonts w:ascii="Arial" w:cs="Arial" w:eastAsia="Arial" w:hAnsi="Arial"/>
          <w:sz w:val="22"/>
          <w:szCs w:val="22"/>
        </w:rPr>
        <w:t xml:space="preserve">T6 — CP2 (tutti fine fase 2): produce phase2Done. Il Master riprende per checkHolesAndScores e checkGameOver.</w:t>
      </w:r>
    </w:p>
    <w:p>
      <w:pPr>
        <w:spacing w:after="80" w:before="80"/>
        <w:jc w:val="both"/>
      </w:pPr>
      <w:r>
        <w:rPr>
          <w:rFonts w:ascii="Arial" w:cs="Arial" w:eastAsia="Arial" w:hAnsi="Arial"/>
          <w:sz w:val="22"/>
          <w:szCs w:val="22"/>
        </w:rPr>
        <w:t xml:space="preserve">T7 — masterPostFrame: il Master esegue i controlli finali, chiama view.display(), produce frameReady e si mette in attesa del rendering.</w:t>
      </w:r>
    </w:p>
    <w:p>
      <w:pPr>
        <w:spacing w:after="80" w:before="80"/>
        <w:jc w:val="both"/>
      </w:pPr>
      <w:r>
        <w:rPr>
          <w:rFonts w:ascii="Arial" w:cs="Arial" w:eastAsia="Arial" w:hAnsi="Arial"/>
          <w:sz w:val="22"/>
          <w:szCs w:val="22"/>
        </w:rPr>
        <w:t xml:space="preserve">T8 — EDT render: l'EDT disegna il frame e chiama notifyFrameRendered(). Produce frameRendered.</w:t>
      </w:r>
    </w:p>
    <w:p>
      <w:pPr>
        <w:spacing w:after="80" w:before="80"/>
        <w:jc w:val="both"/>
      </w:pPr>
      <w:r>
        <w:rPr>
          <w:rFonts w:ascii="Arial" w:cs="Arial" w:eastAsia="Arial" w:hAnsi="Arial"/>
          <w:sz w:val="22"/>
          <w:szCs w:val="22"/>
        </w:rPr>
        <w:t xml:space="preserve">T9 — resumeMaster: il Master si sveglia da waitForFrameRendered(), consuma frameRendered e torna a idle per il frame successivo.</w:t>
      </w:r>
    </w:p>
    <w:p>
      <w:pPr>
        <w:spacing w:after="80" w:before="80"/>
      </w:pPr>
      <w:r>
        <w:t xml:space="preserve"/>
      </w:r>
    </w:p>
    <w:p>
      <w:pPr>
        <w:pStyle w:val="Heading2"/>
        <w:spacing w:after="150" w:before="300"/>
      </w:pPr>
      <w:r>
        <w:rPr>
          <w:rFonts w:ascii="Arial" w:cs="Arial" w:eastAsia="Arial" w:hAnsi="Arial"/>
          <w:b/>
          <w:bCs/>
          <w:color w:val="2E4A8C"/>
          <w:sz w:val="26"/>
          <w:szCs w:val="26"/>
        </w:rPr>
        <w:t xml:space="preserve">3.3 Versione a Task</w:t>
      </w:r>
    </w:p>
    <w:p>
      <w:pPr>
        <w:spacing w:after="80" w:before="80"/>
        <w:jc w:val="both"/>
      </w:pPr>
      <w:r>
        <w:rPr>
          <w:rFonts w:ascii="Arial" w:cs="Arial" w:eastAsia="Arial" w:hAnsi="Arial"/>
          <w:sz w:val="22"/>
          <w:szCs w:val="22"/>
        </w:rPr>
        <w:t xml:space="preserve">Nella versione a Task la rete si semplifica: i luoghi workerLoop e i checkpoint CP0/CP1/CP2 espliciti scompaiono. La transizione T2 diventa invokeAll(phase1Tasks) — bloccante per il Master — e T4 diventa invokeAll(phase2Tasks). I Worker non hanno più un ciclo interno: ogni task viene creato, eseguito e distrutto per ogni frame. La rete riduce da 3 checkpoint a 2 punti di sincronizzazione impliciti.</w:t>
      </w:r>
    </w:p>
    <w:p>
      <w:r>
        <w:br w:type="page"/>
      </w:r>
    </w:p>
    <w:p>
      <w:pPr>
        <w:pStyle w:val="Heading1"/>
        <w:pBdr>
          <w:bottom w:val="single" w:color="2E4A8C" w:sz="6" w:space="1"/>
        </w:pBdr>
        <w:spacing w:after="200" w:before="400"/>
      </w:pPr>
      <w:r>
        <w:rPr>
          <w:rFonts w:ascii="Arial" w:cs="Arial" w:eastAsia="Arial" w:hAnsi="Arial"/>
          <w:b/>
          <w:bCs/>
          <w:color w:val="2E4A8C"/>
          <w:sz w:val="32"/>
          <w:szCs w:val="32"/>
        </w:rPr>
        <w:t xml:space="preserve">4. Test di performance</w:t>
      </w:r>
    </w:p>
    <w:p>
      <w:pPr>
        <w:spacing w:after="80" w:before="80"/>
        <w:jc w:val="both"/>
      </w:pPr>
      <w:r>
        <w:rPr>
          <w:rFonts w:ascii="Arial" w:cs="Arial" w:eastAsia="Arial" w:hAnsi="Arial"/>
          <w:sz w:val="22"/>
          <w:szCs w:val="22"/>
        </w:rPr>
        <w:t xml:space="preserve">Le misurazioni sono state effettuate su una macchina con 12 core fisici e 24 thread logici, con laptop non connesso all'alimentazione per garantire uniformità delle condizioni. La metrica adottata è il tempo medio di computazione per frame in millisecondi, escludendo il tempo di rendering (view.display() e waitForFrameRendered()) per isolare il contributo della logica concorrente.</w:t>
      </w:r>
    </w:p>
    <w:p>
      <w:pPr>
        <w:spacing w:after="80" w:before="80"/>
        <w:jc w:val="both"/>
      </w:pPr>
      <w:r>
        <w:rPr>
          <w:rFonts w:ascii="Arial" w:cs="Arial" w:eastAsia="Arial" w:hAnsi="Arial"/>
          <w:sz w:val="22"/>
          <w:szCs w:val="22"/>
        </w:rPr>
        <w:t xml:space="preserve">Sono state testate due configurazioni di gioco: Large (qualche centinaio di palline, carico leggero) e Massive (4502 palline: 4500 regolari + player + bot, carico pesante). I test con carico pesante sono quelli significativi per valutare l'effettivo guadagno della parallelizzazione.</w:t>
      </w:r>
    </w:p>
    <w:p>
      <w:pPr>
        <w:spacing w:after="80" w:before="80"/>
      </w:pPr>
      <w:r>
        <w:t xml:space="preserve"/>
      </w:r>
    </w:p>
    <w:p>
      <w:pPr>
        <w:pStyle w:val="Heading2"/>
        <w:spacing w:after="150" w:before="300"/>
      </w:pPr>
      <w:r>
        <w:rPr>
          <w:rFonts w:ascii="Arial" w:cs="Arial" w:eastAsia="Arial" w:hAnsi="Arial"/>
          <w:b/>
          <w:bCs/>
          <w:color w:val="2E4A8C"/>
          <w:sz w:val="26"/>
          <w:szCs w:val="26"/>
        </w:rPr>
        <w:t xml:space="preserve">4.1 Configurazione Large</w:t>
      </w:r>
    </w:p>
    <w:p>
      <w:pPr>
        <w:spacing w:after="80" w:before="80"/>
      </w:pPr>
      <w:r>
        <w:t xml:space="preserve"/>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2800"/>
        <w:gridCol w:w="2000"/>
      </w:tblGrid>
      <w:tr>
        <w:trPr>
          <w:tblHeader/>
        </w:trPr>
        <w:tc>
          <w:tcPr>
            <w:tcW w:type="dxa" w:w="2200"/>
            <w:tcBorders>
              <w:top w:val="single" w:color="2E4A8C" w:sz="1"/>
              <w:left w:val="single" w:color="2E4A8C" w:sz="1"/>
              <w:bottom w:val="single" w:color="2E4A8C" w:sz="1"/>
              <w:right w:val="single" w:color="2E4A8C" w:sz="1"/>
            </w:tcBorders>
            <w:shd w:fill="2E4A8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Versione</w:t>
            </w:r>
          </w:p>
        </w:tc>
        <w:tc>
          <w:tcPr>
            <w:tcW w:type="dxa" w:w="1600"/>
            <w:tcBorders>
              <w:top w:val="single" w:color="2E4A8C" w:sz="1"/>
              <w:left w:val="single" w:color="2E4A8C" w:sz="1"/>
              <w:bottom w:val="single" w:color="2E4A8C" w:sz="1"/>
              <w:right w:val="single" w:color="2E4A8C" w:sz="1"/>
            </w:tcBorders>
            <w:shd w:fill="2E4A8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N_WORKERS</w:t>
            </w:r>
          </w:p>
        </w:tc>
        <w:tc>
          <w:tcPr>
            <w:tcW w:type="dxa" w:w="2800"/>
            <w:tcBorders>
              <w:top w:val="single" w:color="2E4A8C" w:sz="1"/>
              <w:left w:val="single" w:color="2E4A8C" w:sz="1"/>
              <w:bottom w:val="single" w:color="2E4A8C" w:sz="1"/>
              <w:right w:val="single" w:color="2E4A8C" w:sz="1"/>
            </w:tcBorders>
            <w:shd w:fill="2E4A8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Tempo medio/frame (ms)</w:t>
            </w:r>
          </w:p>
        </w:tc>
        <w:tc>
          <w:tcPr>
            <w:tcW w:type="dxa" w:w="2000"/>
            <w:tcBorders>
              <w:top w:val="single" w:color="2E4A8C" w:sz="1"/>
              <w:left w:val="single" w:color="2E4A8C" w:sz="1"/>
              <w:bottom w:val="single" w:color="2E4A8C" w:sz="1"/>
              <w:right w:val="single" w:color="2E4A8C" w:sz="1"/>
            </w:tcBorders>
            <w:shd w:fill="2E4A8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Frame totali</w:t>
            </w:r>
          </w:p>
        </w:tc>
      </w:tr>
      <w:tr>
        <w:tc>
          <w:tcPr>
            <w:tcW w:type="dxa" w:w="22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pPr>
              <w:jc w:val="center"/>
            </w:pPr>
            <w:r>
              <w:rPr>
                <w:rFonts w:ascii="Arial" w:cs="Arial" w:eastAsia="Arial" w:hAnsi="Arial"/>
                <w:sz w:val="20"/>
                <w:szCs w:val="20"/>
              </w:rPr>
              <w:t xml:space="preserve">Sequenziale</w:t>
            </w:r>
          </w:p>
        </w:tc>
        <w:tc>
          <w:tcPr>
            <w:tcW w:type="dxa" w:w="16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pPr>
              <w:jc w:val="center"/>
            </w:pPr>
            <w:r>
              <w:rPr>
                <w:rFonts w:ascii="Arial" w:cs="Arial" w:eastAsia="Arial" w:hAnsi="Arial"/>
                <w:sz w:val="20"/>
                <w:szCs w:val="20"/>
              </w:rPr>
              <w:t xml:space="preserve">—</w:t>
            </w:r>
          </w:p>
        </w:tc>
        <w:tc>
          <w:tcPr>
            <w:tcW w:type="dxa" w:w="28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pPr>
              <w:jc w:val="center"/>
            </w:pPr>
            <w:r>
              <w:rPr>
                <w:rFonts w:ascii="Arial" w:cs="Arial" w:eastAsia="Arial" w:hAnsi="Arial"/>
                <w:sz w:val="20"/>
                <w:szCs w:val="20"/>
              </w:rPr>
              <w:t xml:space="preserve">0,39</w:t>
            </w:r>
          </w:p>
        </w:tc>
        <w:tc>
          <w:tcPr>
            <w:tcW w:type="dxa" w:w="20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pPr>
              <w:jc w:val="center"/>
            </w:pPr>
            <w:r>
              <w:rPr>
                <w:rFonts w:ascii="Arial" w:cs="Arial" w:eastAsia="Arial" w:hAnsi="Arial"/>
                <w:sz w:val="20"/>
                <w:szCs w:val="20"/>
              </w:rPr>
              <w:t xml:space="preserve">5433</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Threads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5</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0,35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4272</w:t>
            </w:r>
          </w:p>
        </w:tc>
      </w:tr>
      <w:tr>
        <w:tc>
          <w:tcPr>
            <w:tcW w:type="dxa" w:w="22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pPr>
              <w:jc w:val="center"/>
            </w:pPr>
            <w:r>
              <w:rPr>
                <w:rFonts w:ascii="Arial" w:cs="Arial" w:eastAsia="Arial" w:hAnsi="Arial"/>
                <w:sz w:val="20"/>
                <w:szCs w:val="20"/>
              </w:rPr>
              <w:t xml:space="preserve">Threads</w:t>
            </w:r>
          </w:p>
        </w:tc>
        <w:tc>
          <w:tcPr>
            <w:tcW w:type="dxa" w:w="16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pPr>
              <w:jc w:val="center"/>
            </w:pPr>
            <w:r>
              <w:rPr>
                <w:rFonts w:ascii="Arial" w:cs="Arial" w:eastAsia="Arial" w:hAnsi="Arial"/>
                <w:sz w:val="20"/>
                <w:szCs w:val="20"/>
              </w:rPr>
              <w:t xml:space="preserve">13</w:t>
            </w:r>
          </w:p>
        </w:tc>
        <w:tc>
          <w:tcPr>
            <w:tcW w:type="dxa" w:w="28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pPr>
              <w:jc w:val="center"/>
            </w:pPr>
            <w:r>
              <w:rPr>
                <w:rFonts w:ascii="Arial" w:cs="Arial" w:eastAsia="Arial" w:hAnsi="Arial"/>
                <w:sz w:val="20"/>
                <w:szCs w:val="20"/>
              </w:rPr>
              <w:t xml:space="preserve">0,49</w:t>
            </w:r>
          </w:p>
        </w:tc>
        <w:tc>
          <w:tcPr>
            <w:tcW w:type="dxa" w:w="20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pPr>
              <w:jc w:val="center"/>
            </w:pPr>
            <w:r>
              <w:rPr>
                <w:rFonts w:ascii="Arial" w:cs="Arial" w:eastAsia="Arial" w:hAnsi="Arial"/>
                <w:sz w:val="20"/>
                <w:szCs w:val="20"/>
              </w:rPr>
              <w:t xml:space="preserve">4516</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Threads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24</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0,55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4964</w:t>
            </w:r>
          </w:p>
        </w:tc>
      </w:tr>
      <w:tr>
        <w:tc>
          <w:tcPr>
            <w:tcW w:type="dxa" w:w="22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pPr>
              <w:jc w:val="center"/>
            </w:pPr>
            <w:r>
              <w:rPr>
                <w:rFonts w:ascii="Arial" w:cs="Arial" w:eastAsia="Arial" w:hAnsi="Arial"/>
                <w:sz w:val="20"/>
                <w:szCs w:val="20"/>
              </w:rPr>
              <w:t xml:space="preserve">Tasks</w:t>
            </w:r>
          </w:p>
        </w:tc>
        <w:tc>
          <w:tcPr>
            <w:tcW w:type="dxa" w:w="16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pPr>
              <w:jc w:val="center"/>
            </w:pPr>
            <w:r>
              <w:rPr>
                <w:rFonts w:ascii="Arial" w:cs="Arial" w:eastAsia="Arial" w:hAnsi="Arial"/>
                <w:sz w:val="20"/>
                <w:szCs w:val="20"/>
              </w:rPr>
              <w:t xml:space="preserve">5</w:t>
            </w:r>
          </w:p>
        </w:tc>
        <w:tc>
          <w:tcPr>
            <w:tcW w:type="dxa" w:w="28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pPr>
              <w:jc w:val="center"/>
            </w:pPr>
            <w:r>
              <w:rPr>
                <w:rFonts w:ascii="Arial" w:cs="Arial" w:eastAsia="Arial" w:hAnsi="Arial"/>
                <w:sz w:val="20"/>
                <w:szCs w:val="20"/>
              </w:rPr>
              <w:t xml:space="preserve">0,32</w:t>
            </w:r>
          </w:p>
        </w:tc>
        <w:tc>
          <w:tcPr>
            <w:tcW w:type="dxa" w:w="20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pPr>
              <w:jc w:val="center"/>
            </w:pPr>
            <w:r>
              <w:rPr>
                <w:rFonts w:ascii="Arial" w:cs="Arial" w:eastAsia="Arial" w:hAnsi="Arial"/>
                <w:sz w:val="20"/>
                <w:szCs w:val="20"/>
              </w:rPr>
              <w:t xml:space="preserve">5444</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Tasks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13</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0,31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5541</w:t>
            </w:r>
          </w:p>
        </w:tc>
      </w:tr>
      <w:tr>
        <w:tc>
          <w:tcPr>
            <w:tcW w:type="dxa" w:w="22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pPr>
              <w:jc w:val="center"/>
            </w:pPr>
            <w:r>
              <w:rPr>
                <w:rFonts w:ascii="Arial" w:cs="Arial" w:eastAsia="Arial" w:hAnsi="Arial"/>
                <w:sz w:val="20"/>
                <w:szCs w:val="20"/>
              </w:rPr>
              <w:t xml:space="preserve">Tasks</w:t>
            </w:r>
          </w:p>
        </w:tc>
        <w:tc>
          <w:tcPr>
            <w:tcW w:type="dxa" w:w="16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pPr>
              <w:jc w:val="center"/>
            </w:pPr>
            <w:r>
              <w:rPr>
                <w:rFonts w:ascii="Arial" w:cs="Arial" w:eastAsia="Arial" w:hAnsi="Arial"/>
                <w:sz w:val="20"/>
                <w:szCs w:val="20"/>
              </w:rPr>
              <w:t xml:space="preserve">24</w:t>
            </w:r>
          </w:p>
        </w:tc>
        <w:tc>
          <w:tcPr>
            <w:tcW w:type="dxa" w:w="28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pPr>
              <w:jc w:val="center"/>
            </w:pPr>
            <w:r>
              <w:rPr>
                <w:rFonts w:ascii="Arial" w:cs="Arial" w:eastAsia="Arial" w:hAnsi="Arial"/>
                <w:sz w:val="20"/>
                <w:szCs w:val="20"/>
              </w:rPr>
              <w:t xml:space="preserve">0,38</w:t>
            </w:r>
          </w:p>
        </w:tc>
        <w:tc>
          <w:tcPr>
            <w:tcW w:type="dxa" w:w="20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pPr>
              <w:jc w:val="center"/>
            </w:pPr>
            <w:r>
              <w:rPr>
                <w:rFonts w:ascii="Arial" w:cs="Arial" w:eastAsia="Arial" w:hAnsi="Arial"/>
                <w:sz w:val="20"/>
                <w:szCs w:val="20"/>
              </w:rPr>
              <w:t xml:space="preserve">5197</w:t>
            </w:r>
          </w:p>
        </w:tc>
      </w:tr>
    </w:tbl>
    <w:p>
      <w:pPr>
        <w:spacing w:after="80" w:before="80"/>
      </w:pPr>
      <w:r>
        <w:t xml:space="preserve"/>
      </w:r>
    </w:p>
    <w:p>
      <w:pPr>
        <w:spacing w:after="80" w:before="80"/>
        <w:jc w:val="both"/>
      </w:pPr>
      <w:r>
        <w:rPr>
          <w:rFonts w:ascii="Arial" w:cs="Arial" w:eastAsia="Arial" w:hAnsi="Arial"/>
          <w:sz w:val="22"/>
          <w:szCs w:val="22"/>
        </w:rPr>
        <w:t xml:space="preserve">Con carico leggero i risultati sono poco significativi: il tempo per frame è nell'ordine di frazioni di millisecondo e l'overhead di coordinazione tra thread (barriere, invokeAll) domina sul tempo di calcolo effettivo. Si nota infatti che aumentare i worker peggiora le performance nella versione a thread, mentre la versione a task mantiene tempi più stabili grazie alla minore overhead dell'Executor rispetto alla CyclicBarrier.</w:t>
      </w:r>
    </w:p>
    <w:p>
      <w:pPr>
        <w:spacing w:after="80" w:before="80"/>
      </w:pPr>
      <w:r>
        <w:t xml:space="preserve"/>
      </w:r>
    </w:p>
    <w:p>
      <w:pPr>
        <w:pStyle w:val="Heading2"/>
        <w:spacing w:after="150" w:before="300"/>
      </w:pPr>
      <w:r>
        <w:rPr>
          <w:rFonts w:ascii="Arial" w:cs="Arial" w:eastAsia="Arial" w:hAnsi="Arial"/>
          <w:b/>
          <w:bCs/>
          <w:color w:val="2E4A8C"/>
          <w:sz w:val="26"/>
          <w:szCs w:val="26"/>
        </w:rPr>
        <w:t xml:space="preserve">4.2 Configurazione Massive</w:t>
      </w:r>
    </w:p>
    <w:p>
      <w:pPr>
        <w:spacing w:after="80" w:before="80"/>
      </w:pPr>
      <w:r>
        <w:t xml:space="preserve"/>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2800"/>
        <w:gridCol w:w="2000"/>
      </w:tblGrid>
      <w:tr>
        <w:trPr>
          <w:tblHeader/>
        </w:trPr>
        <w:tc>
          <w:tcPr>
            <w:tcW w:type="dxa" w:w="2200"/>
            <w:tcBorders>
              <w:top w:val="single" w:color="2E4A8C" w:sz="1"/>
              <w:left w:val="single" w:color="2E4A8C" w:sz="1"/>
              <w:bottom w:val="single" w:color="2E4A8C" w:sz="1"/>
              <w:right w:val="single" w:color="2E4A8C" w:sz="1"/>
            </w:tcBorders>
            <w:shd w:fill="2E4A8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Versione</w:t>
            </w:r>
          </w:p>
        </w:tc>
        <w:tc>
          <w:tcPr>
            <w:tcW w:type="dxa" w:w="1600"/>
            <w:tcBorders>
              <w:top w:val="single" w:color="2E4A8C" w:sz="1"/>
              <w:left w:val="single" w:color="2E4A8C" w:sz="1"/>
              <w:bottom w:val="single" w:color="2E4A8C" w:sz="1"/>
              <w:right w:val="single" w:color="2E4A8C" w:sz="1"/>
            </w:tcBorders>
            <w:shd w:fill="2E4A8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N_WORKERS</w:t>
            </w:r>
          </w:p>
        </w:tc>
        <w:tc>
          <w:tcPr>
            <w:tcW w:type="dxa" w:w="2800"/>
            <w:tcBorders>
              <w:top w:val="single" w:color="2E4A8C" w:sz="1"/>
              <w:left w:val="single" w:color="2E4A8C" w:sz="1"/>
              <w:bottom w:val="single" w:color="2E4A8C" w:sz="1"/>
              <w:right w:val="single" w:color="2E4A8C" w:sz="1"/>
            </w:tcBorders>
            <w:shd w:fill="2E4A8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Tempo medio/frame (ms)</w:t>
            </w:r>
          </w:p>
        </w:tc>
        <w:tc>
          <w:tcPr>
            <w:tcW w:type="dxa" w:w="2000"/>
            <w:tcBorders>
              <w:top w:val="single" w:color="2E4A8C" w:sz="1"/>
              <w:left w:val="single" w:color="2E4A8C" w:sz="1"/>
              <w:bottom w:val="single" w:color="2E4A8C" w:sz="1"/>
              <w:right w:val="single" w:color="2E4A8C" w:sz="1"/>
            </w:tcBorders>
            <w:shd w:fill="2E4A8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Frame totali</w:t>
            </w:r>
          </w:p>
        </w:tc>
      </w:tr>
      <w:tr>
        <w:tc>
          <w:tcPr>
            <w:tcW w:type="dxa" w:w="22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pPr>
              <w:jc w:val="center"/>
            </w:pPr>
            <w:r>
              <w:rPr>
                <w:rFonts w:ascii="Arial" w:cs="Arial" w:eastAsia="Arial" w:hAnsi="Arial"/>
                <w:sz w:val="20"/>
                <w:szCs w:val="20"/>
              </w:rPr>
              <w:t xml:space="preserve">Sequenziale</w:t>
            </w:r>
          </w:p>
        </w:tc>
        <w:tc>
          <w:tcPr>
            <w:tcW w:type="dxa" w:w="16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pPr>
              <w:jc w:val="center"/>
            </w:pPr>
            <w:r>
              <w:rPr>
                <w:rFonts w:ascii="Arial" w:cs="Arial" w:eastAsia="Arial" w:hAnsi="Arial"/>
                <w:sz w:val="20"/>
                <w:szCs w:val="20"/>
              </w:rPr>
              <w:t xml:space="preserve">—</w:t>
            </w:r>
          </w:p>
        </w:tc>
        <w:tc>
          <w:tcPr>
            <w:tcW w:type="dxa" w:w="28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pPr>
              <w:jc w:val="center"/>
            </w:pPr>
            <w:r>
              <w:rPr>
                <w:rFonts w:ascii="Arial" w:cs="Arial" w:eastAsia="Arial" w:hAnsi="Arial"/>
                <w:sz w:val="20"/>
                <w:szCs w:val="20"/>
              </w:rPr>
              <w:t xml:space="preserve">41,20</w:t>
            </w:r>
          </w:p>
        </w:tc>
        <w:tc>
          <w:tcPr>
            <w:tcW w:type="dxa" w:w="20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pPr>
              <w:jc w:val="center"/>
            </w:pPr>
            <w:r>
              <w:rPr>
                <w:rFonts w:ascii="Arial" w:cs="Arial" w:eastAsia="Arial" w:hAnsi="Arial"/>
                <w:sz w:val="20"/>
                <w:szCs w:val="20"/>
              </w:rPr>
              <w:t xml:space="preserve">404</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Threads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5</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10,19</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971</w:t>
            </w:r>
          </w:p>
        </w:tc>
      </w:tr>
      <w:tr>
        <w:tc>
          <w:tcPr>
            <w:tcW w:type="dxa" w:w="22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pPr>
              <w:jc w:val="center"/>
            </w:pPr>
            <w:r>
              <w:rPr>
                <w:rFonts w:ascii="Arial" w:cs="Arial" w:eastAsia="Arial" w:hAnsi="Arial"/>
                <w:sz w:val="20"/>
                <w:szCs w:val="20"/>
              </w:rPr>
              <w:t xml:space="preserve">Threads</w:t>
            </w:r>
          </w:p>
        </w:tc>
        <w:tc>
          <w:tcPr>
            <w:tcW w:type="dxa" w:w="16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pPr>
              <w:jc w:val="center"/>
            </w:pPr>
            <w:r>
              <w:rPr>
                <w:rFonts w:ascii="Arial" w:cs="Arial" w:eastAsia="Arial" w:hAnsi="Arial"/>
                <w:sz w:val="20"/>
                <w:szCs w:val="20"/>
              </w:rPr>
              <w:t xml:space="preserve">13</w:t>
            </w:r>
          </w:p>
        </w:tc>
        <w:tc>
          <w:tcPr>
            <w:tcW w:type="dxa" w:w="28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pPr>
              <w:jc w:val="center"/>
            </w:pPr>
            <w:r>
              <w:rPr>
                <w:rFonts w:ascii="Arial" w:cs="Arial" w:eastAsia="Arial" w:hAnsi="Arial"/>
                <w:sz w:val="20"/>
                <w:szCs w:val="20"/>
              </w:rPr>
              <w:t xml:space="preserve">8,98</w:t>
            </w:r>
          </w:p>
        </w:tc>
        <w:tc>
          <w:tcPr>
            <w:tcW w:type="dxa" w:w="20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pPr>
              <w:jc w:val="center"/>
            </w:pPr>
            <w:r>
              <w:rPr>
                <w:rFonts w:ascii="Arial" w:cs="Arial" w:eastAsia="Arial" w:hAnsi="Arial"/>
                <w:sz w:val="20"/>
                <w:szCs w:val="20"/>
              </w:rPr>
              <w:t xml:space="preserve">943</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Threads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24</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9,08</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906</w:t>
            </w:r>
          </w:p>
        </w:tc>
      </w:tr>
      <w:tr>
        <w:tc>
          <w:tcPr>
            <w:tcW w:type="dxa" w:w="22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pPr>
              <w:jc w:val="center"/>
            </w:pPr>
            <w:r>
              <w:rPr>
                <w:rFonts w:ascii="Arial" w:cs="Arial" w:eastAsia="Arial" w:hAnsi="Arial"/>
                <w:sz w:val="20"/>
                <w:szCs w:val="20"/>
              </w:rPr>
              <w:t xml:space="preserve">Tasks</w:t>
            </w:r>
          </w:p>
        </w:tc>
        <w:tc>
          <w:tcPr>
            <w:tcW w:type="dxa" w:w="16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pPr>
              <w:jc w:val="center"/>
            </w:pPr>
            <w:r>
              <w:rPr>
                <w:rFonts w:ascii="Arial" w:cs="Arial" w:eastAsia="Arial" w:hAnsi="Arial"/>
                <w:sz w:val="20"/>
                <w:szCs w:val="20"/>
              </w:rPr>
              <w:t xml:space="preserve">5</w:t>
            </w:r>
          </w:p>
        </w:tc>
        <w:tc>
          <w:tcPr>
            <w:tcW w:type="dxa" w:w="28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pPr>
              <w:jc w:val="center"/>
            </w:pPr>
            <w:r>
              <w:rPr>
                <w:rFonts w:ascii="Arial" w:cs="Arial" w:eastAsia="Arial" w:hAnsi="Arial"/>
                <w:sz w:val="20"/>
                <w:szCs w:val="20"/>
              </w:rPr>
              <w:t xml:space="preserve">9,74</w:t>
            </w:r>
          </w:p>
        </w:tc>
        <w:tc>
          <w:tcPr>
            <w:tcW w:type="dxa" w:w="20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pPr>
              <w:jc w:val="center"/>
            </w:pPr>
            <w:r>
              <w:rPr>
                <w:rFonts w:ascii="Arial" w:cs="Arial" w:eastAsia="Arial" w:hAnsi="Arial"/>
                <w:sz w:val="20"/>
                <w:szCs w:val="20"/>
              </w:rPr>
              <w:t xml:space="preserve">1032</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Tasks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13</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9,43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1075</w:t>
            </w:r>
          </w:p>
        </w:tc>
      </w:tr>
      <w:tr>
        <w:tc>
          <w:tcPr>
            <w:tcW w:type="dxa" w:w="22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pPr>
              <w:jc w:val="center"/>
            </w:pPr>
            <w:r>
              <w:rPr>
                <w:rFonts w:ascii="Arial" w:cs="Arial" w:eastAsia="Arial" w:hAnsi="Arial"/>
                <w:sz w:val="20"/>
                <w:szCs w:val="20"/>
              </w:rPr>
              <w:t xml:space="preserve">Tasks</w:t>
            </w:r>
          </w:p>
        </w:tc>
        <w:tc>
          <w:tcPr>
            <w:tcW w:type="dxa" w:w="16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pPr>
              <w:jc w:val="center"/>
            </w:pPr>
            <w:r>
              <w:rPr>
                <w:rFonts w:ascii="Arial" w:cs="Arial" w:eastAsia="Arial" w:hAnsi="Arial"/>
                <w:sz w:val="20"/>
                <w:szCs w:val="20"/>
              </w:rPr>
              <w:t xml:space="preserve">24</w:t>
            </w:r>
          </w:p>
        </w:tc>
        <w:tc>
          <w:tcPr>
            <w:tcW w:type="dxa" w:w="28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pPr>
              <w:jc w:val="center"/>
            </w:pPr>
            <w:r>
              <w:rPr>
                <w:rFonts w:ascii="Arial" w:cs="Arial" w:eastAsia="Arial" w:hAnsi="Arial"/>
                <w:sz w:val="20"/>
                <w:szCs w:val="20"/>
              </w:rPr>
              <w:t xml:space="preserve">9,73</w:t>
            </w:r>
          </w:p>
        </w:tc>
        <w:tc>
          <w:tcPr>
            <w:tcW w:type="dxa" w:w="20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pPr>
              <w:jc w:val="center"/>
            </w:pPr>
            <w:r>
              <w:rPr>
                <w:rFonts w:ascii="Arial" w:cs="Arial" w:eastAsia="Arial" w:hAnsi="Arial"/>
                <w:sz w:val="20"/>
                <w:szCs w:val="20"/>
              </w:rPr>
              <w:t xml:space="preserve">804</w:t>
            </w:r>
          </w:p>
        </w:tc>
      </w:tr>
    </w:tbl>
    <w:p>
      <w:pPr>
        <w:spacing w:after="80" w:before="80"/>
      </w:pPr>
      <w:r>
        <w:t xml:space="preserve"/>
      </w:r>
    </w:p>
    <w:p>
      <w:pPr>
        <w:spacing w:after="80" w:before="80"/>
        <w:jc w:val="both"/>
      </w:pPr>
      <w:r>
        <w:rPr>
          <w:rFonts w:ascii="Arial" w:cs="Arial" w:eastAsia="Arial" w:hAnsi="Arial"/>
          <w:sz w:val="22"/>
          <w:szCs w:val="22"/>
        </w:rPr>
        <w:t xml:space="preserve">Con carico pesante il vantaggio della parallelizzazione è evidente. La versione sequenziale impiega 41,20 ms per frame, rendendo il gioco quasi ingiocabile (circa 24 FPS teorici, nella pratica bloccato dall'attesa del rendering). Le versioni concorrenti raggiungono tempi nell'ordine di 9-10 ms, con un fattore di speedup di circa 4-4,5×.</w:t>
      </w:r>
    </w:p>
    <w:p>
      <w:pPr>
        <w:spacing w:after="80" w:before="80"/>
      </w:pPr>
      <w:r>
        <w:t xml:space="preserve"/>
      </w:r>
    </w:p>
    <w:p>
      <w:pPr>
        <w:pStyle w:val="Heading2"/>
        <w:spacing w:after="150" w:before="300"/>
      </w:pPr>
      <w:r>
        <w:rPr>
          <w:rFonts w:ascii="Arial" w:cs="Arial" w:eastAsia="Arial" w:hAnsi="Arial"/>
          <w:b/>
          <w:bCs/>
          <w:color w:val="2E4A8C"/>
          <w:sz w:val="26"/>
          <w:szCs w:val="26"/>
        </w:rPr>
        <w:t xml:space="preserve">4.3 Speedup e scalabilità</w:t>
      </w:r>
    </w:p>
    <w:p>
      <w:pPr>
        <w:spacing w:after="80" w:before="80"/>
      </w:pPr>
      <w:r>
        <w:t xml:space="preserve"/>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2400"/>
        <w:gridCol w:w="2400"/>
      </w:tblGrid>
      <w:tr>
        <w:trPr>
          <w:tblHeader/>
        </w:trPr>
        <w:tc>
          <w:tcPr>
            <w:tcW w:type="dxa" w:w="2200"/>
            <w:tcBorders>
              <w:top w:val="single" w:color="2E4A8C" w:sz="1"/>
              <w:left w:val="single" w:color="2E4A8C" w:sz="1"/>
              <w:bottom w:val="single" w:color="2E4A8C" w:sz="1"/>
              <w:right w:val="single" w:color="2E4A8C" w:sz="1"/>
            </w:tcBorders>
            <w:shd w:fill="2E4A8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Versione</w:t>
            </w:r>
          </w:p>
        </w:tc>
        <w:tc>
          <w:tcPr>
            <w:tcW w:type="dxa" w:w="1600"/>
            <w:tcBorders>
              <w:top w:val="single" w:color="2E4A8C" w:sz="1"/>
              <w:left w:val="single" w:color="2E4A8C" w:sz="1"/>
              <w:bottom w:val="single" w:color="2E4A8C" w:sz="1"/>
              <w:right w:val="single" w:color="2E4A8C" w:sz="1"/>
            </w:tcBorders>
            <w:shd w:fill="2E4A8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N_WORKERS</w:t>
            </w:r>
          </w:p>
        </w:tc>
        <w:tc>
          <w:tcPr>
            <w:tcW w:type="dxa" w:w="2400"/>
            <w:tcBorders>
              <w:top w:val="single" w:color="2E4A8C" w:sz="1"/>
              <w:left w:val="single" w:color="2E4A8C" w:sz="1"/>
              <w:bottom w:val="single" w:color="2E4A8C" w:sz="1"/>
              <w:right w:val="single" w:color="2E4A8C" w:sz="1"/>
            </w:tcBorders>
            <w:shd w:fill="2E4A8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Speedup vs Sequenziale</w:t>
            </w:r>
          </w:p>
        </w:tc>
        <w:tc>
          <w:tcPr>
            <w:tcW w:type="dxa" w:w="2400"/>
            <w:tcBorders>
              <w:top w:val="single" w:color="2E4A8C" w:sz="1"/>
              <w:left w:val="single" w:color="2E4A8C" w:sz="1"/>
              <w:bottom w:val="single" w:color="2E4A8C" w:sz="1"/>
              <w:right w:val="single" w:color="2E4A8C" w:sz="1"/>
            </w:tcBorders>
            <w:shd w:fill="2E4A8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Efficienza (su 12 core fisici)</w:t>
            </w:r>
          </w:p>
        </w:tc>
      </w:tr>
      <w:tr>
        <w:tc>
          <w:tcPr>
            <w:tcW w:type="dxa" w:w="22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pPr>
              <w:jc w:val="center"/>
            </w:pPr>
            <w:r>
              <w:rPr>
                <w:rFonts w:ascii="Arial" w:cs="Arial" w:eastAsia="Arial" w:hAnsi="Arial"/>
                <w:sz w:val="20"/>
                <w:szCs w:val="20"/>
              </w:rPr>
              <w:t xml:space="preserve">Threads</w:t>
            </w:r>
          </w:p>
        </w:tc>
        <w:tc>
          <w:tcPr>
            <w:tcW w:type="dxa" w:w="16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pPr>
              <w:jc w:val="center"/>
            </w:pPr>
            <w:r>
              <w:rPr>
                <w:rFonts w:ascii="Arial" w:cs="Arial" w:eastAsia="Arial" w:hAnsi="Arial"/>
                <w:sz w:val="20"/>
                <w:szCs w:val="20"/>
              </w:rPr>
              <w:t xml:space="preserve">5</w:t>
            </w:r>
          </w:p>
        </w:tc>
        <w:tc>
          <w:tcPr>
            <w:tcW w:type="dxa" w:w="24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pPr>
              <w:jc w:val="center"/>
            </w:pPr>
            <w:r>
              <w:rPr>
                <w:rFonts w:ascii="Arial" w:cs="Arial" w:eastAsia="Arial" w:hAnsi="Arial"/>
                <w:sz w:val="20"/>
                <w:szCs w:val="20"/>
              </w:rPr>
              <w:t xml:space="preserve">~4,04×</w:t>
            </w:r>
          </w:p>
        </w:tc>
        <w:tc>
          <w:tcPr>
            <w:tcW w:type="dxa" w:w="24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pPr>
              <w:jc w:val="center"/>
            </w:pPr>
            <w:r>
              <w:rPr>
                <w:rFonts w:ascii="Arial" w:cs="Arial" w:eastAsia="Arial" w:hAnsi="Arial"/>
                <w:sz w:val="20"/>
                <w:szCs w:val="20"/>
              </w:rPr>
              <w:t xml:space="preserve">~81%</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Threads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13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~4,59×</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~35%</w:t>
            </w:r>
          </w:p>
        </w:tc>
      </w:tr>
      <w:tr>
        <w:tc>
          <w:tcPr>
            <w:tcW w:type="dxa" w:w="22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pPr>
              <w:jc w:val="center"/>
            </w:pPr>
            <w:r>
              <w:rPr>
                <w:rFonts w:ascii="Arial" w:cs="Arial" w:eastAsia="Arial" w:hAnsi="Arial"/>
                <w:sz w:val="20"/>
                <w:szCs w:val="20"/>
              </w:rPr>
              <w:t xml:space="preserve">Threads</w:t>
            </w:r>
          </w:p>
        </w:tc>
        <w:tc>
          <w:tcPr>
            <w:tcW w:type="dxa" w:w="16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pPr>
              <w:jc w:val="center"/>
            </w:pPr>
            <w:r>
              <w:rPr>
                <w:rFonts w:ascii="Arial" w:cs="Arial" w:eastAsia="Arial" w:hAnsi="Arial"/>
                <w:sz w:val="20"/>
                <w:szCs w:val="20"/>
              </w:rPr>
              <w:t xml:space="preserve">24</w:t>
            </w:r>
          </w:p>
        </w:tc>
        <w:tc>
          <w:tcPr>
            <w:tcW w:type="dxa" w:w="24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pPr>
              <w:jc w:val="center"/>
            </w:pPr>
            <w:r>
              <w:rPr>
                <w:rFonts w:ascii="Arial" w:cs="Arial" w:eastAsia="Arial" w:hAnsi="Arial"/>
                <w:sz w:val="20"/>
                <w:szCs w:val="20"/>
              </w:rPr>
              <w:t xml:space="preserve">~4,54×</w:t>
            </w:r>
          </w:p>
        </w:tc>
        <w:tc>
          <w:tcPr>
            <w:tcW w:type="dxa" w:w="24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pPr>
              <w:jc w:val="center"/>
            </w:pPr>
            <w:r>
              <w:rPr>
                <w:rFonts w:ascii="Arial" w:cs="Arial" w:eastAsia="Arial" w:hAnsi="Arial"/>
                <w:sz w:val="20"/>
                <w:szCs w:val="20"/>
              </w:rPr>
              <w:t xml:space="preserve">~19%</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Tasks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~4,23×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~85%</w:t>
            </w:r>
          </w:p>
        </w:tc>
      </w:tr>
      <w:tr>
        <w:tc>
          <w:tcPr>
            <w:tcW w:type="dxa" w:w="22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pPr>
              <w:jc w:val="center"/>
            </w:pPr>
            <w:r>
              <w:rPr>
                <w:rFonts w:ascii="Arial" w:cs="Arial" w:eastAsia="Arial" w:hAnsi="Arial"/>
                <w:sz w:val="20"/>
                <w:szCs w:val="20"/>
              </w:rPr>
              <w:t xml:space="preserve">Tasks</w:t>
            </w:r>
          </w:p>
        </w:tc>
        <w:tc>
          <w:tcPr>
            <w:tcW w:type="dxa" w:w="16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pPr>
              <w:jc w:val="center"/>
            </w:pPr>
            <w:r>
              <w:rPr>
                <w:rFonts w:ascii="Arial" w:cs="Arial" w:eastAsia="Arial" w:hAnsi="Arial"/>
                <w:sz w:val="20"/>
                <w:szCs w:val="20"/>
              </w:rPr>
              <w:t xml:space="preserve">13</w:t>
            </w:r>
          </w:p>
        </w:tc>
        <w:tc>
          <w:tcPr>
            <w:tcW w:type="dxa" w:w="24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pPr>
              <w:jc w:val="center"/>
            </w:pPr>
            <w:r>
              <w:rPr>
                <w:rFonts w:ascii="Arial" w:cs="Arial" w:eastAsia="Arial" w:hAnsi="Arial"/>
                <w:sz w:val="20"/>
                <w:szCs w:val="20"/>
              </w:rPr>
              <w:t xml:space="preserve">~4,37×</w:t>
            </w:r>
          </w:p>
        </w:tc>
        <w:tc>
          <w:tcPr>
            <w:tcW w:type="dxa" w:w="24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pPr>
              <w:jc w:val="center"/>
            </w:pPr>
            <w:r>
              <w:rPr>
                <w:rFonts w:ascii="Arial" w:cs="Arial" w:eastAsia="Arial" w:hAnsi="Arial"/>
                <w:sz w:val="20"/>
                <w:szCs w:val="20"/>
              </w:rPr>
              <w:t xml:space="preserve">~34%</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Tasks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24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~4,23×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~18%</w:t>
            </w:r>
          </w:p>
        </w:tc>
      </w:tr>
    </w:tbl>
    <w:p>
      <w:pPr>
        <w:spacing w:after="80" w:before="80"/>
      </w:pPr>
      <w:r>
        <w:t xml:space="preserve"/>
      </w:r>
    </w:p>
    <w:p>
      <w:pPr>
        <w:spacing w:after="80" w:before="80"/>
        <w:jc w:val="both"/>
      </w:pPr>
      <w:r>
        <w:rPr>
          <w:rFonts w:ascii="Arial" w:cs="Arial" w:eastAsia="Arial" w:hAnsi="Arial"/>
          <w:sz w:val="22"/>
          <w:szCs w:val="22"/>
        </w:rPr>
        <w:t xml:space="preserve">Lo speedup massimo osservato è circa 4,59× con 13 thread nella versione a thread, e 4,37× con 13 task nella versione a task. Questi valori sono significativamente inferiori allo speedup teorico atteso (13× con 13 worker), per le seguenti ragioni:</w:t>
      </w:r>
    </w:p>
    <w:p>
      <w:pPr>
        <w:pStyle w:val="ListParagraph"/>
        <w:numPr>
          <w:ilvl w:val="0"/>
          <w:numId w:val="2"/>
        </w:numPr>
        <w:spacing w:after="60" w:before="60"/>
      </w:pPr>
      <w:r>
        <w:rPr>
          <w:rFonts w:ascii="Arial" w:cs="Arial" w:eastAsia="Arial" w:hAnsi="Arial"/>
          <w:sz w:val="22"/>
          <w:szCs w:val="22"/>
        </w:rPr>
        <w:t xml:space="preserve">Serializzazione sulle Ball: ogni pallina è protetta da synchronized. Con migliaia di collisioni per frame, la contention sui lock delle palline rappresenta un collo di bottiglia significativo.</w:t>
      </w:r>
    </w:p>
    <w:p>
      <w:pPr>
        <w:pStyle w:val="ListParagraph"/>
        <w:numPr>
          <w:ilvl w:val="0"/>
          <w:numId w:val="2"/>
        </w:numPr>
        <w:spacing w:after="60" w:before="60"/>
      </w:pPr>
      <w:r>
        <w:rPr>
          <w:rFonts w:ascii="Arial" w:cs="Arial" w:eastAsia="Arial" w:hAnsi="Arial"/>
          <w:sz w:val="22"/>
          <w:szCs w:val="22"/>
        </w:rPr>
        <w:t xml:space="preserve">Overhead di coordinazione: la CyclicBarrier (versione thread) e invokeAll() (versione task) introducono latenza di sincronizzazione ad ogni frame, pagata tre volte per frame nella versione thread e due nella versione task.</w:t>
      </w:r>
    </w:p>
    <w:p>
      <w:pPr>
        <w:pStyle w:val="ListParagraph"/>
        <w:numPr>
          <w:ilvl w:val="0"/>
          <w:numId w:val="2"/>
        </w:numPr>
        <w:spacing w:after="60" w:before="60"/>
      </w:pPr>
      <w:r>
        <w:rPr>
          <w:rFonts w:ascii="Arial" w:cs="Arial" w:eastAsia="Arial" w:hAnsi="Arial"/>
          <w:sz w:val="22"/>
          <w:szCs w:val="22"/>
        </w:rPr>
        <w:t xml:space="preserve">Partizionamento non uniforme: la distribuzione ciclica delle celle può creare sbilanciamento se alcune zone del tavolo hanno molte più palline di altre (es. all'inizio del gioco quando tutte le palline sono concentrate al centro).</w:t>
      </w:r>
    </w:p>
    <w:p>
      <w:pPr>
        <w:pStyle w:val="ListParagraph"/>
        <w:numPr>
          <w:ilvl w:val="0"/>
          <w:numId w:val="2"/>
        </w:numPr>
        <w:spacing w:after="60" w:before="60"/>
      </w:pPr>
      <w:r>
        <w:rPr>
          <w:rFonts w:ascii="Arial" w:cs="Arial" w:eastAsia="Arial" w:hAnsi="Arial"/>
          <w:sz w:val="22"/>
          <w:szCs w:val="22"/>
        </w:rPr>
        <w:t xml:space="preserve">Limite hardware: il test è stato eseguito con laptop non alimentato, quindi con CPU in modalità a risparmio energetico che limita le frequenze di boost dei core.</w:t>
      </w:r>
    </w:p>
    <w:p>
      <w:pPr>
        <w:spacing w:after="80" w:before="80"/>
      </w:pPr>
      <w:r>
        <w:t xml:space="preserve"/>
      </w:r>
    </w:p>
    <w:p>
      <w:pPr>
        <w:pStyle w:val="Heading2"/>
        <w:spacing w:after="150" w:before="300"/>
      </w:pPr>
      <w:r>
        <w:rPr>
          <w:rFonts w:ascii="Arial" w:cs="Arial" w:eastAsia="Arial" w:hAnsi="Arial"/>
          <w:b/>
          <w:bCs/>
          <w:color w:val="2E4A8C"/>
          <w:sz w:val="26"/>
          <w:szCs w:val="26"/>
        </w:rPr>
        <w:t xml:space="preserve">4.4 Confronto versione Thread vs Task</w:t>
      </w:r>
    </w:p>
    <w:p>
      <w:pPr>
        <w:spacing w:after="80" w:before="80"/>
        <w:jc w:val="both"/>
      </w:pPr>
      <w:r>
        <w:rPr>
          <w:rFonts w:ascii="Arial" w:cs="Arial" w:eastAsia="Arial" w:hAnsi="Arial"/>
          <w:sz w:val="22"/>
          <w:szCs w:val="22"/>
        </w:rPr>
        <w:t xml:space="preserve">Le due versioni mostrano performance comparabili sul carico pesante (differenza &lt; 5%). La versione a task tende a fare leggermente meglio sul carico leggero grazie a due fattori: primo, invokeAll() introduce meno overhead rispetto alla CyclicBarrier a 3 checkpoint (la versione task usa 2 punti di sincronizzazione per frame invece di 3); secondo, l'Executor riusa i thread del pool senza ricreazione, mentre la CyclicBarrier ha costo di attesa e risveglio ad ogni checkpoint.</w:t>
      </w:r>
    </w:p>
    <w:p>
      <w:pPr>
        <w:spacing w:after="80" w:before="80"/>
        <w:jc w:val="both"/>
      </w:pPr>
      <w:r>
        <w:rPr>
          <w:rFonts w:ascii="Arial" w:cs="Arial" w:eastAsia="Arial" w:hAnsi="Arial"/>
          <w:sz w:val="22"/>
          <w:szCs w:val="22"/>
        </w:rPr>
        <w:t xml:space="preserve">Con N_WORKERS = 24 (superiore al numero di core fisici) entrambe le versioni mostrano un leggero peggioramento rispetto a N_WORKERS = 13, confermando che l'iper-threading non porta benefici per carichi CPU-bound come questo, e che il context switching aggiuntivo diventa un overhead netto.</w:t>
      </w:r>
    </w:p>
    <w:p>
      <w:pPr>
        <w:spacing w:after="80" w:before="80"/>
        <w:jc w:val="both"/>
      </w:pPr>
      <w:r>
        <w:rPr>
          <w:rFonts w:ascii="Arial" w:cs="Arial" w:eastAsia="Arial" w:hAnsi="Arial"/>
          <w:sz w:val="22"/>
          <w:szCs w:val="22"/>
        </w:rPr>
        <w:t xml:space="preserve">La misurazione con laptop alimentato (versione Thread, 13 worker, Massive) mostra 7,52 ms rispetto agli 8,98 ms a batteria, confermando che la limitazione energetica del processore impatta le performance di circa il 16% e che i dati raccolti a batteria sono conservativi rispetto alle condizioni reali di utilizzo.</w:t>
      </w:r>
    </w:p>
    <w:p>
      <w:r>
        <w:br w:type="page"/>
      </w:r>
    </w:p>
    <w:p>
      <w:pPr>
        <w:pStyle w:val="Heading2"/>
        <w:spacing w:after="150" w:before="300"/>
      </w:pPr>
      <w:r>
        <w:rPr>
          <w:rFonts w:ascii="Arial" w:cs="Arial" w:eastAsia="Arial" w:hAnsi="Arial"/>
          <w:b/>
          <w:bCs/>
          <w:color w:val="2E4A8C"/>
          <w:sz w:val="26"/>
          <w:szCs w:val="26"/>
        </w:rPr>
        <w:t xml:space="preserve">4.5 Analisi dell'utilizzo CPU — AMD Ryzen AI 9 HX 370</w:t>
      </w:r>
    </w:p>
    <w:p>
      <w:pPr>
        <w:spacing w:after="80" w:before="80"/>
        <w:jc w:val="both"/>
      </w:pPr>
      <w:r>
        <w:rPr>
          <w:rFonts w:ascii="Arial" w:cs="Arial" w:eastAsia="Arial" w:hAnsi="Arial"/>
          <w:sz w:val="22"/>
          <w:szCs w:val="22"/>
        </w:rPr>
        <w:t xml:space="preserve">La macchina di test monta un processore AMD Ryzen AI 9 HX 370 (architettura Strix Point), che presenta caratteristiche rilevanti per interpretare correttamente i risultati di performance osservati.</w:t>
      </w:r>
    </w:p>
    <w:p>
      <w:pPr>
        <w:spacing w:after="80" w:before="80"/>
      </w:pPr>
      <w:r>
        <w:t xml:space="preserve"/>
      </w:r>
    </w:p>
    <w:p>
      <w:pPr>
        <w:pStyle w:val="Heading3"/>
        <w:spacing w:after="100" w:before="200"/>
      </w:pPr>
      <w:r>
        <w:rPr>
          <w:rFonts w:ascii="Arial" w:cs="Arial" w:eastAsia="Arial" w:hAnsi="Arial"/>
          <w:b/>
          <w:bCs/>
          <w:color w:val="1A3A6C"/>
          <w:sz w:val="24"/>
          <w:szCs w:val="24"/>
        </w:rPr>
        <w:t xml:space="preserve">Architettura ibrida Zen 5 / Zen 5c</w:t>
      </w:r>
    </w:p>
    <w:p>
      <w:pPr>
        <w:spacing w:after="80" w:before="80"/>
        <w:jc w:val="both"/>
      </w:pPr>
      <w:r>
        <w:rPr>
          <w:rFonts w:ascii="Arial" w:cs="Arial" w:eastAsia="Arial" w:hAnsi="Arial"/>
          <w:sz w:val="22"/>
          <w:szCs w:val="22"/>
        </w:rPr>
        <w:t xml:space="preserve">Il processore adotta un'architettura ibrida con due tipologie di core fisicamente distinte, distribuite in due CCX (Core Complex):</w:t>
      </w:r>
    </w:p>
    <w:p>
      <w:pPr>
        <w:pStyle w:val="ListParagraph"/>
        <w:numPr>
          <w:ilvl w:val="0"/>
          <w:numId w:val="2"/>
        </w:numPr>
        <w:spacing w:after="60" w:before="60"/>
      </w:pPr>
      <w:r>
        <w:rPr>
          <w:rFonts w:ascii="Arial" w:cs="Arial" w:eastAsia="Arial" w:hAnsi="Arial"/>
          <w:sz w:val="22"/>
          <w:szCs w:val="22"/>
        </w:rPr>
        <w:t xml:space="preserve">4 core Zen 5 (Performance): clock fino a 5.1 GHz, cache L3 ampia, ottimizzati per carichi latency-sensitive e single-thread.</w:t>
      </w:r>
    </w:p>
    <w:p>
      <w:pPr>
        <w:pStyle w:val="ListParagraph"/>
        <w:numPr>
          <w:ilvl w:val="0"/>
          <w:numId w:val="2"/>
        </w:numPr>
        <w:spacing w:after="60" w:before="60"/>
      </w:pPr>
      <w:r>
        <w:rPr>
          <w:rFonts w:ascii="Arial" w:cs="Arial" w:eastAsia="Arial" w:hAnsi="Arial"/>
          <w:sz w:val="22"/>
          <w:szCs w:val="22"/>
        </w:rPr>
        <w:t xml:space="preserve">8 core Zen 5c (Efficiency): clock massimo 3.3 GHz, cache L3 ridotta (circa 1 MB/core), ottimizzati per carichi paralleli a bassa potenza.</w:t>
      </w:r>
    </w:p>
    <w:p>
      <w:pPr>
        <w:spacing w:after="80" w:before="80"/>
        <w:jc w:val="both"/>
      </w:pPr>
      <w:r>
        <w:rPr>
          <w:rFonts w:ascii="Arial" w:cs="Arial" w:eastAsia="Arial" w:hAnsi="Arial"/>
          <w:sz w:val="22"/>
          <w:szCs w:val="22"/>
        </w:rPr>
        <w:t xml:space="preserve">Totale: 12 core fisici, 24 thread logici (SMT abilitato). Questo spiega perché con N_WORKERS = 24 le performance non migliorano rispetto a 13: i thread in eccesso vengono schedulati su core già occupati o su thread logici condivisi, introducendo contention e context switching senza aggiungere potenza di calcolo reale.</w:t>
      </w:r>
    </w:p>
    <w:p>
      <w:pPr>
        <w:spacing w:after="80" w:before="80"/>
      </w:pPr>
      <w:r>
        <w:t xml:space="preserve"/>
      </w:r>
    </w:p>
    <w:p>
      <w:pPr>
        <w:pStyle w:val="Heading3"/>
        <w:spacing w:after="100" w:before="200"/>
      </w:pPr>
      <w:r>
        <w:rPr>
          <w:rFonts w:ascii="Arial" w:cs="Arial" w:eastAsia="Arial" w:hAnsi="Arial"/>
          <w:b/>
          <w:bCs/>
          <w:color w:val="1A3A6C"/>
          <w:sz w:val="24"/>
          <w:szCs w:val="24"/>
        </w:rPr>
        <w:t xml:space="preserve">Perché N_WORKERS = 13 è il punto ottimale</w:t>
      </w:r>
    </w:p>
    <w:p>
      <w:pPr>
        <w:spacing w:after="80" w:before="80"/>
        <w:jc w:val="both"/>
      </w:pPr>
      <w:r>
        <w:rPr>
          <w:rFonts w:ascii="Arial" w:cs="Arial" w:eastAsia="Arial" w:hAnsi="Arial"/>
          <w:sz w:val="22"/>
          <w:szCs w:val="22"/>
        </w:rPr>
        <w:t xml:space="preserve">Il valore N_WORKERS = 13 corrisponde al numero di core fisici (12) più uno, il classico suggerimento per carichi CPU-bound. Con 13 worker il pool occupa tutti i core fisici disponibili lasciando risorse per il GameEngine (Master), il BotController, l'InputController e l'EDT di Swing. Con N_WORKERS = 24 si crea over-subscription: più thread di quanti core fisici possano servire contemporaneamente, con overhead di context switching che per un carico CPU-bound come la simulazione fisica annulla i guadagni dell'iper-threading.</w:t>
      </w:r>
    </w:p>
    <w:p>
      <w:pPr>
        <w:spacing w:after="80" w:before="80"/>
      </w:pPr>
      <w:r>
        <w:t xml:space="preserve"/>
      </w:r>
    </w:p>
    <w:p>
      <w:pPr>
        <w:pStyle w:val="Heading3"/>
        <w:spacing w:after="100" w:before="200"/>
      </w:pPr>
      <w:r>
        <w:rPr>
          <w:rFonts w:ascii="Arial" w:cs="Arial" w:eastAsia="Arial" w:hAnsi="Arial"/>
          <w:b/>
          <w:bCs/>
          <w:color w:val="1A3A6C"/>
          <w:sz w:val="24"/>
          <w:szCs w:val="24"/>
        </w:rPr>
        <w:t xml:space="preserve">Utilizzo CPU osservato — Monitoraggio Risorse</w:t>
      </w:r>
    </w:p>
    <w:p>
      <w:pPr>
        <w:spacing w:after="80" w:before="80"/>
        <w:jc w:val="both"/>
      </w:pPr>
      <w:r>
        <w:rPr>
          <w:rFonts w:ascii="Arial" w:cs="Arial" w:eastAsia="Arial" w:hAnsi="Arial"/>
          <w:sz w:val="22"/>
          <w:szCs w:val="22"/>
        </w:rPr>
        <w:t xml:space="preserve">Le immagini seguenti mostrano l'utilizzo della CPU durante una sessione di gioco con configurazione Massive e N_WORKERS = 13, acquisite tramite Monitoraggio Risorse di Windows.</w:t>
      </w:r>
    </w:p>
    <w:p>
      <w:pPr>
        <w:spacing w:after="80" w:before="80"/>
      </w:pPr>
      <w:r>
        <w:t xml:space="preserve"/>
      </w:r>
    </w:p>
    <w:p>
      <w:pPr>
        <w:spacing w:after="60" w:before="120"/>
        <w:jc w:val="center"/>
      </w:pPr>
      <w:r>
        <w:drawing>
          <wp:inline distT="0" distB="0" distL="0" distR="0">
            <wp:extent cx="8543925" cy="1304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8543925" cy="1304925"/>
                    </a:xfrm>
                    <a:prstGeom prst="rect">
                      <a:avLst/>
                    </a:prstGeom>
                  </pic:spPr>
                </pic:pic>
              </a:graphicData>
            </a:graphic>
          </wp:inline>
        </w:drawing>
      </w:r>
    </w:p>
    <w:p>
      <w:pPr>
        <w:spacing w:after="160" w:before="0"/>
        <w:jc w:val="center"/>
      </w:pPr>
      <w:r>
        <w:rPr>
          <w:rFonts w:ascii="Arial" w:cs="Arial" w:eastAsia="Arial" w:hAnsi="Arial"/>
          <w:i/>
          <w:iCs/>
          <w:color w:val="555555"/>
          <w:sz w:val="18"/>
          <w:szCs w:val="18"/>
        </w:rPr>
        <w:t xml:space="preserve">Figura 1 — Il processo java.exe con 85 thread attivi, CPU istantanea al 9%, media 8.13. La CPU opera alla frequenza massima (100% di 5.1 GHz).</w:t>
      </w:r>
    </w:p>
    <w:p>
      <w:pPr>
        <w:spacing w:after="60" w:before="120"/>
        <w:jc w:val="center"/>
      </w:pPr>
      <w:r>
        <w:drawing>
          <wp:inline distT="0" distB="0" distL="0" distR="0">
            <wp:extent cx="6667500" cy="6648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667500" cy="6648450"/>
                    </a:xfrm>
                    <a:prstGeom prst="rect">
                      <a:avLst/>
                    </a:prstGeom>
                  </pic:spPr>
                </pic:pic>
              </a:graphicData>
            </a:graphic>
          </wp:inline>
        </w:drawing>
      </w:r>
    </w:p>
    <w:p>
      <w:pPr>
        <w:spacing w:after="160" w:before="0"/>
        <w:jc w:val="center"/>
      </w:pPr>
      <w:r>
        <w:rPr>
          <w:rFonts w:ascii="Arial" w:cs="Arial" w:eastAsia="Arial" w:hAnsi="Arial"/>
          <w:i/>
          <w:iCs/>
          <w:color w:val="555555"/>
          <w:sz w:val="18"/>
          <w:szCs w:val="18"/>
        </w:rPr>
        <w:t xml:space="preserve">Figura 2 — Grafici per core: 3-4 core al 100% costante (worker più attivi), gli altri a utilizzo variabile. Alcuni core risultano in C-state profondo per il power management.</w:t>
      </w:r>
    </w:p>
    <w:p>
      <w:pPr>
        <w:spacing w:after="80" w:before="80"/>
        <w:jc w:val="both"/>
      </w:pPr>
      <w:r>
        <w:rPr>
          <w:rFonts w:ascii="Arial" w:cs="Arial" w:eastAsia="Arial" w:hAnsi="Arial"/>
          <w:sz w:val="22"/>
          <w:szCs w:val="22"/>
        </w:rPr>
        <w:t xml:space="preserve">I grafici confermano il comportamento atteso: la CPU non appare saturata nel grafico aggregato (~23% totale) perché ogni frame alterna una fase di calcolo (~9 ms, core attivi al 100%) e una fase di attesa del rendering da parte dell'EDT (~10-15 ms, core quasi inattivi). La media risultante è strutturalmente bassa pur in presenza di un utilizzo intenso durante la fase computazionale. La scelta di sincronizzare calcolo e rendering tramite RenderSynch è consapevole: garantisce che ogni frame calcolato venga mostrato, al costo di un utilizzo medio della CPU inferiore al teorico massimo.</w:t>
      </w:r>
    </w:p>
    <w:p>
      <w:r>
        <w:br w:type="page"/>
      </w:r>
    </w:p>
    <w:p>
      <w:pPr>
        <w:pStyle w:val="Heading1"/>
        <w:pBdr>
          <w:bottom w:val="single" w:color="2E4A8C" w:sz="6" w:space="1"/>
        </w:pBdr>
        <w:spacing w:after="200" w:before="400"/>
      </w:pPr>
      <w:r>
        <w:rPr>
          <w:rFonts w:ascii="Arial" w:cs="Arial" w:eastAsia="Arial" w:hAnsi="Arial"/>
          <w:b/>
          <w:bCs/>
          <w:color w:val="2E4A8C"/>
          <w:sz w:val="32"/>
          <w:szCs w:val="32"/>
        </w:rPr>
        <w:t xml:space="preserve">5. Note implementative rilevanti</w:t>
      </w:r>
    </w:p>
    <w:p>
      <w:pPr>
        <w:spacing w:after="80" w:before="80"/>
      </w:pPr>
      <w:r>
        <w:t xml:space="preserve"/>
      </w:r>
    </w:p>
    <w:p>
      <w:pPr>
        <w:pStyle w:val="Heading2"/>
        <w:spacing w:after="150" w:before="300"/>
      </w:pPr>
      <w:r>
        <w:rPr>
          <w:rFonts w:ascii="Arial" w:cs="Arial" w:eastAsia="Arial" w:hAnsi="Arial"/>
          <w:b/>
          <w:bCs/>
          <w:color w:val="2E4A8C"/>
          <w:sz w:val="26"/>
          <w:szCs w:val="26"/>
        </w:rPr>
        <w:t xml:space="preserve">5.1 CyclicBarrierImpl con campo generation</w:t>
      </w:r>
    </w:p>
    <w:p>
      <w:pPr>
        <w:spacing w:after="80" w:before="80"/>
        <w:jc w:val="both"/>
      </w:pPr>
      <w:r>
        <w:rPr>
          <w:rFonts w:ascii="Arial" w:cs="Arial" w:eastAsia="Arial" w:hAnsi="Arial"/>
          <w:sz w:val="22"/>
          <w:szCs w:val="22"/>
        </w:rPr>
        <w:t xml:space="preserve">La barriera custom implementa un campo generation per gestire il caso in cui thread veloci siano già avanzati al frame successivo mentre thread lenti sono ancora al frame precedente. La condizione di attesa è while (currentGeneration == generation) anziché un semplice flag booleano: questo previene il problema del "risveglio spurio anticipato" in cui un thread potrebbe uscire dall'attesa prima che tutti siano arrivati al checkpoint.</w:t>
      </w:r>
    </w:p>
    <w:p>
      <w:pPr>
        <w:spacing w:after="80" w:before="80"/>
      </w:pPr>
      <w:r>
        <w:t xml:space="preserve"/>
      </w:r>
    </w:p>
    <w:p>
      <w:pPr>
        <w:pStyle w:val="Heading2"/>
        <w:spacing w:after="150" w:before="300"/>
      </w:pPr>
      <w:r>
        <w:rPr>
          <w:rFonts w:ascii="Arial" w:cs="Arial" w:eastAsia="Arial" w:hAnsi="Arial"/>
          <w:b/>
          <w:bCs/>
          <w:color w:val="2E4A8C"/>
          <w:sz w:val="26"/>
          <w:szCs w:val="26"/>
        </w:rPr>
        <w:t xml:space="preserve">5.2 Ottimizzazione del calcolo delle collisioni</w:t>
      </w:r>
    </w:p>
    <w:p>
      <w:pPr>
        <w:spacing w:after="80" w:before="80"/>
        <w:jc w:val="both"/>
      </w:pPr>
      <w:r>
        <w:rPr>
          <w:rFonts w:ascii="Arial" w:cs="Arial" w:eastAsia="Arial" w:hAnsi="Arial"/>
          <w:sz w:val="22"/>
          <w:szCs w:val="22"/>
        </w:rPr>
        <w:t xml:space="preserve">Il rilevamento delle collisioni usa due ottimizzazioni: un pre-check AABB (Axis-Aligned Bounding Box) che evita il calcolo della distanza quando le palline sono certamente lontane, e l'uso della distanza al quadrato (dx²+dy²) rispetto alla minDistance al quadrato, rimandando il calcolo della radice quadrata solo ai casi di collisione effettiva. Con migliaia di palline e decine di frame al secondo, questo riduce significativamente il numero di sqrt() eseguiti.</w:t>
      </w:r>
    </w:p>
    <w:p>
      <w:pPr>
        <w:spacing w:after="80" w:before="80"/>
      </w:pPr>
      <w:r>
        <w:t xml:space="preserve"/>
      </w:r>
    </w:p>
    <w:p>
      <w:pPr>
        <w:pStyle w:val="Heading2"/>
        <w:spacing w:after="150" w:before="300"/>
      </w:pPr>
      <w:r>
        <w:rPr>
          <w:rFonts w:ascii="Arial" w:cs="Arial" w:eastAsia="Arial" w:hAnsi="Arial"/>
          <w:b/>
          <w:bCs/>
          <w:color w:val="2E4A8C"/>
          <w:sz w:val="26"/>
          <w:szCs w:val="26"/>
        </w:rPr>
        <w:t xml:space="preserve">5.3 RenderSynch come monitor</w:t>
      </w:r>
    </w:p>
    <w:p>
      <w:pPr>
        <w:spacing w:after="80" w:before="80"/>
        <w:jc w:val="both"/>
      </w:pPr>
      <w:r>
        <w:rPr>
          <w:rFonts w:ascii="Arial" w:cs="Arial" w:eastAsia="Arial" w:hAnsi="Arial"/>
          <w:sz w:val="22"/>
          <w:szCs w:val="22"/>
        </w:rPr>
        <w:t xml:space="preserve">Il monitor RenderSynch usa un contatore di frame (currentFrame/renderedFrame) anziché un semplice flag booleano, garantendo che il GameEngine non avanzi se l'EDT è in ritardo di più di un frame. Questo previene l'accumulo di frame non renderizzati che causerebbe memory pressure e artefatti visivi.</w:t>
      </w:r>
    </w:p>
    <w:p>
      <w:pPr>
        <w:spacing w:after="80" w:before="80"/>
      </w:pPr>
      <w:r>
        <w:t xml:space="preserve"/>
      </w:r>
    </w:p>
    <w:p>
      <w:pPr>
        <w:pStyle w:val="Heading2"/>
        <w:spacing w:after="150" w:before="300"/>
      </w:pPr>
      <w:r>
        <w:rPr>
          <w:rFonts w:ascii="Arial" w:cs="Arial" w:eastAsia="Arial" w:hAnsi="Arial"/>
          <w:b/>
          <w:bCs/>
          <w:color w:val="2E4A8C"/>
          <w:sz w:val="26"/>
          <w:szCs w:val="26"/>
        </w:rPr>
        <w:t xml:space="preserve">5.4 Terminazione pulita</w:t>
      </w:r>
    </w:p>
    <w:p>
      <w:pPr>
        <w:spacing w:after="80" w:before="80"/>
        <w:jc w:val="both"/>
      </w:pPr>
      <w:r>
        <w:rPr>
          <w:rFonts w:ascii="Arial" w:cs="Arial" w:eastAsia="Arial" w:hAnsi="Arial"/>
          <w:sz w:val="22"/>
          <w:szCs w:val="22"/>
        </w:rPr>
        <w:t xml:space="preserve">La chiusura della finestra imposta board.setGameOver(true), che fa uscire il GameEngine dal ciclo while in modo cooperativo. Il finally del GameEngine stampa le statistiche di performance, termina l'executor (shutdownNow) e chiama System.exit(0) per garantire la terminazione di tutti i thread daemon rimasti attivi (BotController, InputController, EDT di Swing).</w:t>
      </w:r>
    </w:p>
    <w:p>
      <w:pPr>
        <w:spacing w:after="80" w:before="80"/>
      </w:pPr>
      <w:r>
        <w:t xml:space="preserve"/>
      </w:r>
    </w:p>
    <w:p>
      <w:pPr>
        <w:pStyle w:val="Heading1"/>
        <w:pBdr>
          <w:bottom w:val="single" w:color="2E4A8C" w:sz="6" w:space="1"/>
        </w:pBdr>
        <w:spacing w:after="200" w:before="400"/>
      </w:pPr>
      <w:r>
        <w:rPr>
          <w:rFonts w:ascii="Arial" w:cs="Arial" w:eastAsia="Arial" w:hAnsi="Arial"/>
          <w:b/>
          <w:bCs/>
          <w:color w:val="2E4A8C"/>
          <w:sz w:val="32"/>
          <w:szCs w:val="32"/>
        </w:rPr>
        <w:t xml:space="preserve">6. Verifica con model checking (JPF)</w:t>
      </w:r>
    </w:p>
    <w:p>
      <w:pPr>
        <w:spacing w:after="80" w:before="80"/>
        <w:jc w:val="both"/>
      </w:pPr>
      <w:r>
        <w:rPr>
          <w:rFonts w:ascii="Arial" w:cs="Arial" w:eastAsia="Arial" w:hAnsi="Arial"/>
          <w:sz w:val="22"/>
          <w:szCs w:val="22"/>
        </w:rPr>
        <w:t xml:space="preserve">La verifica formale con Java PathFinder (JPF) è programmata come attività successiva. I componenti candidati alla verifica sono:</w:t>
      </w:r>
    </w:p>
    <w:p>
      <w:pPr>
        <w:pStyle w:val="ListParagraph"/>
        <w:numPr>
          <w:ilvl w:val="0"/>
          <w:numId w:val="2"/>
        </w:numPr>
        <w:spacing w:after="60" w:before="60"/>
      </w:pPr>
      <w:r>
        <w:rPr>
          <w:rFonts w:ascii="Arial" w:cs="Arial" w:eastAsia="Arial" w:hAnsi="Arial"/>
          <w:sz w:val="22"/>
          <w:szCs w:val="22"/>
        </w:rPr>
        <w:t xml:space="preserve">CyclicBarrierImpl: verifica dell'assenza di deadlock e della correttezza della semantica di generazione. JPF può esplorare sistematicamente gli interleaving di thread per controllare che tutti i thread si sveglino correttamente ad ogni generazione.</w:t>
      </w:r>
    </w:p>
    <w:p>
      <w:pPr>
        <w:pStyle w:val="ListParagraph"/>
        <w:numPr>
          <w:ilvl w:val="0"/>
          <w:numId w:val="2"/>
        </w:numPr>
        <w:spacing w:after="60" w:before="60"/>
      </w:pPr>
      <w:r>
        <w:rPr>
          <w:rFonts w:ascii="Arial" w:cs="Arial" w:eastAsia="Arial" w:hAnsi="Arial"/>
          <w:sz w:val="22"/>
          <w:szCs w:val="22"/>
        </w:rPr>
        <w:t xml:space="preserve">BoundedBufferImpl: verifica delle proprietà di safety (nessun overflow/underflow) e liveness (un thread in attesa di put/get viene sempre svegliato quando la condizione diventa vera).</w:t>
      </w:r>
    </w:p>
    <w:p>
      <w:pPr>
        <w:pStyle w:val="ListParagraph"/>
        <w:numPr>
          <w:ilvl w:val="0"/>
          <w:numId w:val="2"/>
        </w:numPr>
        <w:spacing w:after="60" w:before="60"/>
      </w:pPr>
      <w:r>
        <w:rPr>
          <w:rFonts w:ascii="Arial" w:cs="Arial" w:eastAsia="Arial" w:hAnsi="Arial"/>
          <w:sz w:val="22"/>
          <w:szCs w:val="22"/>
        </w:rPr>
        <w:t xml:space="preserve">RenderSynch: verifica che il GameEngine non possa mai procedere al frame N+1 senza che l'EDT abbia completato il rendering del frame N.</w:t>
      </w:r>
    </w:p>
    <w:p>
      <w:pPr>
        <w:spacing w:after="80" w:before="80"/>
      </w:pPr>
      <w:r>
        <w:t xml:space="preserve"/>
      </w:r>
    </w:p>
    <w:p>
      <w:r>
        <w:br w:type="page"/>
      </w:r>
    </w:p>
    <w:p>
      <w:pPr>
        <w:pStyle w:val="Heading1"/>
        <w:pBdr>
          <w:bottom w:val="single" w:color="2E4A8C" w:sz="6" w:space="1"/>
        </w:pBdr>
        <w:spacing w:after="200" w:before="400"/>
      </w:pPr>
      <w:r>
        <w:rPr>
          <w:rFonts w:ascii="Arial" w:cs="Arial" w:eastAsia="Arial" w:hAnsi="Arial"/>
          <w:b/>
          <w:bCs/>
          <w:color w:val="2E4A8C"/>
          <w:sz w:val="32"/>
          <w:szCs w:val="32"/>
        </w:rPr>
        <w:t xml:space="preserve">Appendice — Configurazioni di test</w:t>
      </w:r>
    </w:p>
    <w:p>
      <w:pPr>
        <w:spacing w:after="80" w:before="80"/>
      </w:pPr>
      <w:r>
        <w:t xml:space="preserve"/>
      </w:r>
    </w:p>
    <w:p>
      <w:pPr>
        <w:pStyle w:val="Heading2"/>
        <w:spacing w:after="150" w:before="300"/>
      </w:pPr>
      <w:r>
        <w:rPr>
          <w:rFonts w:ascii="Arial" w:cs="Arial" w:eastAsia="Arial" w:hAnsi="Arial"/>
          <w:b/>
          <w:bCs/>
          <w:color w:val="2E4A8C"/>
          <w:sz w:val="26"/>
          <w:szCs w:val="26"/>
        </w:rPr>
        <w:t xml:space="preserve">Configurazioni di Board</w:t>
      </w:r>
    </w:p>
    <w:p>
      <w:pPr>
        <w:spacing w:after="80" w:before="80"/>
      </w:pPr>
      <w:r>
        <w:t xml:space="preserve"/>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1800"/>
        <w:gridCol w:w="2400"/>
      </w:tblGrid>
      <w:tr>
        <w:trPr>
          <w:tblHeader/>
        </w:trPr>
        <w:tc>
          <w:tcPr>
            <w:tcW w:type="dxa" w:w="2400"/>
            <w:tcBorders>
              <w:top w:val="single" w:color="2E4A8C" w:sz="1"/>
              <w:left w:val="single" w:color="2E4A8C" w:sz="1"/>
              <w:bottom w:val="single" w:color="2E4A8C" w:sz="1"/>
              <w:right w:val="single" w:color="2E4A8C" w:sz="1"/>
            </w:tcBorders>
            <w:shd w:fill="2E4A8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Configurazione</w:t>
            </w:r>
          </w:p>
        </w:tc>
        <w:tc>
          <w:tcPr>
            <w:tcW w:type="dxa" w:w="2000"/>
            <w:tcBorders>
              <w:top w:val="single" w:color="2E4A8C" w:sz="1"/>
              <w:left w:val="single" w:color="2E4A8C" w:sz="1"/>
              <w:bottom w:val="single" w:color="2E4A8C" w:sz="1"/>
              <w:right w:val="single" w:color="2E4A8C" w:sz="1"/>
            </w:tcBorders>
            <w:shd w:fill="2E4A8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Palline regolari</w:t>
            </w:r>
          </w:p>
        </w:tc>
        <w:tc>
          <w:tcPr>
            <w:tcW w:type="dxa" w:w="1800"/>
            <w:tcBorders>
              <w:top w:val="single" w:color="2E4A8C" w:sz="1"/>
              <w:left w:val="single" w:color="2E4A8C" w:sz="1"/>
              <w:bottom w:val="single" w:color="2E4A8C" w:sz="1"/>
              <w:right w:val="single" w:color="2E4A8C" w:sz="1"/>
            </w:tcBorders>
            <w:shd w:fill="2E4A8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Raggio pallina</w:t>
            </w:r>
          </w:p>
        </w:tc>
        <w:tc>
          <w:tcPr>
            <w:tcW w:type="dxa" w:w="2400"/>
            <w:tcBorders>
              <w:top w:val="single" w:color="2E4A8C" w:sz="1"/>
              <w:left w:val="single" w:color="2E4A8C" w:sz="1"/>
              <w:bottom w:val="single" w:color="2E4A8C" w:sz="1"/>
              <w:right w:val="single" w:color="2E4A8C" w:sz="1"/>
            </w:tcBorders>
            <w:shd w:fill="2E4A8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Layout</w:t>
            </w:r>
          </w:p>
        </w:tc>
      </w:tr>
      <w:tr>
        <w:tc>
          <w:tcPr>
            <w:tcW w:type="dxa" w:w="24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pPr>
              <w:jc w:val="center"/>
            </w:pPr>
            <w:r>
              <w:rPr>
                <w:rFonts w:ascii="Arial" w:cs="Arial" w:eastAsia="Arial" w:hAnsi="Arial"/>
                <w:sz w:val="20"/>
                <w:szCs w:val="20"/>
              </w:rPr>
              <w:t xml:space="preserve">MinimalBoardConf</w:t>
            </w:r>
          </w:p>
        </w:tc>
        <w:tc>
          <w:tcPr>
            <w:tcW w:type="dxa" w:w="20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pPr>
              <w:jc w:val="center"/>
            </w:pPr>
            <w:r>
              <w:rPr>
                <w:rFonts w:ascii="Arial" w:cs="Arial" w:eastAsia="Arial" w:hAnsi="Arial"/>
                <w:sz w:val="20"/>
                <w:szCs w:val="20"/>
              </w:rPr>
              <w:t xml:space="preserve">10</w:t>
            </w:r>
          </w:p>
        </w:tc>
        <w:tc>
          <w:tcPr>
            <w:tcW w:type="dxa" w:w="18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pPr>
              <w:jc w:val="center"/>
            </w:pPr>
            <w:r>
              <w:rPr>
                <w:rFonts w:ascii="Arial" w:cs="Arial" w:eastAsia="Arial" w:hAnsi="Arial"/>
                <w:sz w:val="20"/>
                <w:szCs w:val="20"/>
              </w:rPr>
              <w:t xml:space="preserve">10px</w:t>
            </w:r>
          </w:p>
        </w:tc>
        <w:tc>
          <w:tcPr>
            <w:tcW w:type="dxa" w:w="24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pPr>
              <w:jc w:val="center"/>
            </w:pPr>
            <w:r>
              <w:rPr>
                <w:rFonts w:ascii="Arial" w:cs="Arial" w:eastAsia="Arial" w:hAnsi="Arial"/>
                <w:sz w:val="20"/>
                <w:szCs w:val="20"/>
              </w:rPr>
              <w:t xml:space="preserve">Sparso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LargeBoardConf</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~200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5px</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Griglia 20×10</w:t>
            </w:r>
          </w:p>
        </w:tc>
      </w:tr>
      <w:tr>
        <w:tc>
          <w:tcPr>
            <w:tcW w:type="dxa" w:w="24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pPr>
              <w:jc w:val="center"/>
            </w:pPr>
            <w:r>
              <w:rPr>
                <w:rFonts w:ascii="Arial" w:cs="Arial" w:eastAsia="Arial" w:hAnsi="Arial"/>
                <w:sz w:val="20"/>
                <w:szCs w:val="20"/>
              </w:rPr>
              <w:t xml:space="preserve">MassiveBoardConf</w:t>
            </w:r>
          </w:p>
        </w:tc>
        <w:tc>
          <w:tcPr>
            <w:tcW w:type="dxa" w:w="20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pPr>
              <w:jc w:val="center"/>
            </w:pPr>
            <w:r>
              <w:rPr>
                <w:rFonts w:ascii="Arial" w:cs="Arial" w:eastAsia="Arial" w:hAnsi="Arial"/>
                <w:sz w:val="20"/>
                <w:szCs w:val="20"/>
              </w:rPr>
              <w:t xml:space="preserve">4500</w:t>
            </w:r>
          </w:p>
        </w:tc>
        <w:tc>
          <w:tcPr>
            <w:tcW w:type="dxa" w:w="18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pPr>
              <w:jc w:val="center"/>
            </w:pPr>
            <w:r>
              <w:rPr>
                <w:rFonts w:ascii="Arial" w:cs="Arial" w:eastAsia="Arial" w:hAnsi="Arial"/>
                <w:sz w:val="20"/>
                <w:szCs w:val="20"/>
              </w:rPr>
              <w:t xml:space="preserve">3px</w:t>
            </w:r>
          </w:p>
        </w:tc>
        <w:tc>
          <w:tcPr>
            <w:tcW w:type="dxa" w:w="24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pPr>
              <w:jc w:val="center"/>
            </w:pPr>
            <w:r>
              <w:rPr>
                <w:rFonts w:ascii="Arial" w:cs="Arial" w:eastAsia="Arial" w:hAnsi="Arial"/>
                <w:sz w:val="20"/>
                <w:szCs w:val="20"/>
              </w:rPr>
              <w:t xml:space="preserve">Griglia 150×30</w:t>
            </w:r>
          </w:p>
        </w:tc>
      </w:tr>
    </w:tbl>
    <w:p>
      <w:pPr>
        <w:spacing w:after="80" w:before="80"/>
      </w:pPr>
      <w:r>
        <w:t xml:space="preserve"/>
      </w:r>
    </w:p>
    <w:p>
      <w:pPr>
        <w:pStyle w:val="Heading2"/>
        <w:spacing w:after="150" w:before="300"/>
      </w:pPr>
      <w:r>
        <w:rPr>
          <w:rFonts w:ascii="Arial" w:cs="Arial" w:eastAsia="Arial" w:hAnsi="Arial"/>
          <w:b/>
          <w:bCs/>
          <w:color w:val="2E4A8C"/>
          <w:sz w:val="26"/>
          <w:szCs w:val="26"/>
        </w:rPr>
        <w:t xml:space="preserve">Parametri di sistema</w:t>
      </w:r>
    </w:p>
    <w:p>
      <w:pPr>
        <w:spacing w:after="80" w:before="80"/>
      </w:pPr>
      <w:r>
        <w:t xml:space="preserve"/>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4000"/>
        <w:gridCol w:w="4600"/>
      </w:tblGrid>
      <w:tr>
        <w:trPr>
          <w:tblHeader/>
        </w:trPr>
        <w:tc>
          <w:tcPr>
            <w:tcW w:type="dxa" w:w="4000"/>
            <w:tcBorders>
              <w:top w:val="single" w:color="2E4A8C" w:sz="1"/>
              <w:left w:val="single" w:color="2E4A8C" w:sz="1"/>
              <w:bottom w:val="single" w:color="2E4A8C" w:sz="1"/>
              <w:right w:val="single" w:color="2E4A8C" w:sz="1"/>
            </w:tcBorders>
            <w:shd w:fill="2E4A8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Parametro</w:t>
            </w:r>
          </w:p>
        </w:tc>
        <w:tc>
          <w:tcPr>
            <w:tcW w:type="dxa" w:w="4600"/>
            <w:tcBorders>
              <w:top w:val="single" w:color="2E4A8C" w:sz="1"/>
              <w:left w:val="single" w:color="2E4A8C" w:sz="1"/>
              <w:bottom w:val="single" w:color="2E4A8C" w:sz="1"/>
              <w:right w:val="single" w:color="2E4A8C" w:sz="1"/>
            </w:tcBorders>
            <w:shd w:fill="2E4A8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Valore</w:t>
            </w:r>
          </w:p>
        </w:tc>
      </w:tr>
      <w:tr>
        <w:tc>
          <w:tcPr>
            <w:tcW w:type="dxa" w:w="40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pPr>
              <w:jc w:val="center"/>
            </w:pPr>
            <w:r>
              <w:rPr>
                <w:rFonts w:ascii="Arial" w:cs="Arial" w:eastAsia="Arial" w:hAnsi="Arial"/>
                <w:sz w:val="20"/>
                <w:szCs w:val="20"/>
              </w:rPr>
              <w:t xml:space="preserve">WINDOW_WIDTH</w:t>
            </w:r>
          </w:p>
        </w:tc>
        <w:tc>
          <w:tcPr>
            <w:tcW w:type="dxa" w:w="46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pPr>
              <w:jc w:val="center"/>
            </w:pPr>
            <w:r>
              <w:rPr>
                <w:rFonts w:ascii="Arial" w:cs="Arial" w:eastAsia="Arial" w:hAnsi="Arial"/>
                <w:sz w:val="20"/>
                <w:szCs w:val="20"/>
              </w:rPr>
              <w:t xml:space="preserve">1200 px</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WINDOW_HEIGHT</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800 px</w:t>
            </w:r>
          </w:p>
        </w:tc>
      </w:tr>
      <w:tr>
        <w:tc>
          <w:tcPr>
            <w:tcW w:type="dxa" w:w="40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pPr>
              <w:jc w:val="center"/>
            </w:pPr>
            <w:r>
              <w:rPr>
                <w:rFonts w:ascii="Arial" w:cs="Arial" w:eastAsia="Arial" w:hAnsi="Arial"/>
                <w:sz w:val="20"/>
                <w:szCs w:val="20"/>
              </w:rPr>
              <w:t xml:space="preserve">PLAYER_BALL_SPEED</w:t>
            </w:r>
          </w:p>
        </w:tc>
        <w:tc>
          <w:tcPr>
            <w:tcW w:type="dxa" w:w="46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pPr>
              <w:jc w:val="center"/>
            </w:pPr>
            <w:r>
              <w:rPr>
                <w:rFonts w:ascii="Arial" w:cs="Arial" w:eastAsia="Arial" w:hAnsi="Arial"/>
                <w:sz w:val="20"/>
                <w:szCs w:val="20"/>
              </w:rPr>
              <w:t xml:space="preserve">220 px/s</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BOT_BALL_SPEED</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220 px/s</w:t>
            </w:r>
          </w:p>
        </w:tc>
      </w:tr>
      <w:tr>
        <w:tc>
          <w:tcPr>
            <w:tcW w:type="dxa" w:w="40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pPr>
              <w:jc w:val="center"/>
            </w:pPr>
            <w:r>
              <w:rPr>
                <w:rFonts w:ascii="Arial" w:cs="Arial" w:eastAsia="Arial" w:hAnsi="Arial"/>
                <w:sz w:val="20"/>
                <w:szCs w:val="20"/>
              </w:rPr>
              <w:t xml:space="preserve">FRICTION_FACTOR</w:t>
            </w:r>
          </w:p>
        </w:tc>
        <w:tc>
          <w:tcPr>
            <w:tcW w:type="dxa" w:w="46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pPr>
              <w:jc w:val="center"/>
            </w:pPr>
            <w:r>
              <w:rPr>
                <w:rFonts w:ascii="Arial" w:cs="Arial" w:eastAsia="Arial" w:hAnsi="Arial"/>
                <w:sz w:val="20"/>
                <w:szCs w:val="20"/>
              </w:rPr>
              <w:t xml:space="preserve">120 px/s²</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Grid cell size</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40 px</w:t>
            </w:r>
          </w:p>
        </w:tc>
      </w:tr>
      <w:tr>
        <w:tc>
          <w:tcPr>
            <w:tcW w:type="dxa" w:w="40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pPr>
              <w:jc w:val="center"/>
            </w:pPr>
            <w:r>
              <w:rPr>
                <w:rFonts w:ascii="Arial" w:cs="Arial" w:eastAsia="Arial" w:hAnsi="Arial"/>
                <w:sz w:val="20"/>
                <w:szCs w:val="20"/>
              </w:rPr>
              <w:t xml:space="preserve">Bot kick interval</w:t>
            </w:r>
          </w:p>
        </w:tc>
        <w:tc>
          <w:tcPr>
            <w:tcW w:type="dxa" w:w="46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pPr>
              <w:jc w:val="center"/>
            </w:pPr>
            <w:r>
              <w:rPr>
                <w:rFonts w:ascii="Arial" w:cs="Arial" w:eastAsia="Arial" w:hAnsi="Arial"/>
                <w:sz w:val="20"/>
                <w:szCs w:val="20"/>
              </w:rPr>
              <w:t xml:space="preserve">3000 ms</w:t>
            </w:r>
          </w:p>
        </w:tc>
      </w:tr>
    </w:tbl>
    <w:p>
      <w:pPr>
        <w:spacing w:after="80" w:before="80"/>
      </w:pPr>
      <w: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2E4A8C"/>
      <w:sz w:val="32"/>
      <w:szCs w:val="32"/>
    </w:rPr>
  </w:style>
  <w:style w:type="paragraph" w:styleId="Heading2">
    <w:name w:val="Heading 2"/>
    <w:basedOn w:val="Normal"/>
    <w:next w:val="Normal"/>
    <w:qFormat/>
    <w:pPr>
      <w:spacing w:after="150" w:before="300"/>
      <w:outlineLvl w:val="1"/>
    </w:pPr>
    <w:rPr>
      <w:rFonts w:ascii="Arial" w:cs="Arial" w:eastAsia="Arial" w:hAnsi="Arial"/>
      <w:b/>
      <w:bCs/>
      <w:color w:val="2E4A8C"/>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1A3A6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dccffbfbb48129d692f7ac99e1643dcf8f22794c.png"/><Relationship Id="rId8" Type="http://schemas.openxmlformats.org/officeDocument/2006/relationships/image" Target="media/8ce319bb884c9210f0e24424244ec04585a6d7c7.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2026-06-08T22:13:28.940Z</dcterms:created>
  <dcterms:modified xsi:type="dcterms:W3CDTF">2026-06-08T22:13:28.952Z</dcterms:modified>
</cp:coreProperties>
</file>

<file path=docProps/custom.xml><?xml version="1.0" encoding="utf-8"?>
<Properties xmlns="http://schemas.openxmlformats.org/officeDocument/2006/custom-properties" xmlns:vt="http://schemas.openxmlformats.org/officeDocument/2006/docPropsVTypes"/>
</file>