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BEDB" w14:textId="49E61209" w:rsidR="00246B9A" w:rsidRDefault="0028389B" w:rsidP="0028389B">
      <w:pPr>
        <w:ind w:left="2124" w:firstLine="708"/>
      </w:pPr>
      <w:r>
        <w:t xml:space="preserve">Desarrollo web y </w:t>
      </w:r>
      <w:proofErr w:type="spellStart"/>
      <w:r>
        <w:t>mobile</w:t>
      </w:r>
      <w:proofErr w:type="spellEnd"/>
      <w:r>
        <w:t xml:space="preserve"> UT5</w:t>
      </w:r>
    </w:p>
    <w:p w14:paraId="2DC45EFE" w14:textId="77777777" w:rsidR="0028389B" w:rsidRDefault="0028389B" w:rsidP="0028389B"/>
    <w:p w14:paraId="067A671E" w14:textId="77777777" w:rsidR="0028389B" w:rsidRPr="0028389B" w:rsidRDefault="0028389B" w:rsidP="0028389B">
      <w:pPr>
        <w:rPr>
          <w:b/>
          <w:bCs/>
        </w:rPr>
      </w:pPr>
      <w:r w:rsidRPr="0028389B">
        <w:rPr>
          <w:b/>
          <w:bCs/>
        </w:rPr>
        <w:t>¿Qué es una API?</w:t>
      </w:r>
    </w:p>
    <w:p w14:paraId="135097B2" w14:textId="20D2A7CB" w:rsidR="0028389B" w:rsidRDefault="0028389B" w:rsidP="0028389B">
      <w:r>
        <w:t>Las API son mecanismos que permiten a dos componentes de software comunicarse entre sí mediante un conjunto de definiciones y protocolos.</w:t>
      </w:r>
    </w:p>
    <w:p w14:paraId="595C7A06" w14:textId="77777777" w:rsidR="0028389B" w:rsidRDefault="0028389B" w:rsidP="0028389B"/>
    <w:p w14:paraId="1142A27D" w14:textId="070EAF01" w:rsidR="0028389B" w:rsidRPr="0028389B" w:rsidRDefault="0028389B" w:rsidP="0028389B">
      <w:pPr>
        <w:rPr>
          <w:b/>
          <w:bCs/>
        </w:rPr>
      </w:pPr>
      <w:r w:rsidRPr="0028389B">
        <w:rPr>
          <w:b/>
          <w:bCs/>
        </w:rPr>
        <w:t>¿Qué significa API?</w:t>
      </w:r>
    </w:p>
    <w:p w14:paraId="1766BC18" w14:textId="44604298" w:rsidR="0028389B" w:rsidRDefault="0028389B" w:rsidP="0028389B">
      <w:r>
        <w:t>API significa “interfaz de programación de aplicaciones”. En el contexto de las API, la palabra aplicación se refiere a cualquier software con una función distinta. La interfaz puede considerarse como un contrato de servicio entre dos aplicaciones. Este contrato define cómo se comunican entre sí mediante solicitudes y respuestas. La documentación de su API contiene información sobre cómo los desarrolladores deben estructurar esas solicitudes y respuestas.</w:t>
      </w:r>
    </w:p>
    <w:p w14:paraId="7C3F746D" w14:textId="77777777" w:rsidR="00AE0187" w:rsidRDefault="00AE0187" w:rsidP="0028389B"/>
    <w:p w14:paraId="022B3E4C" w14:textId="77777777" w:rsidR="00AE0187" w:rsidRPr="00AE0187" w:rsidRDefault="00AE0187" w:rsidP="00AE0187">
      <w:pPr>
        <w:rPr>
          <w:b/>
          <w:bCs/>
        </w:rPr>
      </w:pPr>
      <w:r w:rsidRPr="00AE0187">
        <w:rPr>
          <w:b/>
          <w:bCs/>
        </w:rPr>
        <w:t>¿Qué es el token web JSON?</w:t>
      </w:r>
    </w:p>
    <w:p w14:paraId="3E556858" w14:textId="50019A16" w:rsidR="00AE0187" w:rsidRDefault="00AE0187" w:rsidP="00AE0187">
      <w:r>
        <w:t xml:space="preserve">JSON Web Token (JWT) es un estándar abierto </w:t>
      </w:r>
      <w:proofErr w:type="gramStart"/>
      <w:r>
        <w:t>( RFC</w:t>
      </w:r>
      <w:proofErr w:type="gramEnd"/>
      <w:r>
        <w:t xml:space="preserve"> 7519 ) que define una forma compacta y autónoma de transmitir información de forma segura entre las partes como un objeto JSON. Esta información se puede verificar y confiar porque está firmada digitalmente. Los JWT se pueden firmar usando un secreto (con el algoritmo </w:t>
      </w:r>
      <w:proofErr w:type="gramStart"/>
      <w:r>
        <w:t>HMAC )</w:t>
      </w:r>
      <w:proofErr w:type="gramEnd"/>
      <w:r>
        <w:t xml:space="preserve"> o un par de claves pública/privada usando RSA o ECDSA .</w:t>
      </w:r>
    </w:p>
    <w:p w14:paraId="0AE8BD56" w14:textId="001A3592" w:rsidR="00AE0187" w:rsidRDefault="00AE0187" w:rsidP="00AE0187">
      <w:r w:rsidRPr="00AE0187">
        <w:t>Los tokens firmados pueden verificar la integridad de los reclamos contenidos en ellos</w:t>
      </w:r>
      <w:r>
        <w:t>.</w:t>
      </w:r>
    </w:p>
    <w:p w14:paraId="14105FC8" w14:textId="77777777" w:rsidR="00AE0187" w:rsidRDefault="00AE0187" w:rsidP="00AE0187"/>
    <w:p w14:paraId="53E8A4FC" w14:textId="55D2D3B3" w:rsidR="00AE0187" w:rsidRPr="00AE0187" w:rsidRDefault="00AE0187" w:rsidP="00AE0187">
      <w:pPr>
        <w:rPr>
          <w:b/>
          <w:bCs/>
        </w:rPr>
      </w:pPr>
      <w:r w:rsidRPr="00AE0187">
        <w:rPr>
          <w:b/>
          <w:bCs/>
        </w:rPr>
        <w:t>¿Qué es la estructura del token web JSON?</w:t>
      </w:r>
    </w:p>
    <w:p w14:paraId="02384A39" w14:textId="533748C2" w:rsidR="00AE0187" w:rsidRDefault="00AE0187" w:rsidP="00AE0187">
      <w:r>
        <w:t xml:space="preserve">En su forma compacta, los tokens web JSON constan de tres partes separadas por puntos </w:t>
      </w:r>
      <w:proofErr w:type="gramStart"/>
      <w:r>
        <w:t>( .</w:t>
      </w:r>
      <w:proofErr w:type="gramEnd"/>
      <w:r>
        <w:t>), que son:</w:t>
      </w:r>
    </w:p>
    <w:p w14:paraId="448416BE" w14:textId="77777777" w:rsidR="00AE0187" w:rsidRPr="00AE0187" w:rsidRDefault="00AE0187" w:rsidP="00AE0187">
      <w:pPr>
        <w:pStyle w:val="Prrafodelista"/>
        <w:numPr>
          <w:ilvl w:val="0"/>
          <w:numId w:val="1"/>
        </w:numPr>
        <w:rPr>
          <w:b/>
          <w:bCs/>
        </w:rPr>
      </w:pPr>
      <w:r w:rsidRPr="00AE0187">
        <w:rPr>
          <w:b/>
          <w:bCs/>
        </w:rPr>
        <w:t>Encabezamiento</w:t>
      </w:r>
    </w:p>
    <w:p w14:paraId="1A694D0C" w14:textId="77777777" w:rsidR="00AE0187" w:rsidRPr="00AE0187" w:rsidRDefault="00AE0187" w:rsidP="00AE0187">
      <w:pPr>
        <w:pStyle w:val="Prrafodelista"/>
        <w:numPr>
          <w:ilvl w:val="0"/>
          <w:numId w:val="1"/>
        </w:numPr>
        <w:rPr>
          <w:b/>
          <w:bCs/>
        </w:rPr>
      </w:pPr>
      <w:r w:rsidRPr="00AE0187">
        <w:rPr>
          <w:b/>
          <w:bCs/>
        </w:rPr>
        <w:t>Carga útil</w:t>
      </w:r>
    </w:p>
    <w:p w14:paraId="54BD7D8E" w14:textId="77777777" w:rsidR="00AE0187" w:rsidRPr="00AE0187" w:rsidRDefault="00AE0187" w:rsidP="00AE0187">
      <w:pPr>
        <w:pStyle w:val="Prrafodelista"/>
        <w:numPr>
          <w:ilvl w:val="0"/>
          <w:numId w:val="1"/>
        </w:numPr>
        <w:rPr>
          <w:b/>
          <w:bCs/>
        </w:rPr>
      </w:pPr>
      <w:r w:rsidRPr="00AE0187">
        <w:rPr>
          <w:b/>
          <w:bCs/>
        </w:rPr>
        <w:t>Firma</w:t>
      </w:r>
    </w:p>
    <w:p w14:paraId="39CC7A02" w14:textId="0AA02728" w:rsidR="00AE0187" w:rsidRDefault="00AE0187" w:rsidP="00AE0187">
      <w:r>
        <w:t>Por lo tanto, un JWT normalmente tiene el siguiente aspecto.</w:t>
      </w:r>
    </w:p>
    <w:p w14:paraId="7471848D" w14:textId="77777777" w:rsidR="00AE0187" w:rsidRDefault="00AE0187" w:rsidP="00AE0187">
      <w:proofErr w:type="spellStart"/>
      <w:proofErr w:type="gramStart"/>
      <w:r>
        <w:t>xxxxx.yyyyy</w:t>
      </w:r>
      <w:proofErr w:type="gramEnd"/>
      <w:r>
        <w:t>.zzzzz</w:t>
      </w:r>
      <w:proofErr w:type="spellEnd"/>
    </w:p>
    <w:p w14:paraId="6681FD70" w14:textId="3D0ADF68" w:rsidR="00AE0187" w:rsidRDefault="00AE0187" w:rsidP="00AE0187"/>
    <w:p w14:paraId="7FD1C9F1" w14:textId="766D1547" w:rsidR="00AE0187" w:rsidRDefault="00A76F3D" w:rsidP="00AE0187">
      <w:r w:rsidRPr="00A76F3D">
        <w:lastRenderedPageBreak/>
        <w:drawing>
          <wp:anchor distT="0" distB="0" distL="114300" distR="114300" simplePos="0" relativeHeight="251663360" behindDoc="0" locked="0" layoutInCell="1" allowOverlap="1" wp14:anchorId="3DF235C5" wp14:editId="2781ECCC">
            <wp:simplePos x="0" y="0"/>
            <wp:positionH relativeFrom="margin">
              <wp:align>right</wp:align>
            </wp:positionH>
            <wp:positionV relativeFrom="paragraph">
              <wp:posOffset>5391150</wp:posOffset>
            </wp:positionV>
            <wp:extent cx="5400040" cy="2340610"/>
            <wp:effectExtent l="0" t="0" r="0" b="2540"/>
            <wp:wrapSquare wrapText="bothSides"/>
            <wp:docPr id="20071663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66326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0187">
        <w:drawing>
          <wp:anchor distT="0" distB="0" distL="114300" distR="114300" simplePos="0" relativeHeight="251661312" behindDoc="0" locked="0" layoutInCell="1" allowOverlap="1" wp14:anchorId="03C6E4F1" wp14:editId="54C027D6">
            <wp:simplePos x="0" y="0"/>
            <wp:positionH relativeFrom="margin">
              <wp:align>right</wp:align>
            </wp:positionH>
            <wp:positionV relativeFrom="paragraph">
              <wp:posOffset>3819525</wp:posOffset>
            </wp:positionV>
            <wp:extent cx="5400040" cy="1450975"/>
            <wp:effectExtent l="0" t="0" r="0" b="0"/>
            <wp:wrapSquare wrapText="bothSides"/>
            <wp:docPr id="19659870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8705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187" w:rsidRPr="00AE0187">
        <w:drawing>
          <wp:anchor distT="0" distB="0" distL="114300" distR="114300" simplePos="0" relativeHeight="251659264" behindDoc="0" locked="0" layoutInCell="1" allowOverlap="1" wp14:anchorId="04CFC45F" wp14:editId="33DA0CC8">
            <wp:simplePos x="0" y="0"/>
            <wp:positionH relativeFrom="column">
              <wp:posOffset>123825</wp:posOffset>
            </wp:positionH>
            <wp:positionV relativeFrom="paragraph">
              <wp:posOffset>0</wp:posOffset>
            </wp:positionV>
            <wp:extent cx="5400040" cy="3441065"/>
            <wp:effectExtent l="0" t="0" r="0" b="6985"/>
            <wp:wrapSquare wrapText="bothSides"/>
            <wp:docPr id="11760032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03228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B8E22" w14:textId="057862A5" w:rsidR="00A76F3D" w:rsidRPr="00A76F3D" w:rsidRDefault="00A76F3D" w:rsidP="00A76F3D"/>
    <w:p w14:paraId="691C9EDD" w14:textId="77777777" w:rsidR="00A76F3D" w:rsidRPr="00A76F3D" w:rsidRDefault="00A76F3D" w:rsidP="00A76F3D"/>
    <w:p w14:paraId="5BAF3563" w14:textId="4E22CDAA" w:rsidR="00A76F3D" w:rsidRPr="00A76F3D" w:rsidRDefault="00A76F3D" w:rsidP="00A76F3D">
      <w:pPr>
        <w:tabs>
          <w:tab w:val="left" w:pos="1095"/>
        </w:tabs>
      </w:pPr>
      <w:r w:rsidRPr="00A76F3D">
        <w:t xml:space="preserve">Tenga en cuenta que para </w:t>
      </w:r>
      <w:r w:rsidRPr="00A76F3D">
        <w:rPr>
          <w:b/>
          <w:bCs/>
        </w:rPr>
        <w:t>los tokens firmados</w:t>
      </w:r>
      <w:r w:rsidRPr="00A76F3D">
        <w:t xml:space="preserve"> esta </w:t>
      </w:r>
      <w:r w:rsidRPr="00A76F3D">
        <w:rPr>
          <w:b/>
          <w:bCs/>
        </w:rPr>
        <w:t>información</w:t>
      </w:r>
      <w:r w:rsidRPr="00A76F3D">
        <w:t xml:space="preserve">, aunque </w:t>
      </w:r>
      <w:r w:rsidRPr="00A76F3D">
        <w:rPr>
          <w:b/>
          <w:bCs/>
        </w:rPr>
        <w:t>está protegida</w:t>
      </w:r>
      <w:r w:rsidRPr="00A76F3D">
        <w:t xml:space="preserve"> contra la manipulación, </w:t>
      </w:r>
      <w:r w:rsidRPr="00A76F3D">
        <w:rPr>
          <w:b/>
          <w:bCs/>
        </w:rPr>
        <w:t>cualquiera puede leerla</w:t>
      </w:r>
      <w:r w:rsidRPr="00A76F3D">
        <w:t>. No coloque información secreta en la carga útil o en los elementos del encabezado de un JWT a menos que esté encriptada.</w:t>
      </w:r>
    </w:p>
    <w:p w14:paraId="710E4A34" w14:textId="0E2E863F" w:rsidR="00A76F3D" w:rsidRPr="00A76F3D" w:rsidRDefault="00A76F3D" w:rsidP="00A76F3D">
      <w:r w:rsidRPr="00A76F3D">
        <w:lastRenderedPageBreak/>
        <w:drawing>
          <wp:anchor distT="0" distB="0" distL="114300" distR="114300" simplePos="0" relativeHeight="251665408" behindDoc="0" locked="0" layoutInCell="1" allowOverlap="1" wp14:anchorId="29E0E03A" wp14:editId="6CB6F4E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4065270"/>
            <wp:effectExtent l="0" t="0" r="0" b="0"/>
            <wp:wrapSquare wrapText="bothSides"/>
            <wp:docPr id="125994121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41215" name="Imagen 1" descr="Interfaz de usuario gráfica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F405D" w14:textId="77777777" w:rsidR="00A76F3D" w:rsidRPr="00A76F3D" w:rsidRDefault="00A76F3D" w:rsidP="00A76F3D"/>
    <w:p w14:paraId="2AE64BD4" w14:textId="77777777" w:rsidR="00A76F3D" w:rsidRPr="00A76F3D" w:rsidRDefault="00A76F3D" w:rsidP="00A76F3D"/>
    <w:p w14:paraId="3FCDF159" w14:textId="5B5DAD6E" w:rsidR="00A76F3D" w:rsidRPr="00A76F3D" w:rsidRDefault="006D2272" w:rsidP="00A76F3D">
      <w:r w:rsidRPr="006D2272">
        <w:t xml:space="preserve">Tenga en cuenta </w:t>
      </w:r>
      <w:proofErr w:type="gramStart"/>
      <w:r w:rsidRPr="006D2272">
        <w:t>que</w:t>
      </w:r>
      <w:proofErr w:type="gramEnd"/>
      <w:r w:rsidRPr="006D2272">
        <w:t xml:space="preserve"> si envía tokens JWT a través de encabezados HTTP, debe intentar evitar que crezcan demasiado. Algunos servidores no aceptan más de 8 KB en encabezados. Si está tratando de incrustar demasiada información en un token JWT, como al incluir todos los permisos del usuario, es posible que necesite una solución alternativa, como Auth0 Fine-</w:t>
      </w:r>
      <w:proofErr w:type="spellStart"/>
      <w:r w:rsidRPr="006D2272">
        <w:t>Grained</w:t>
      </w:r>
      <w:proofErr w:type="spellEnd"/>
      <w:r w:rsidRPr="006D2272">
        <w:t xml:space="preserve"> </w:t>
      </w:r>
      <w:proofErr w:type="spellStart"/>
      <w:proofErr w:type="gramStart"/>
      <w:r w:rsidRPr="006D2272">
        <w:t>Authorization</w:t>
      </w:r>
      <w:proofErr w:type="spellEnd"/>
      <w:r w:rsidRPr="006D2272">
        <w:t xml:space="preserve"> .</w:t>
      </w:r>
      <w:proofErr w:type="gramEnd"/>
    </w:p>
    <w:p w14:paraId="484ABEAF" w14:textId="77777777" w:rsidR="00A76F3D" w:rsidRDefault="00A76F3D" w:rsidP="00A76F3D"/>
    <w:p w14:paraId="1DAFDA6B" w14:textId="77777777" w:rsidR="006D2272" w:rsidRDefault="006D2272" w:rsidP="00A76F3D"/>
    <w:p w14:paraId="0433FE74" w14:textId="77777777" w:rsidR="006D2272" w:rsidRDefault="006D2272" w:rsidP="00A76F3D"/>
    <w:p w14:paraId="1C469C8F" w14:textId="77777777" w:rsidR="006D2272" w:rsidRDefault="006D2272" w:rsidP="00A76F3D"/>
    <w:p w14:paraId="40225EFA" w14:textId="77777777" w:rsidR="006D2272" w:rsidRDefault="006D2272" w:rsidP="00A76F3D"/>
    <w:p w14:paraId="503088C2" w14:textId="77777777" w:rsidR="006D2272" w:rsidRDefault="006D2272" w:rsidP="00A76F3D"/>
    <w:p w14:paraId="733AD771" w14:textId="77777777" w:rsidR="006D2272" w:rsidRDefault="006D2272" w:rsidP="00A76F3D"/>
    <w:p w14:paraId="364A94CC" w14:textId="77777777" w:rsidR="006D2272" w:rsidRDefault="006D2272" w:rsidP="00A76F3D"/>
    <w:p w14:paraId="0563C935" w14:textId="77777777" w:rsidR="006D2272" w:rsidRDefault="006D2272" w:rsidP="00A76F3D"/>
    <w:p w14:paraId="5E906A2F" w14:textId="77777777" w:rsidR="006D2272" w:rsidRDefault="006D2272" w:rsidP="00A76F3D"/>
    <w:p w14:paraId="1F7F3F1C" w14:textId="3D147C5B" w:rsidR="006D2272" w:rsidRPr="006D2272" w:rsidRDefault="006D2272" w:rsidP="00A76F3D">
      <w:pPr>
        <w:rPr>
          <w:b/>
          <w:bCs/>
        </w:rPr>
      </w:pPr>
      <w:r w:rsidRPr="006D2272">
        <w:rPr>
          <w:b/>
          <w:bCs/>
        </w:rPr>
        <w:lastRenderedPageBreak/>
        <w:t>¿Por qué deberíamos usar tokens web JSON?</w:t>
      </w:r>
    </w:p>
    <w:p w14:paraId="376183F1" w14:textId="019F3788" w:rsidR="006D2272" w:rsidRDefault="006D2272" w:rsidP="00A76F3D">
      <w:r w:rsidRPr="006D2272">
        <w:t xml:space="preserve">beneficios de los tokens </w:t>
      </w:r>
      <w:r w:rsidRPr="006D2272">
        <w:rPr>
          <w:b/>
          <w:bCs/>
        </w:rPr>
        <w:t>web JSON (JWT</w:t>
      </w:r>
      <w:r w:rsidRPr="006D2272">
        <w:t xml:space="preserve">) en comparación con los tokens </w:t>
      </w:r>
      <w:r w:rsidRPr="006D2272">
        <w:rPr>
          <w:b/>
          <w:bCs/>
        </w:rPr>
        <w:t>web simples (SWT)</w:t>
      </w:r>
      <w:r w:rsidRPr="006D2272">
        <w:t xml:space="preserve"> y los tokens de lenguaje de marcado de aserción de seguridad </w:t>
      </w:r>
      <w:r w:rsidRPr="006D2272">
        <w:rPr>
          <w:b/>
          <w:bCs/>
        </w:rPr>
        <w:t>(SAML</w:t>
      </w:r>
      <w:proofErr w:type="gramStart"/>
      <w:r w:rsidRPr="006D2272">
        <w:rPr>
          <w:b/>
          <w:bCs/>
        </w:rPr>
        <w:t>)</w:t>
      </w:r>
      <w:r w:rsidRPr="006D2272">
        <w:t xml:space="preserve"> .</w:t>
      </w:r>
      <w:proofErr w:type="gramEnd"/>
    </w:p>
    <w:p w14:paraId="52AD9B6A" w14:textId="2EB91DA8" w:rsidR="006D2272" w:rsidRPr="00A76F3D" w:rsidRDefault="006D2272" w:rsidP="006D2272">
      <w:pPr>
        <w:pStyle w:val="Prrafodelista"/>
        <w:numPr>
          <w:ilvl w:val="0"/>
          <w:numId w:val="2"/>
        </w:numPr>
      </w:pPr>
      <w:r w:rsidRPr="006D2272">
        <w:t>Como JSON es menos detallado que XML, cuando está codificado, su tamaño también es más pequeño, lo que hace que JWT sea más compacto que SAML</w:t>
      </w:r>
    </w:p>
    <w:p w14:paraId="77F62A99" w14:textId="031967B0" w:rsidR="00A76F3D" w:rsidRDefault="006D2272" w:rsidP="006D2272">
      <w:pPr>
        <w:pStyle w:val="Prrafodelista"/>
        <w:numPr>
          <w:ilvl w:val="0"/>
          <w:numId w:val="2"/>
        </w:numPr>
      </w:pPr>
      <w:r w:rsidRPr="006D2272">
        <w:t xml:space="preserve">En cuanto a la seguridad, SWT solo puede firmarse simétricamente mediante un secreto compartido utilizando el algoritmo HMAC. Sin embargo, los tokens JWT y SAML pueden usar un par de claves pública/privada en forma de certificado X.509 para la firma. </w:t>
      </w:r>
    </w:p>
    <w:p w14:paraId="347787D4" w14:textId="3F06CDFE" w:rsidR="006D2272" w:rsidRDefault="006D2272" w:rsidP="006D2272">
      <w:pPr>
        <w:pStyle w:val="Prrafodelista"/>
        <w:numPr>
          <w:ilvl w:val="0"/>
          <w:numId w:val="2"/>
        </w:numPr>
      </w:pPr>
      <w:r w:rsidRPr="006D2272">
        <w:t xml:space="preserve">Los analizadores JSON son comunes en la mayoría de los lenguajes de programación porque se asignan directamente a los </w:t>
      </w:r>
      <w:proofErr w:type="gramStart"/>
      <w:r w:rsidRPr="006D2272">
        <w:t>objetos</w:t>
      </w:r>
      <w:r>
        <w:t xml:space="preserve"> </w:t>
      </w:r>
      <w:r w:rsidRPr="006D2272">
        <w:t xml:space="preserve"> Esto</w:t>
      </w:r>
      <w:proofErr w:type="gramEnd"/>
      <w:r w:rsidRPr="006D2272">
        <w:t xml:space="preserve"> hace que sea más fácil trabajar con JWT que con aserciones SAML.</w:t>
      </w:r>
    </w:p>
    <w:p w14:paraId="4D5A02FA" w14:textId="0C9EF8ED" w:rsidR="006D2272" w:rsidRPr="00A76F3D" w:rsidRDefault="006D2272" w:rsidP="006D2272">
      <w:pPr>
        <w:pStyle w:val="Prrafodelista"/>
        <w:numPr>
          <w:ilvl w:val="0"/>
          <w:numId w:val="2"/>
        </w:numPr>
      </w:pPr>
      <w:r w:rsidRPr="006D2272">
        <w:t>En cuanto al uso, JWT se usa a escala de Internet. Esto destaca la facilidad del procesamiento del lado del cliente del token web JSON en múltiples plataformas, especialmente en dispositivos móviles.</w:t>
      </w:r>
    </w:p>
    <w:p w14:paraId="10ABF864" w14:textId="77777777" w:rsidR="00A76F3D" w:rsidRPr="00A76F3D" w:rsidRDefault="00A76F3D" w:rsidP="00A76F3D"/>
    <w:p w14:paraId="23B12E43" w14:textId="77777777" w:rsidR="00A76F3D" w:rsidRPr="00A76F3D" w:rsidRDefault="00A76F3D" w:rsidP="00A76F3D"/>
    <w:p w14:paraId="7CCEA538" w14:textId="77777777" w:rsidR="00A76F3D" w:rsidRPr="00A76F3D" w:rsidRDefault="00A76F3D" w:rsidP="00A76F3D"/>
    <w:p w14:paraId="477C516E" w14:textId="77777777" w:rsidR="00A76F3D" w:rsidRPr="00A76F3D" w:rsidRDefault="00A76F3D" w:rsidP="00A76F3D"/>
    <w:p w14:paraId="2989053D" w14:textId="77777777" w:rsidR="00A76F3D" w:rsidRPr="00A76F3D" w:rsidRDefault="00A76F3D" w:rsidP="00A76F3D"/>
    <w:p w14:paraId="32131211" w14:textId="77777777" w:rsidR="00A76F3D" w:rsidRDefault="00A76F3D" w:rsidP="00A76F3D"/>
    <w:p w14:paraId="465AAC4F" w14:textId="77777777" w:rsidR="00FD7CDE" w:rsidRDefault="00FD7CDE" w:rsidP="00A76F3D"/>
    <w:p w14:paraId="1EB723B2" w14:textId="77777777" w:rsidR="00FD7CDE" w:rsidRDefault="00FD7CDE" w:rsidP="00A76F3D"/>
    <w:p w14:paraId="435DCDED" w14:textId="77777777" w:rsidR="00FD7CDE" w:rsidRDefault="00FD7CDE" w:rsidP="00A76F3D"/>
    <w:p w14:paraId="42E87757" w14:textId="77777777" w:rsidR="00FD7CDE" w:rsidRDefault="00FD7CDE" w:rsidP="00A76F3D"/>
    <w:p w14:paraId="3D279216" w14:textId="77777777" w:rsidR="00FD7CDE" w:rsidRDefault="00FD7CDE" w:rsidP="00A76F3D"/>
    <w:p w14:paraId="7AFFB71B" w14:textId="77777777" w:rsidR="00FD7CDE" w:rsidRDefault="00FD7CDE" w:rsidP="00A76F3D"/>
    <w:p w14:paraId="5AA0F599" w14:textId="77777777" w:rsidR="00FD7CDE" w:rsidRDefault="00FD7CDE" w:rsidP="00A76F3D"/>
    <w:p w14:paraId="11FE2558" w14:textId="77777777" w:rsidR="00FD7CDE" w:rsidRDefault="00FD7CDE" w:rsidP="00A76F3D"/>
    <w:p w14:paraId="2AA88D58" w14:textId="77777777" w:rsidR="00FD7CDE" w:rsidRDefault="00FD7CDE" w:rsidP="00A76F3D"/>
    <w:p w14:paraId="6E450076" w14:textId="77777777" w:rsidR="00FD7CDE" w:rsidRDefault="00FD7CDE" w:rsidP="00A76F3D"/>
    <w:p w14:paraId="0598F71B" w14:textId="77777777" w:rsidR="00FD7CDE" w:rsidRDefault="00FD7CDE" w:rsidP="00A76F3D"/>
    <w:p w14:paraId="06A90EF7" w14:textId="77777777" w:rsidR="00FD7CDE" w:rsidRDefault="00FD7CDE" w:rsidP="00A76F3D"/>
    <w:p w14:paraId="5AAACD0D" w14:textId="77777777" w:rsidR="00FD7CDE" w:rsidRDefault="00FD7CDE" w:rsidP="00A76F3D"/>
    <w:p w14:paraId="61E4ACF4" w14:textId="77777777" w:rsidR="00FD7CDE" w:rsidRDefault="00FD7CDE" w:rsidP="00A76F3D"/>
    <w:p w14:paraId="2798713B" w14:textId="77777777" w:rsidR="00FD7CDE" w:rsidRPr="00FD7CDE" w:rsidRDefault="00FD7CDE" w:rsidP="00FD7CDE">
      <w:pPr>
        <w:rPr>
          <w:b/>
          <w:bCs/>
        </w:rPr>
      </w:pPr>
      <w:r w:rsidRPr="00FD7CDE">
        <w:rPr>
          <w:b/>
          <w:bCs/>
        </w:rPr>
        <w:lastRenderedPageBreak/>
        <w:t xml:space="preserve">¿Qué son Express y </w:t>
      </w:r>
      <w:proofErr w:type="spellStart"/>
      <w:r w:rsidRPr="00FD7CDE">
        <w:rPr>
          <w:b/>
          <w:bCs/>
        </w:rPr>
        <w:t>Node</w:t>
      </w:r>
      <w:proofErr w:type="spellEnd"/>
      <w:r w:rsidRPr="00FD7CDE">
        <w:rPr>
          <w:b/>
          <w:bCs/>
        </w:rPr>
        <w:t>?</w:t>
      </w:r>
    </w:p>
    <w:p w14:paraId="5E633F84" w14:textId="77777777" w:rsidR="00FD7CDE" w:rsidRDefault="00FD7CDE" w:rsidP="00FD7CDE">
      <w:proofErr w:type="spellStart"/>
      <w:r>
        <w:t>Node</w:t>
      </w:r>
      <w:proofErr w:type="spellEnd"/>
      <w:r>
        <w:t xml:space="preserve"> (o más correctamente: Node.js) es un entorno que trabaja en tiempo de ejecución, de código abierto, </w:t>
      </w:r>
      <w:proofErr w:type="spellStart"/>
      <w:r>
        <w:t>multi-plataforma</w:t>
      </w:r>
      <w:proofErr w:type="spellEnd"/>
      <w:r>
        <w:t xml:space="preserve">, que permite a los desarrolladores crear toda clase de herramientas de lado servidor y aplicaciones en JavaScript. </w:t>
      </w:r>
    </w:p>
    <w:p w14:paraId="2D90DA61" w14:textId="3EF1D41D" w:rsidR="00FD7CDE" w:rsidRDefault="00FD7CDE" w:rsidP="00FD7CDE">
      <w:r>
        <w:t>La ejecución en tiempo real está pensada para usarse fuera del contexto de un explorador web (es decir, ejecutarse directamente en una computadora o sistema operativo de servidor).</w:t>
      </w:r>
    </w:p>
    <w:p w14:paraId="5AB6732A" w14:textId="77777777" w:rsidR="005323F9" w:rsidRDefault="005323F9" w:rsidP="00FD7CDE"/>
    <w:p w14:paraId="00F25509" w14:textId="06A33F29" w:rsidR="005323F9" w:rsidRDefault="005323F9" w:rsidP="00FD7CDE">
      <w:r w:rsidRPr="005323F9">
        <w:t xml:space="preserve">Los </w:t>
      </w:r>
      <w:proofErr w:type="spellStart"/>
      <w:r w:rsidRPr="005323F9">
        <w:t>frameworks</w:t>
      </w:r>
      <w:proofErr w:type="spellEnd"/>
      <w:r w:rsidRPr="005323F9">
        <w:t xml:space="preserve"> dogmáticos son aquellos que opinan acerca de la "manera correcta" de gestionar cualquier tarea en particular</w:t>
      </w:r>
    </w:p>
    <w:p w14:paraId="37D92854" w14:textId="27450D4A" w:rsidR="005323F9" w:rsidRDefault="005323F9" w:rsidP="00FD7CDE">
      <w:r w:rsidRPr="005323F9">
        <w:t xml:space="preserve">Los </w:t>
      </w:r>
      <w:proofErr w:type="spellStart"/>
      <w:r w:rsidRPr="005323F9">
        <w:t>framewoks</w:t>
      </w:r>
      <w:proofErr w:type="spellEnd"/>
      <w:r w:rsidRPr="005323F9">
        <w:t xml:space="preserve"> no dogmáticos, en contraposición, tienen muchas menos restricciones sobre el modo mejor de unir componentes para alcanzar un objetivo</w:t>
      </w:r>
    </w:p>
    <w:p w14:paraId="3A7155BA" w14:textId="07A3857F" w:rsidR="005323F9" w:rsidRPr="00A76F3D" w:rsidRDefault="005323F9" w:rsidP="00FD7CDE">
      <w:r w:rsidRPr="005323F9">
        <w:rPr>
          <w:b/>
          <w:bCs/>
        </w:rPr>
        <w:t>Express es no dogmático</w:t>
      </w:r>
      <w:r w:rsidRPr="005323F9">
        <w:t xml:space="preserve">, transigente. Puedes insertar casi cualquier middleware compatible que te guste dentro de la cadena de manejo de la petición, en casi cualquier orden que te apetezca. Puedes estructurar la </w:t>
      </w:r>
      <w:proofErr w:type="gramStart"/>
      <w:r w:rsidRPr="005323F9">
        <w:t>app</w:t>
      </w:r>
      <w:proofErr w:type="gramEnd"/>
      <w:r w:rsidRPr="005323F9">
        <w:t xml:space="preserve"> en un fichero o múltiples ficheros y usar cualquier estructura de directorios.</w:t>
      </w:r>
    </w:p>
    <w:sectPr w:rsidR="005323F9" w:rsidRPr="00A76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824E7"/>
    <w:multiLevelType w:val="hybridMultilevel"/>
    <w:tmpl w:val="DA72C7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C75D8"/>
    <w:multiLevelType w:val="hybridMultilevel"/>
    <w:tmpl w:val="5344AAE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743287">
    <w:abstractNumId w:val="0"/>
  </w:num>
  <w:num w:numId="2" w16cid:durableId="1163664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9B"/>
    <w:rsid w:val="001D2DE2"/>
    <w:rsid w:val="00246B9A"/>
    <w:rsid w:val="0028389B"/>
    <w:rsid w:val="005323F9"/>
    <w:rsid w:val="006D2272"/>
    <w:rsid w:val="006E4C69"/>
    <w:rsid w:val="00A76F3D"/>
    <w:rsid w:val="00AE0187"/>
    <w:rsid w:val="00FD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D699"/>
  <w15:chartTrackingRefBased/>
  <w15:docId w15:val="{944155F6-EFD1-4697-B151-62B0EB65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9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5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</dc:creator>
  <cp:keywords/>
  <dc:description/>
  <cp:lastModifiedBy>loren</cp:lastModifiedBy>
  <cp:revision>2</cp:revision>
  <dcterms:created xsi:type="dcterms:W3CDTF">2023-05-31T01:16:00Z</dcterms:created>
  <dcterms:modified xsi:type="dcterms:W3CDTF">2023-05-31T19:27:00Z</dcterms:modified>
</cp:coreProperties>
</file>