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A58" w:rsidRDefault="001A7A58" w:rsidP="002C4F89">
      <w:pPr>
        <w:pStyle w:val="Titre1"/>
      </w:pPr>
      <w:r>
        <w:t>Deuxième stratégie</w:t>
      </w:r>
      <w:r w:rsidR="002C4F89">
        <w:t>_Exposition Constante</w:t>
      </w:r>
    </w:p>
    <w:p w:rsidR="002C4F89" w:rsidRDefault="002C4F89" w:rsidP="002C4F89"/>
    <w:p w:rsidR="002C4F89" w:rsidRDefault="002C4F89" w:rsidP="002C4F89">
      <w:r>
        <w:t>Dans cette deuxième stratégie, nous considérons une stratégie dans laquelle l’objectif est de conserver une exposition sur les marchés constante. C’est-à-dire qu’en fonction des évolutions du marché, le portefeuille s’équilibrera pour maintenir le seuil.</w:t>
      </w:r>
    </w:p>
    <w:p w:rsidR="002C4F89" w:rsidRDefault="002C4F89" w:rsidP="002C4F89">
      <w:r>
        <w:t>Par exemple, considérons une ligne de portefeuille constituée d’actions Peugeot. Les actions ont été achetées dans une certaine quantité à un certain prix pour se situer autour du seuil. Si le cours de Peugeot monte, il faudra alors rééquilibrer la ligne pour conserver une exposition autour du seuil. Cela se fera en vendant dans ce cas. A l’inverse, si le cours diminue, l’objectif sera d’acheter des actions pour le rééquilibrage.</w:t>
      </w:r>
    </w:p>
    <w:p w:rsidR="002C4F89" w:rsidRDefault="002C4F89" w:rsidP="00C066AA">
      <w:pPr>
        <w:pStyle w:val="Sous-titre"/>
        <w:numPr>
          <w:ilvl w:val="0"/>
          <w:numId w:val="2"/>
        </w:numPr>
      </w:pPr>
      <w:r>
        <w:t>Détermination du seuil et de la quantité d’actions</w:t>
      </w:r>
    </w:p>
    <w:p w:rsidR="002C4F89" w:rsidRDefault="00C066AA" w:rsidP="002C4F89">
      <w:r>
        <w:t>Dans un premier temps, il faut déterminer le seuil d’exposition (</w:t>
      </w:r>
      <w:proofErr w:type="spellStart"/>
      <w:r>
        <w:t>treshold</w:t>
      </w:r>
      <w:proofErr w:type="spellEnd"/>
      <w:r>
        <w:t>) que l’on souhaite. Cela est donc propre à chaque investisseur en fonction des résultats et du risque qu’il souhaite.</w:t>
      </w:r>
    </w:p>
    <w:p w:rsidR="00C066AA" w:rsidRDefault="00C066AA" w:rsidP="002C4F89">
      <w:r>
        <w:t>Ensuite, pour déterminer la quantité d’actions à acheter, nous considérerons deux quantités possibles : la quantité supérieure (</w:t>
      </w:r>
      <w:proofErr w:type="spellStart"/>
      <w:r>
        <w:t>upper_qty</w:t>
      </w:r>
      <w:proofErr w:type="spellEnd"/>
      <w:r>
        <w:t>) et la quantité inférieure (</w:t>
      </w:r>
      <w:proofErr w:type="spellStart"/>
      <w:r>
        <w:t>lower_qty</w:t>
      </w:r>
      <w:proofErr w:type="spellEnd"/>
      <w:r>
        <w:t>). Pourquoi cela ?</w:t>
      </w:r>
    </w:p>
    <w:p w:rsidR="006A74CC" w:rsidRDefault="00C066AA" w:rsidP="002C4F89">
      <w:r>
        <w:t xml:space="preserve">Lorsqu’il s’agira de prendre position en respectant le seuil convenu, il faudra prendre en compte le prix de l’actif. En effet en fonction de ces deux paramètres, la quantité d’actions peut être supérieure ou inférieure au seuil. On conviendra alors de prendre la quantité la plus proche du seuil. </w:t>
      </w:r>
      <w:r w:rsidR="006A74CC">
        <w:t>Les frais de courtage d’entrée sont donc pris en compte.</w:t>
      </w:r>
      <w:r w:rsidR="006A74CC">
        <w:br/>
      </w:r>
    </w:p>
    <w:p w:rsidR="00C066AA" w:rsidRDefault="006A74CC" w:rsidP="00EF1451">
      <w:pPr>
        <w:pStyle w:val="Sous-titre"/>
        <w:numPr>
          <w:ilvl w:val="0"/>
          <w:numId w:val="2"/>
        </w:numPr>
      </w:pPr>
      <w:r>
        <w:t xml:space="preserve">Evolution du portefeuille </w:t>
      </w:r>
    </w:p>
    <w:p w:rsidR="006A74CC" w:rsidRDefault="00EF1451" w:rsidP="002C4F89">
      <w:r>
        <w:t>Après avoir pris position avec la quantité déterminée en fonction du seuil, l’objectif est d’assuré l’équilibrage automatique du portefeuille en fonction du seuil prédéfini.</w:t>
      </w:r>
      <w:r w:rsidR="00846E29">
        <w:t xml:space="preserve"> Nous considérerons par la suite que </w:t>
      </w:r>
      <w:proofErr w:type="spellStart"/>
      <w:r w:rsidR="00846E29">
        <w:t>lower_qty</w:t>
      </w:r>
      <w:proofErr w:type="spellEnd"/>
      <w:r w:rsidR="00846E29">
        <w:t xml:space="preserve"> est la plus proche du seuil.</w:t>
      </w:r>
    </w:p>
    <w:p w:rsidR="00EF1451" w:rsidRDefault="00EF1451" w:rsidP="002C4F89">
      <w:r>
        <w:t>Deux cas sont alors possibles :</w:t>
      </w:r>
    </w:p>
    <w:p w:rsidR="00EF1451" w:rsidRDefault="00037AB1" w:rsidP="00EF1451">
      <w:pPr>
        <w:pStyle w:val="Paragraphedeliste"/>
        <w:numPr>
          <w:ilvl w:val="0"/>
          <w:numId w:val="3"/>
        </w:numPr>
      </w:pPr>
      <w:r>
        <w:t xml:space="preserve">Si </w:t>
      </w:r>
      <w:proofErr w:type="spellStart"/>
      <w:r>
        <w:t>Qty</w:t>
      </w:r>
      <w:proofErr w:type="spellEnd"/>
      <w:r>
        <w:t xml:space="preserve">*StockPrx1 </w:t>
      </w:r>
      <w:r w:rsidR="004F5C18">
        <w:t>&gt;</w:t>
      </w:r>
      <w:r>
        <w:t xml:space="preserve">&gt; </w:t>
      </w:r>
      <w:r w:rsidR="0029629F">
        <w:t>Seuil</w:t>
      </w:r>
      <w:r w:rsidR="004F5C18">
        <w:t> :</w:t>
      </w:r>
    </w:p>
    <w:p w:rsidR="004F5C18" w:rsidRDefault="004F5C18" w:rsidP="004F5C18">
      <w:r>
        <w:t>Le prix de l’action a donc augmenté. Donc pour une même quantité d’actions, la valeur totale de la position est donc supérieure. Pour rééquilibrer cette position, il faut donc vendre quelques actions.</w:t>
      </w:r>
      <w:r w:rsidR="00B5741E">
        <w:t xml:space="preserve"> Ainsi pour déterminer ce nouveau nombre d’actions </w:t>
      </w:r>
      <w:proofErr w:type="spellStart"/>
      <w:r w:rsidR="00B5741E">
        <w:t>lower_qty</w:t>
      </w:r>
      <w:proofErr w:type="spellEnd"/>
      <w:r w:rsidR="00B5741E">
        <w:t>, il suffit de refaire la même procédure que pour la quantité initiale, à savoir :</w:t>
      </w:r>
    </w:p>
    <w:p w:rsidR="0029629F" w:rsidRPr="00846E29" w:rsidRDefault="00B5741E" w:rsidP="0029629F">
      <w:pPr>
        <w:rPr>
          <w:color w:val="FF0000"/>
        </w:rPr>
      </w:pPr>
      <w:proofErr w:type="gramStart"/>
      <w:r w:rsidRPr="00846E29">
        <w:rPr>
          <w:color w:val="FF0000"/>
        </w:rPr>
        <w:t>lowe</w:t>
      </w:r>
      <w:r w:rsidR="00526BCE" w:rsidRPr="00846E29">
        <w:rPr>
          <w:color w:val="FF0000"/>
        </w:rPr>
        <w:t>r</w:t>
      </w:r>
      <w:proofErr w:type="gramEnd"/>
      <w:r w:rsidRPr="00846E29">
        <w:rPr>
          <w:color w:val="FF0000"/>
        </w:rPr>
        <w:t>_qty</w:t>
      </w:r>
      <w:r w:rsidR="00526BCE" w:rsidRPr="00846E29">
        <w:rPr>
          <w:color w:val="FF0000"/>
        </w:rPr>
        <w:t>2</w:t>
      </w:r>
      <w:r w:rsidRPr="00846E29">
        <w:rPr>
          <w:color w:val="FF0000"/>
        </w:rPr>
        <w:t xml:space="preserve"> = </w:t>
      </w:r>
      <w:proofErr w:type="spellStart"/>
      <w:r w:rsidR="0067012C" w:rsidRPr="00846E29">
        <w:rPr>
          <w:color w:val="FF0000"/>
        </w:rPr>
        <w:t>treshold</w:t>
      </w:r>
      <w:proofErr w:type="spellEnd"/>
      <w:r w:rsidR="0067012C" w:rsidRPr="00846E29">
        <w:rPr>
          <w:color w:val="FF0000"/>
        </w:rPr>
        <w:t xml:space="preserve"> // StockPrx2</w:t>
      </w:r>
    </w:p>
    <w:p w:rsidR="0067012C" w:rsidRDefault="0067012C" w:rsidP="0029629F">
      <w:r>
        <w:t>Par la division entière, nous obtenons l</w:t>
      </w:r>
      <w:r w:rsidR="00526BCE">
        <w:t xml:space="preserve">e nombre </w:t>
      </w:r>
      <w:r>
        <w:t xml:space="preserve">d’actions que nous devons conserver pour maintenir l’exposition la plus proche du seuil. </w:t>
      </w:r>
      <w:r w:rsidR="00526BCE">
        <w:t xml:space="preserve">Ainsi il suffit alors de retrancher lower_qty2 à </w:t>
      </w:r>
      <w:proofErr w:type="spellStart"/>
      <w:r w:rsidR="00526BCE">
        <w:t>lower_qty</w:t>
      </w:r>
      <w:proofErr w:type="spellEnd"/>
      <w:r w:rsidR="00526BCE">
        <w:t xml:space="preserve"> pour obtenir le nombre d’actions à revendre. </w:t>
      </w:r>
    </w:p>
    <w:p w:rsidR="00526BCE" w:rsidRDefault="00526BCE" w:rsidP="0029629F">
      <w:r>
        <w:t xml:space="preserve">Lors d’une nouvelle action de rachat ou de revente, il est nécessaire de toujours comparer le cash disponible avec les frais de courtages. En effet, lors d’une opération de vente, il faut prendre en compte les frais de sortie. </w:t>
      </w:r>
    </w:p>
    <w:p w:rsidR="00526BCE" w:rsidRPr="00DD28BD" w:rsidRDefault="00526BCE" w:rsidP="0029629F">
      <w:pPr>
        <w:rPr>
          <w:lang w:val="en-GB"/>
        </w:rPr>
      </w:pPr>
      <w:r>
        <w:t xml:space="preserve">Il ne reste alors plus qu’à calculer le </w:t>
      </w:r>
      <w:proofErr w:type="spellStart"/>
      <w:r>
        <w:t>PnL</w:t>
      </w:r>
      <w:proofErr w:type="spellEnd"/>
      <w:r>
        <w:t xml:space="preserve"> de l’opération. </w:t>
      </w:r>
      <w:r w:rsidRPr="00DD28BD">
        <w:rPr>
          <w:lang w:val="en-GB"/>
        </w:rPr>
        <w:t xml:space="preserve">Ce qui </w:t>
      </w:r>
      <w:proofErr w:type="spellStart"/>
      <w:r w:rsidRPr="00DD28BD">
        <w:rPr>
          <w:lang w:val="en-GB"/>
        </w:rPr>
        <w:t>revient</w:t>
      </w:r>
      <w:proofErr w:type="spellEnd"/>
      <w:r w:rsidRPr="00DD28BD">
        <w:rPr>
          <w:lang w:val="en-GB"/>
        </w:rPr>
        <w:t xml:space="preserve"> </w:t>
      </w:r>
      <w:proofErr w:type="gramStart"/>
      <w:r w:rsidRPr="00DD28BD">
        <w:rPr>
          <w:lang w:val="en-GB"/>
        </w:rPr>
        <w:t>à :</w:t>
      </w:r>
      <w:proofErr w:type="gramEnd"/>
      <w:r w:rsidRPr="00DD28BD">
        <w:rPr>
          <w:lang w:val="en-GB"/>
        </w:rPr>
        <w:t xml:space="preserve"> </w:t>
      </w:r>
    </w:p>
    <w:p w:rsidR="00526BCE" w:rsidRDefault="00526BCE" w:rsidP="00094674">
      <w:pPr>
        <w:rPr>
          <w:color w:val="FF0000"/>
          <w:lang w:val="en-GB"/>
        </w:rPr>
      </w:pPr>
      <w:proofErr w:type="spellStart"/>
      <w:r w:rsidRPr="00846E29">
        <w:rPr>
          <w:color w:val="FF0000"/>
          <w:lang w:val="en-GB"/>
        </w:rPr>
        <w:lastRenderedPageBreak/>
        <w:t>PnL</w:t>
      </w:r>
      <w:proofErr w:type="spellEnd"/>
      <w:r w:rsidRPr="00846E29">
        <w:rPr>
          <w:color w:val="FF0000"/>
          <w:lang w:val="en-GB"/>
        </w:rPr>
        <w:t xml:space="preserve"> = </w:t>
      </w:r>
      <w:proofErr w:type="spellStart"/>
      <w:r w:rsidRPr="00846E29">
        <w:rPr>
          <w:color w:val="FF0000"/>
          <w:lang w:val="en-GB"/>
        </w:rPr>
        <w:t>Cash</w:t>
      </w:r>
      <w:r w:rsidR="00846E29">
        <w:rPr>
          <w:color w:val="FF0000"/>
          <w:lang w:val="en-GB"/>
        </w:rPr>
        <w:t>F</w:t>
      </w:r>
      <w:proofErr w:type="spellEnd"/>
      <w:r w:rsidRPr="00846E29">
        <w:rPr>
          <w:color w:val="FF0000"/>
          <w:lang w:val="en-GB"/>
        </w:rPr>
        <w:t xml:space="preserve"> + StockPrx2 * (</w:t>
      </w:r>
      <w:proofErr w:type="spellStart"/>
      <w:r w:rsidRPr="00846E29">
        <w:rPr>
          <w:color w:val="FF0000"/>
          <w:lang w:val="en-GB"/>
        </w:rPr>
        <w:t>lower_qty</w:t>
      </w:r>
      <w:proofErr w:type="spellEnd"/>
      <w:r w:rsidRPr="00846E29">
        <w:rPr>
          <w:color w:val="FF0000"/>
          <w:lang w:val="en-GB"/>
        </w:rPr>
        <w:t xml:space="preserve"> – lower_qty2)</w:t>
      </w:r>
      <w:r w:rsidR="00846E29" w:rsidRPr="00846E29">
        <w:rPr>
          <w:color w:val="FF0000"/>
          <w:lang w:val="en-GB"/>
        </w:rPr>
        <w:t xml:space="preserve"> </w:t>
      </w:r>
      <w:r w:rsidR="00846E29">
        <w:rPr>
          <w:color w:val="FF0000"/>
          <w:lang w:val="en-GB"/>
        </w:rPr>
        <w:t>–</w:t>
      </w:r>
      <w:r w:rsidR="00846E29" w:rsidRPr="00846E29">
        <w:rPr>
          <w:color w:val="FF0000"/>
          <w:lang w:val="en-GB"/>
        </w:rPr>
        <w:t xml:space="preserve"> </w:t>
      </w:r>
      <w:proofErr w:type="spellStart"/>
      <w:r w:rsidR="00846E29" w:rsidRPr="00846E29">
        <w:rPr>
          <w:color w:val="FF0000"/>
          <w:lang w:val="en-GB"/>
        </w:rPr>
        <w:t>BrokerFees</w:t>
      </w:r>
      <w:proofErr w:type="spellEnd"/>
    </w:p>
    <w:p w:rsidR="00846E29" w:rsidRDefault="00846E29" w:rsidP="00846E29">
      <w:pPr>
        <w:pStyle w:val="Paragraphedeliste"/>
        <w:numPr>
          <w:ilvl w:val="0"/>
          <w:numId w:val="3"/>
        </w:numPr>
      </w:pPr>
      <w:r>
        <w:t xml:space="preserve">Si </w:t>
      </w:r>
      <w:proofErr w:type="spellStart"/>
      <w:r>
        <w:t>Qty</w:t>
      </w:r>
      <w:proofErr w:type="spellEnd"/>
      <w:r>
        <w:t xml:space="preserve">*StockPrx1 </w:t>
      </w:r>
      <w:r>
        <w:t>&lt;&lt;</w:t>
      </w:r>
      <w:r>
        <w:t xml:space="preserve"> Seuil :</w:t>
      </w:r>
    </w:p>
    <w:p w:rsidR="00A05CE1" w:rsidRDefault="00846E29" w:rsidP="00846E29">
      <w:r>
        <w:t>Nous sommes dans le second cas, c’est-à-dire lorsque le prix de l’action diminu</w:t>
      </w:r>
      <w:r w:rsidR="00DD28BD">
        <w:t xml:space="preserve">e il convient alors d’acheter </w:t>
      </w:r>
      <w:r w:rsidR="00CB7495">
        <w:t>suffisamment d’actions pour rééquilibrer au niveau du seuil.</w:t>
      </w:r>
      <w:r w:rsidR="00A05CE1">
        <w:t xml:space="preserve"> </w:t>
      </w:r>
    </w:p>
    <w:p w:rsidR="00A05CE1" w:rsidRDefault="00A05CE1" w:rsidP="00A05CE1">
      <w:pPr>
        <w:rPr>
          <w:color w:val="FF0000"/>
          <w:lang w:val="en-GB"/>
        </w:rPr>
      </w:pPr>
      <w:proofErr w:type="spellStart"/>
      <w:r w:rsidRPr="00846E29">
        <w:rPr>
          <w:color w:val="FF0000"/>
          <w:lang w:val="en-GB"/>
        </w:rPr>
        <w:t>PnL</w:t>
      </w:r>
      <w:proofErr w:type="spellEnd"/>
      <w:r w:rsidRPr="00846E29">
        <w:rPr>
          <w:color w:val="FF0000"/>
          <w:lang w:val="en-GB"/>
        </w:rPr>
        <w:t xml:space="preserve"> = </w:t>
      </w:r>
      <w:proofErr w:type="spellStart"/>
      <w:r w:rsidRPr="00846E29">
        <w:rPr>
          <w:color w:val="FF0000"/>
          <w:lang w:val="en-GB"/>
        </w:rPr>
        <w:t>Cash</w:t>
      </w:r>
      <w:r>
        <w:rPr>
          <w:color w:val="FF0000"/>
          <w:lang w:val="en-GB"/>
        </w:rPr>
        <w:t>F</w:t>
      </w:r>
      <w:proofErr w:type="spellEnd"/>
      <w:r w:rsidRPr="00846E29">
        <w:rPr>
          <w:color w:val="FF0000"/>
          <w:lang w:val="en-GB"/>
        </w:rPr>
        <w:t xml:space="preserve"> + StockPrx2 * (lower_qty</w:t>
      </w:r>
      <w:r>
        <w:rPr>
          <w:color w:val="FF0000"/>
          <w:lang w:val="en-GB"/>
        </w:rPr>
        <w:t>2</w:t>
      </w:r>
      <w:r w:rsidRPr="00846E29">
        <w:rPr>
          <w:color w:val="FF0000"/>
          <w:lang w:val="en-GB"/>
        </w:rPr>
        <w:t xml:space="preserve"> – </w:t>
      </w:r>
      <w:proofErr w:type="spellStart"/>
      <w:r w:rsidRPr="00846E29">
        <w:rPr>
          <w:color w:val="FF0000"/>
          <w:lang w:val="en-GB"/>
        </w:rPr>
        <w:t>lower_qty</w:t>
      </w:r>
      <w:proofErr w:type="spellEnd"/>
      <w:r w:rsidRPr="00846E29">
        <w:rPr>
          <w:color w:val="FF0000"/>
          <w:lang w:val="en-GB"/>
        </w:rPr>
        <w:t xml:space="preserve">) </w:t>
      </w:r>
      <w:r>
        <w:rPr>
          <w:color w:val="FF0000"/>
          <w:lang w:val="en-GB"/>
        </w:rPr>
        <w:t>–</w:t>
      </w:r>
      <w:r w:rsidRPr="00846E29">
        <w:rPr>
          <w:color w:val="FF0000"/>
          <w:lang w:val="en-GB"/>
        </w:rPr>
        <w:t xml:space="preserve"> </w:t>
      </w:r>
      <w:proofErr w:type="spellStart"/>
      <w:r w:rsidRPr="00846E29">
        <w:rPr>
          <w:color w:val="FF0000"/>
          <w:lang w:val="en-GB"/>
        </w:rPr>
        <w:t>BrokerFees</w:t>
      </w:r>
      <w:proofErr w:type="spellEnd"/>
    </w:p>
    <w:p w:rsidR="00CB7495" w:rsidRDefault="00CB7495" w:rsidP="00A05CE1">
      <w:pPr>
        <w:rPr>
          <w:color w:val="FF0000"/>
          <w:lang w:val="en-GB"/>
        </w:rPr>
      </w:pPr>
    </w:p>
    <w:p w:rsidR="00CB7495" w:rsidRPr="00CB7495" w:rsidRDefault="00CB7495" w:rsidP="00A05CE1">
      <w:r w:rsidRPr="00CB7495">
        <w:t>Ainsi, en plus de d</w:t>
      </w:r>
      <w:r>
        <w:t xml:space="preserve">éterminer le nombre d’actions actualisé, on calcule le </w:t>
      </w:r>
      <w:proofErr w:type="spellStart"/>
      <w:r>
        <w:t>PnL</w:t>
      </w:r>
      <w:proofErr w:type="spellEnd"/>
      <w:r>
        <w:t xml:space="preserve"> de chaque opération quotidienne de rééquilibrage.</w:t>
      </w:r>
      <w:bookmarkStart w:id="0" w:name="_GoBack"/>
      <w:bookmarkEnd w:id="0"/>
    </w:p>
    <w:p w:rsidR="00A05CE1" w:rsidRPr="00CB7495" w:rsidRDefault="00A05CE1" w:rsidP="00846E29"/>
    <w:sectPr w:rsidR="00A05CE1" w:rsidRPr="00CB7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369"/>
    <w:multiLevelType w:val="hybridMultilevel"/>
    <w:tmpl w:val="5C1C0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322187"/>
    <w:multiLevelType w:val="hybridMultilevel"/>
    <w:tmpl w:val="134A42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2147C1"/>
    <w:multiLevelType w:val="hybridMultilevel"/>
    <w:tmpl w:val="7D50DF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58"/>
    <w:rsid w:val="00037AB1"/>
    <w:rsid w:val="00094674"/>
    <w:rsid w:val="001A7A58"/>
    <w:rsid w:val="0029629F"/>
    <w:rsid w:val="002C4F89"/>
    <w:rsid w:val="004F5C18"/>
    <w:rsid w:val="00526BCE"/>
    <w:rsid w:val="0067012C"/>
    <w:rsid w:val="006A74CC"/>
    <w:rsid w:val="00846E29"/>
    <w:rsid w:val="00A05CE1"/>
    <w:rsid w:val="00A275BD"/>
    <w:rsid w:val="00B5741E"/>
    <w:rsid w:val="00C066AA"/>
    <w:rsid w:val="00CB7495"/>
    <w:rsid w:val="00DD28BD"/>
    <w:rsid w:val="00DD7494"/>
    <w:rsid w:val="00EF14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411D"/>
  <w15:chartTrackingRefBased/>
  <w15:docId w15:val="{1F4621B1-0B6D-4338-A390-24B202F7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4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4F8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C4F89"/>
    <w:pPr>
      <w:ind w:left="720"/>
      <w:contextualSpacing/>
    </w:pPr>
  </w:style>
  <w:style w:type="paragraph" w:styleId="Sous-titre">
    <w:name w:val="Subtitle"/>
    <w:basedOn w:val="Normal"/>
    <w:next w:val="Normal"/>
    <w:link w:val="Sous-titreCar"/>
    <w:uiPriority w:val="11"/>
    <w:qFormat/>
    <w:rsid w:val="00C066A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066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499</Words>
  <Characters>2746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macé</dc:creator>
  <cp:keywords/>
  <dc:description/>
  <cp:lastModifiedBy>nicolas macé</cp:lastModifiedBy>
  <cp:revision>1</cp:revision>
  <dcterms:created xsi:type="dcterms:W3CDTF">2019-03-21T11:08:00Z</dcterms:created>
  <dcterms:modified xsi:type="dcterms:W3CDTF">2019-03-21T16:36:00Z</dcterms:modified>
</cp:coreProperties>
</file>