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70" w:rsidRPr="00B77474" w:rsidRDefault="00B77474">
      <w:pPr>
        <w:spacing w:after="40"/>
        <w:rPr>
          <w:lang w:val="es-AR"/>
        </w:rPr>
      </w:pPr>
      <w:r w:rsidRPr="00B77474">
        <w:rPr>
          <w:b/>
          <w:bCs/>
          <w:color w:val="E8572E"/>
          <w:sz w:val="20"/>
          <w:szCs w:val="20"/>
          <w:lang w:val="es-AR"/>
        </w:rPr>
        <w:t>ACTIVIDAD 1.1.2 · INCREMENTO 1</w:t>
      </w:r>
    </w:p>
    <w:p w:rsidR="00E41870" w:rsidRPr="00B77474" w:rsidRDefault="00B77474">
      <w:pPr>
        <w:pStyle w:val="Ttulo"/>
        <w:spacing w:after="80"/>
        <w:rPr>
          <w:lang w:val="es-AR"/>
        </w:rPr>
      </w:pPr>
      <w:r w:rsidRPr="00B77474">
        <w:rPr>
          <w:b/>
          <w:bCs/>
          <w:color w:val="1E2761"/>
          <w:sz w:val="34"/>
          <w:szCs w:val="34"/>
          <w:lang w:val="es-AR"/>
        </w:rPr>
        <w:t>Especificación de requerimientos funcionales y no funcionales</w:t>
      </w:r>
    </w:p>
    <w:p w:rsidR="00E41870" w:rsidRPr="00B77474" w:rsidRDefault="00B77474">
      <w:pPr>
        <w:spacing w:after="60"/>
        <w:rPr>
          <w:lang w:val="es-AR"/>
        </w:rPr>
      </w:pPr>
      <w:r w:rsidRPr="00B77474">
        <w:rPr>
          <w:b/>
          <w:bCs/>
          <w:lang w:val="es-AR"/>
        </w:rPr>
        <w:t xml:space="preserve">Fechas planificadas: </w:t>
      </w:r>
      <w:r w:rsidRPr="00B77474">
        <w:rPr>
          <w:lang w:val="es-AR"/>
        </w:rPr>
        <w:t>02/08/2026 – 05/08/</w:t>
      </w:r>
      <w:proofErr w:type="gramStart"/>
      <w:r w:rsidRPr="00B77474">
        <w:rPr>
          <w:lang w:val="es-AR"/>
        </w:rPr>
        <w:t>2026  ·</w:t>
      </w:r>
      <w:proofErr w:type="gramEnd"/>
      <w:r w:rsidRPr="00B77474">
        <w:rPr>
          <w:lang w:val="es-AR"/>
        </w:rPr>
        <w:t xml:space="preserve">  </w:t>
      </w:r>
      <w:r w:rsidRPr="00B77474">
        <w:rPr>
          <w:b/>
          <w:bCs/>
          <w:lang w:val="es-AR"/>
        </w:rPr>
        <w:t xml:space="preserve">Carga estimada: </w:t>
      </w:r>
      <w:r w:rsidRPr="00B77474">
        <w:rPr>
          <w:lang w:val="es-AR"/>
        </w:rPr>
        <w:t xml:space="preserve">18 horas  ·  </w:t>
      </w:r>
      <w:r w:rsidRPr="00B77474">
        <w:rPr>
          <w:b/>
          <w:bCs/>
          <w:lang w:val="es-AR"/>
        </w:rPr>
        <w:t xml:space="preserve">Dependencia: </w:t>
      </w:r>
      <w:r w:rsidRPr="00B77474">
        <w:rPr>
          <w:lang w:val="es-AR"/>
        </w:rPr>
        <w:t>1.1.1 (validada)</w:t>
      </w:r>
    </w:p>
    <w:p w:rsidR="00E41870" w:rsidRDefault="00B77474">
      <w:pPr>
        <w:spacing w:after="260"/>
      </w:pPr>
      <w:proofErr w:type="spellStart"/>
      <w:r>
        <w:rPr>
          <w:b/>
          <w:bCs/>
        </w:rPr>
        <w:t>Responsables</w:t>
      </w:r>
      <w:proofErr w:type="spellEnd"/>
      <w:r>
        <w:rPr>
          <w:b/>
          <w:bCs/>
        </w:rPr>
        <w:t xml:space="preserve">: </w:t>
      </w:r>
      <w:r>
        <w:t xml:space="preserve">Jonas, Andrés · Mora, </w:t>
      </w:r>
      <w:proofErr w:type="spellStart"/>
      <w:r>
        <w:t>Nicolás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560" w:type="dxa"/>
            <w:shd w:val="clear" w:color="auto" w:fill="EAF3E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E41870" w:rsidRPr="00B77474" w:rsidRDefault="00B77474">
            <w:pPr>
              <w:spacing w:after="80"/>
              <w:rPr>
                <w:lang w:val="es-AR"/>
              </w:rPr>
            </w:pPr>
            <w:r w:rsidRPr="00B77474">
              <w:rPr>
                <w:b/>
                <w:bCs/>
                <w:color w:val="2C8C5A"/>
                <w:lang w:val="es-AR"/>
              </w:rPr>
              <w:t>✔</w:t>
            </w:r>
            <w:r w:rsidRPr="00B77474">
              <w:rPr>
                <w:b/>
                <w:bCs/>
                <w:color w:val="2C8C5A"/>
                <w:lang w:val="es-AR"/>
              </w:rPr>
              <w:t xml:space="preserve"> Registro de validación</w:t>
            </w:r>
          </w:p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20"/>
                <w:szCs w:val="20"/>
                <w:lang w:val="es-AR"/>
              </w:rPr>
              <w:t xml:space="preserve">Reunión realizada el 31/07/2026 a las 17:00 </w:t>
            </w:r>
            <w:proofErr w:type="spellStart"/>
            <w:r w:rsidRPr="00B77474">
              <w:rPr>
                <w:sz w:val="20"/>
                <w:szCs w:val="20"/>
                <w:lang w:val="es-AR"/>
              </w:rPr>
              <w:t>hs</w:t>
            </w:r>
            <w:proofErr w:type="spellEnd"/>
            <w:r w:rsidRPr="00B77474">
              <w:rPr>
                <w:sz w:val="20"/>
                <w:szCs w:val="20"/>
                <w:lang w:val="es-AR"/>
              </w:rPr>
              <w:t xml:space="preserve"> con Actitud Solidaria (actividad 1.1.1). </w:t>
            </w:r>
            <w:r w:rsidRPr="00B77474">
              <w:rPr>
                <w:b/>
                <w:bCs/>
                <w:sz w:val="20"/>
                <w:szCs w:val="20"/>
                <w:lang w:val="es-AR"/>
              </w:rPr>
              <w:t>Resultado: la totalidad de los requerimientos funcionales y no funcio</w:t>
            </w:r>
            <w:r w:rsidRPr="00B77474">
              <w:rPr>
                <w:b/>
                <w:bCs/>
                <w:sz w:val="20"/>
                <w:szCs w:val="20"/>
                <w:lang w:val="es-AR"/>
              </w:rPr>
              <w:t>nales identificados en el informe de integración fueron revisados y aceptados sin modificaciones por la organización participante.</w:t>
            </w:r>
          </w:p>
          <w:p w:rsidR="00E41870" w:rsidRPr="00B77474" w:rsidRDefault="00B77474">
            <w:pPr>
              <w:spacing w:before="100"/>
              <w:rPr>
                <w:lang w:val="es-AR"/>
              </w:rPr>
            </w:pPr>
            <w:r w:rsidRPr="00B77474">
              <w:rPr>
                <w:i/>
                <w:iCs/>
                <w:color w:val="6B7280"/>
                <w:sz w:val="19"/>
                <w:szCs w:val="19"/>
                <w:lang w:val="es-AR"/>
              </w:rPr>
              <w:t>Esta especificación formaliza y documenta esos requerimientos ya validados, como insumo para el diseño de arquitectura (1.1.4</w:t>
            </w:r>
            <w:r w:rsidRPr="00B77474">
              <w:rPr>
                <w:i/>
                <w:iCs/>
                <w:color w:val="6B7280"/>
                <w:sz w:val="19"/>
                <w:szCs w:val="19"/>
                <w:lang w:val="es-AR"/>
              </w:rPr>
              <w:t>) y el modelado de datos (1.1.5), y como evidencia para el entregable de Avance 1 (08/09/2026).</w:t>
            </w:r>
          </w:p>
        </w:tc>
      </w:tr>
    </w:tbl>
    <w:p w:rsidR="00E41870" w:rsidRDefault="00B77474">
      <w:pPr>
        <w:pStyle w:val="Ttulo1"/>
        <w:spacing w:before="300" w:after="140"/>
      </w:pPr>
      <w:r>
        <w:rPr>
          <w:b/>
          <w:bCs/>
          <w:color w:val="1E2761"/>
        </w:rPr>
        <w:t xml:space="preserve">2. </w:t>
      </w:r>
      <w:proofErr w:type="spellStart"/>
      <w:r>
        <w:rPr>
          <w:b/>
          <w:bCs/>
          <w:color w:val="1E2761"/>
        </w:rPr>
        <w:t>Actores</w:t>
      </w:r>
      <w:proofErr w:type="spellEnd"/>
      <w:r>
        <w:rPr>
          <w:b/>
          <w:bCs/>
          <w:color w:val="1E2761"/>
        </w:rPr>
        <w:t xml:space="preserve"> del </w:t>
      </w:r>
      <w:proofErr w:type="spellStart"/>
      <w:r>
        <w:rPr>
          <w:b/>
          <w:bCs/>
          <w:color w:val="1E2761"/>
        </w:rPr>
        <w:t>sistema</w:t>
      </w:r>
      <w:proofErr w:type="spellEnd"/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60"/>
      </w:tblGrid>
      <w:tr w:rsidR="00E418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696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Voluntario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Persona que se registra, busca oportunidades, se inscribe a actividades y/</w:t>
            </w:r>
            <w:proofErr w:type="spellStart"/>
            <w:r w:rsidRPr="00B77474">
              <w:rPr>
                <w:sz w:val="19"/>
                <w:szCs w:val="19"/>
                <w:lang w:val="es-AR"/>
              </w:rPr>
              <w:t>o</w:t>
            </w:r>
            <w:proofErr w:type="spellEnd"/>
            <w:r w:rsidRPr="00B77474">
              <w:rPr>
                <w:sz w:val="19"/>
                <w:szCs w:val="19"/>
                <w:lang w:val="es-AR"/>
              </w:rPr>
              <w:t xml:space="preserve"> ofrece donaciones materiales.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Organización</w:t>
            </w:r>
            <w:proofErr w:type="spellEnd"/>
          </w:p>
        </w:tc>
        <w:tc>
          <w:tcPr>
            <w:tcW w:w="69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Entidad social registrada (con CUIT) que publica oportunidades, gestiona inscripciones y administra el estado de las donaciones recibidas.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 xml:space="preserve">Sistema / </w:t>
            </w:r>
            <w:proofErr w:type="spellStart"/>
            <w:r>
              <w:rPr>
                <w:sz w:val="19"/>
                <w:szCs w:val="19"/>
              </w:rPr>
              <w:t>Administrador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implícito</w:t>
            </w:r>
            <w:proofErr w:type="spellEnd"/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Componente responsable de la autenticación, el cálculo de recomendaciones, el envío de notificaciones y la generación de estadísticas.</w:t>
            </w:r>
          </w:p>
        </w:tc>
      </w:tr>
    </w:tbl>
    <w:p w:rsidR="00E41870" w:rsidRPr="00B77474" w:rsidRDefault="00B77474">
      <w:pPr>
        <w:pStyle w:val="Ttulo1"/>
        <w:spacing w:before="300" w:after="140"/>
        <w:rPr>
          <w:lang w:val="es-AR"/>
        </w:rPr>
      </w:pPr>
      <w:r w:rsidRPr="00B77474">
        <w:rPr>
          <w:b/>
          <w:bCs/>
          <w:color w:val="1E2761"/>
          <w:lang w:val="es-AR"/>
        </w:rPr>
        <w:t>3. Requerimientos funcionales (RF)</w:t>
      </w:r>
    </w:p>
    <w:p w:rsidR="00E41870" w:rsidRPr="00B77474" w:rsidRDefault="00B77474">
      <w:pPr>
        <w:spacing w:after="140"/>
        <w:rPr>
          <w:lang w:val="es-AR"/>
        </w:rPr>
      </w:pPr>
      <w:r w:rsidRPr="00B77474">
        <w:rPr>
          <w:i/>
          <w:iCs/>
          <w:color w:val="6B7280"/>
          <w:sz w:val="19"/>
          <w:szCs w:val="19"/>
          <w:lang w:val="es-AR"/>
        </w:rPr>
        <w:t xml:space="preserve">Prioridad Alta: componente No Negociable del MVP (según el plan de contingencias del </w:t>
      </w:r>
      <w:r w:rsidRPr="00B77474">
        <w:rPr>
          <w:i/>
          <w:iCs/>
          <w:color w:val="6B7280"/>
          <w:sz w:val="19"/>
          <w:szCs w:val="19"/>
          <w:lang w:val="es-AR"/>
        </w:rPr>
        <w:t>informe de integración). Prioridad Media: funcionalidad de valor agregado, simplificable ante desvíos de cronograma.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300"/>
        <w:gridCol w:w="2160"/>
        <w:gridCol w:w="1200"/>
      </w:tblGrid>
      <w:tr w:rsidR="00E418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3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216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  <w:proofErr w:type="spellEnd"/>
          </w:p>
        </w:tc>
        <w:tc>
          <w:tcPr>
            <w:tcW w:w="12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RF-01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Registro e inicio de sesión de usuarios (voluntarios y organizaciones)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  <w:r>
              <w:rPr>
                <w:sz w:val="19"/>
                <w:szCs w:val="19"/>
              </w:rPr>
              <w:t xml:space="preserve"> y roles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RF-02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Gestión de roles diferenciados: voluntario y organización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  <w:r>
              <w:rPr>
                <w:sz w:val="19"/>
                <w:szCs w:val="19"/>
              </w:rPr>
              <w:t xml:space="preserve"> y roles</w:t>
            </w:r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RF-03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Registro de CUIT de la organización y gestión de estado de verificación (manual o simulada)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Autenticación</w:t>
            </w:r>
            <w:proofErr w:type="spellEnd"/>
            <w:r>
              <w:rPr>
                <w:sz w:val="19"/>
                <w:szCs w:val="19"/>
              </w:rPr>
              <w:t xml:space="preserve"> y roles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RF-04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Publicación de oportunidades con ubicación, descripción, tipo, fecha, cupo y requisitos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Oportunidades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RF-05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Visualización de oportunidades en un mapa interactivo basado en geolocalización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Geolocalización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RF-06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Filtro de oportunidades por ubicación, tipo, fecha y urgencia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Oportunidades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RF-07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Inscripción de voluntarios a actividades publicadas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Inscripciones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RF-08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Gestión de inscripciones y participantes por parte de la organización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Inscripciones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RF-09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Mecanismo de recomendación de oportunidades basado en reglas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Recomendación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D98E2B"/>
                <w:sz w:val="19"/>
                <w:szCs w:val="19"/>
              </w:rPr>
              <w:t>Media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lastRenderedPageBreak/>
              <w:t>RF-10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Calificación bidireccional entre voluntarios y organizaciones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Reputación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D98E2B"/>
                <w:sz w:val="19"/>
                <w:szCs w:val="19"/>
              </w:rPr>
              <w:t>Media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RF-11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Notificaciones sobre nuevas oportunidades y eventos del sistema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Notificaciones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D98E2B"/>
                <w:sz w:val="19"/>
                <w:szCs w:val="19"/>
              </w:rPr>
              <w:t>Media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RF-12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Generación de estadísticas básicas de uso y participación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Estadísticas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D98E2B"/>
                <w:sz w:val="19"/>
                <w:szCs w:val="19"/>
              </w:rPr>
              <w:t>Media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RF-13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Búsqueda y selección de organizaciones registradas para ofrecer donaciones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Donaciones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RF-14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Registro de donaciones materiales: categoría, cantidad, estado, ubicación e imagen opcional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Donaciones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RF-15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Visualización y gestión de estado de donaciones por la organización (pendiente, aceptado, rechazado, coordinado, recibido)</w:t>
            </w:r>
          </w:p>
        </w:tc>
        <w:tc>
          <w:tcPr>
            <w:tcW w:w="21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Donaciones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C0392B"/>
                <w:sz w:val="19"/>
                <w:szCs w:val="19"/>
              </w:rPr>
              <w:t>Alta</w:t>
            </w:r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RF-16</w:t>
            </w:r>
          </w:p>
        </w:tc>
        <w:tc>
          <w:tcPr>
            <w:tcW w:w="53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Filtro de organizaciones por nombre, tipo de actividad o ubicación aproximada</w:t>
            </w:r>
          </w:p>
        </w:tc>
        <w:tc>
          <w:tcPr>
            <w:tcW w:w="21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Oportunidades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Donaciones</w:t>
            </w:r>
            <w:proofErr w:type="spellEnd"/>
          </w:p>
        </w:tc>
        <w:tc>
          <w:tcPr>
            <w:tcW w:w="12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D98E2B"/>
                <w:sz w:val="19"/>
                <w:szCs w:val="19"/>
              </w:rPr>
              <w:t>Media</w:t>
            </w:r>
          </w:p>
        </w:tc>
      </w:tr>
    </w:tbl>
    <w:p w:rsidR="00E41870" w:rsidRDefault="00B77474">
      <w:pPr>
        <w:pStyle w:val="Ttulo1"/>
        <w:spacing w:before="300" w:after="140"/>
      </w:pPr>
      <w:r>
        <w:rPr>
          <w:b/>
          <w:bCs/>
          <w:color w:val="1E2761"/>
        </w:rPr>
        <w:t xml:space="preserve">4. </w:t>
      </w:r>
      <w:proofErr w:type="spellStart"/>
      <w:r>
        <w:rPr>
          <w:b/>
          <w:bCs/>
          <w:color w:val="1E2761"/>
        </w:rPr>
        <w:t>Requerimientos</w:t>
      </w:r>
      <w:proofErr w:type="spellEnd"/>
      <w:r>
        <w:rPr>
          <w:b/>
          <w:bCs/>
          <w:color w:val="1E2761"/>
        </w:rPr>
        <w:t xml:space="preserve"> no </w:t>
      </w:r>
      <w:proofErr w:type="spellStart"/>
      <w:r>
        <w:rPr>
          <w:b/>
          <w:bCs/>
          <w:color w:val="1E2761"/>
        </w:rPr>
        <w:t>funcionales</w:t>
      </w:r>
      <w:proofErr w:type="spellEnd"/>
      <w:r>
        <w:rPr>
          <w:b/>
          <w:bCs/>
          <w:color w:val="1E2761"/>
        </w:rPr>
        <w:t xml:space="preserve"> (RNF)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60"/>
        <w:gridCol w:w="1900"/>
      </w:tblGrid>
      <w:tr w:rsidR="00E418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66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19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Accesible desde dispositivos móviles (</w:t>
            </w:r>
            <w:proofErr w:type="spellStart"/>
            <w:r w:rsidRPr="00B77474">
              <w:rPr>
                <w:sz w:val="19"/>
                <w:szCs w:val="19"/>
                <w:lang w:val="es-AR"/>
              </w:rPr>
              <w:t>smartphones</w:t>
            </w:r>
            <w:proofErr w:type="spellEnd"/>
            <w:r w:rsidRPr="00B77474">
              <w:rPr>
                <w:sz w:val="19"/>
                <w:szCs w:val="19"/>
                <w:lang w:val="es-AR"/>
              </w:rPr>
              <w:t>)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Portabilidad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RNF-02</w:t>
            </w:r>
          </w:p>
        </w:tc>
        <w:tc>
          <w:tcPr>
            <w:tcW w:w="6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Compatible con al menos un sistema operativo móvil (Android)</w:t>
            </w:r>
          </w:p>
        </w:tc>
        <w:tc>
          <w:tcPr>
            <w:tcW w:w="1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Portabilidad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RNF-03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Interfaz intuitiva, clara y fácil de usar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Usabilidad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RNF-04</w:t>
            </w:r>
          </w:p>
        </w:tc>
        <w:tc>
          <w:tcPr>
            <w:tcW w:w="6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Arquitectura modular que permita futuras mejoras y ampliaciones</w:t>
            </w:r>
          </w:p>
        </w:tc>
        <w:tc>
          <w:tcPr>
            <w:tcW w:w="1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Mantenibilidad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RNF-05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Código correctamente estructurado y documentado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Mantenibilidad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RNF-06</w:t>
            </w:r>
          </w:p>
        </w:tc>
        <w:tc>
          <w:tcPr>
            <w:tcW w:w="6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Autenticación y autorización basadas en roles (voluntario / organización)</w:t>
            </w:r>
          </w:p>
        </w:tc>
        <w:tc>
          <w:tcPr>
            <w:tcW w:w="1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RNF-07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 xml:space="preserve">Sesiones gestionadas mediante </w:t>
            </w:r>
            <w:proofErr w:type="spellStart"/>
            <w:r w:rsidRPr="00B77474">
              <w:rPr>
                <w:sz w:val="19"/>
                <w:szCs w:val="19"/>
                <w:lang w:val="es-AR"/>
              </w:rPr>
              <w:t>tokens</w:t>
            </w:r>
            <w:proofErr w:type="spellEnd"/>
            <w:r w:rsidRPr="00B77474">
              <w:rPr>
                <w:sz w:val="19"/>
                <w:szCs w:val="19"/>
                <w:lang w:val="es-AR"/>
              </w:rPr>
              <w:t xml:space="preserve"> de autenticación (JWT)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RNF-08</w:t>
            </w:r>
          </w:p>
        </w:tc>
        <w:tc>
          <w:tcPr>
            <w:tcW w:w="6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Almacenamiento de información sensible aplicando criterios básicos de seguridad</w:t>
            </w:r>
          </w:p>
        </w:tc>
        <w:tc>
          <w:tcPr>
            <w:tcW w:w="1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RNF-09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Consentimiento explícito del usuario para el uso de geolocalización, limitado a su finalidad funcional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Seguridad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Privacidad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RNF-10</w:t>
            </w:r>
          </w:p>
        </w:tc>
        <w:tc>
          <w:tcPr>
            <w:tcW w:w="6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 xml:space="preserve">Mensajes de error y confirmación claros en operaciones críticas (registro, </w:t>
            </w:r>
            <w:proofErr w:type="spellStart"/>
            <w:r w:rsidRPr="00B77474">
              <w:rPr>
                <w:sz w:val="19"/>
                <w:szCs w:val="19"/>
                <w:lang w:val="es-AR"/>
              </w:rPr>
              <w:t>login</w:t>
            </w:r>
            <w:proofErr w:type="spellEnd"/>
            <w:r w:rsidRPr="00B77474">
              <w:rPr>
                <w:sz w:val="19"/>
                <w:szCs w:val="19"/>
                <w:lang w:val="es-AR"/>
              </w:rPr>
              <w:t>, publicación, inscripción)</w:t>
            </w:r>
          </w:p>
        </w:tc>
        <w:tc>
          <w:tcPr>
            <w:tcW w:w="1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Usabilidad</w:t>
            </w:r>
            <w:proofErr w:type="spellEnd"/>
          </w:p>
        </w:tc>
      </w:tr>
      <w:tr w:rsidR="00E4187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RNF-11</w:t>
            </w:r>
          </w:p>
        </w:tc>
        <w:tc>
          <w:tcPr>
            <w:tcW w:w="6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Tiempo de respuesta menor a 3 segundos en operaciones comunes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sz w:val="19"/>
                <w:szCs w:val="19"/>
              </w:rPr>
              <w:t>Rendimiento</w:t>
            </w:r>
            <w:proofErr w:type="spellEnd"/>
          </w:p>
        </w:tc>
      </w:tr>
    </w:tbl>
    <w:p w:rsidR="00E41870" w:rsidRDefault="00B77474">
      <w:pPr>
        <w:pStyle w:val="Ttulo1"/>
        <w:spacing w:before="300" w:after="140"/>
      </w:pPr>
      <w:r>
        <w:rPr>
          <w:b/>
          <w:bCs/>
          <w:color w:val="1E2761"/>
        </w:rPr>
        <w:t xml:space="preserve">5. </w:t>
      </w:r>
      <w:proofErr w:type="spellStart"/>
      <w:r>
        <w:rPr>
          <w:b/>
          <w:bCs/>
          <w:color w:val="1E2761"/>
        </w:rPr>
        <w:t>Trazabilidad</w:t>
      </w:r>
      <w:proofErr w:type="spellEnd"/>
      <w:r>
        <w:rPr>
          <w:b/>
          <w:bCs/>
          <w:color w:val="1E2761"/>
        </w:rPr>
        <w:t xml:space="preserve">: </w:t>
      </w:r>
      <w:proofErr w:type="spellStart"/>
      <w:r>
        <w:rPr>
          <w:b/>
          <w:bCs/>
          <w:color w:val="1E2761"/>
        </w:rPr>
        <w:t>requerimientos</w:t>
      </w:r>
      <w:proofErr w:type="spellEnd"/>
      <w:r>
        <w:rPr>
          <w:b/>
          <w:bCs/>
          <w:color w:val="1E2761"/>
        </w:rPr>
        <w:t xml:space="preserve"> </w:t>
      </w:r>
      <w:proofErr w:type="spellStart"/>
      <w:r>
        <w:rPr>
          <w:b/>
          <w:bCs/>
          <w:color w:val="1E2761"/>
        </w:rPr>
        <w:t>funcionales</w:t>
      </w:r>
      <w:proofErr w:type="spellEnd"/>
      <w:r>
        <w:rPr>
          <w:b/>
          <w:bCs/>
          <w:color w:val="1E2761"/>
        </w:rPr>
        <w:t xml:space="preserve"> → </w:t>
      </w:r>
      <w:proofErr w:type="spellStart"/>
      <w:r>
        <w:rPr>
          <w:b/>
          <w:bCs/>
          <w:color w:val="1E2761"/>
        </w:rPr>
        <w:t>objetivos</w:t>
      </w:r>
      <w:proofErr w:type="spellEnd"/>
      <w:r>
        <w:rPr>
          <w:b/>
          <w:bCs/>
          <w:color w:val="1E2761"/>
        </w:rPr>
        <w:t xml:space="preserve"> </w:t>
      </w:r>
      <w:proofErr w:type="spellStart"/>
      <w:r>
        <w:rPr>
          <w:b/>
          <w:bCs/>
          <w:color w:val="1E2761"/>
        </w:rPr>
        <w:t>específicos</w:t>
      </w:r>
      <w:proofErr w:type="spellEnd"/>
    </w:p>
    <w:p w:rsidR="00E41870" w:rsidRPr="00B77474" w:rsidRDefault="00B77474">
      <w:pPr>
        <w:spacing w:after="140"/>
        <w:rPr>
          <w:lang w:val="es-AR"/>
        </w:rPr>
      </w:pPr>
      <w:r w:rsidRPr="00B77474">
        <w:rPr>
          <w:i/>
          <w:iCs/>
          <w:color w:val="6B7280"/>
          <w:sz w:val="19"/>
          <w:szCs w:val="19"/>
          <w:lang w:val="es-AR"/>
        </w:rPr>
        <w:t>Cada requerimiento funcional se vincula con al menos un objetivo específico del proyecto (sección 3.2 del informe de integración), asegurando que ningún requerimiento quede sin propósito n</w:t>
      </w:r>
      <w:r w:rsidRPr="00B77474">
        <w:rPr>
          <w:i/>
          <w:iCs/>
          <w:color w:val="6B7280"/>
          <w:sz w:val="19"/>
          <w:szCs w:val="19"/>
          <w:lang w:val="es-AR"/>
        </w:rPr>
        <w:t>i objetivo sin cobertura.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660"/>
      </w:tblGrid>
      <w:tr w:rsidR="00E4187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b/>
                <w:bCs/>
                <w:color w:val="FFFFFF"/>
                <w:sz w:val="19"/>
                <w:szCs w:val="19"/>
              </w:rPr>
              <w:t>RF</w:t>
            </w:r>
          </w:p>
        </w:tc>
        <w:tc>
          <w:tcPr>
            <w:tcW w:w="8660" w:type="dxa"/>
            <w:shd w:val="clear" w:color="auto" w:fill="1E276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específico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relacionado</w:t>
            </w:r>
            <w:proofErr w:type="spellEnd"/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RF-01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Incorporar mecanismos básicos de seguridad y protección de datos personales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RF-02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Diseñar arquitectura del sistema que soporte gestión de usuarios, organizaciones y actividades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RF-03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Desarrollar sistema de registro de CUIT y gestión de estados de verificación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RF-04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publicación de oportunidades de voluntariado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lastRenderedPageBreak/>
              <w:t>RF-05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Desarrollar sistema de geolocalización con mapa interactivo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RF-06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publicación de oportunidades de voluntariado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RF-07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Desarrollar sistema de gestión de inscripciones y seguimiento de participación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RF-08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Desarrollar sistema de gestión de inscripciones y seguimiento de participación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RF-09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mecanismo de recomendación basado en ubicación, intereses y participación previa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RF-10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sistema de reputación con evaluación bidireccional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RF-11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Diseñar interfaz de usuario móvil clara, accesible e intuitiva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RF-12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análisis con estadísticas de uso y participación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RF-13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donaciones materiales no monetarias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RF-14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donaciones materiales no monetarias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RF-15</w:t>
            </w:r>
          </w:p>
        </w:tc>
        <w:tc>
          <w:tcPr>
            <w:tcW w:w="86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donaciones materiales no monetarias</w:t>
            </w:r>
          </w:p>
        </w:tc>
      </w:tr>
      <w:tr w:rsidR="00E41870" w:rsidRPr="00B77474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Default="00B77474">
            <w:r>
              <w:rPr>
                <w:sz w:val="19"/>
                <w:szCs w:val="19"/>
              </w:rPr>
              <w:t>RF-16</w:t>
            </w:r>
          </w:p>
        </w:tc>
        <w:tc>
          <w:tcPr>
            <w:tcW w:w="8660" w:type="dxa"/>
            <w:shd w:val="clear" w:color="auto" w:fill="F1F3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41870" w:rsidRPr="00B77474" w:rsidRDefault="00B77474">
            <w:pPr>
              <w:rPr>
                <w:lang w:val="es-AR"/>
              </w:rPr>
            </w:pPr>
            <w:r w:rsidRPr="00B77474">
              <w:rPr>
                <w:sz w:val="19"/>
                <w:szCs w:val="19"/>
                <w:lang w:val="es-AR"/>
              </w:rPr>
              <w:t>Implementar módulo de publicación de oportunidades de voluntariado</w:t>
            </w:r>
          </w:p>
        </w:tc>
      </w:tr>
    </w:tbl>
    <w:p w:rsidR="00E41870" w:rsidRPr="00B77474" w:rsidRDefault="00E41870">
      <w:pPr>
        <w:spacing w:after="100"/>
        <w:rPr>
          <w:lang w:val="es-AR"/>
        </w:rPr>
      </w:pPr>
      <w:bookmarkStart w:id="0" w:name="_GoBack"/>
      <w:bookmarkEnd w:id="0"/>
    </w:p>
    <w:sectPr w:rsidR="00E41870" w:rsidRPr="00B77474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A6AF6"/>
    <w:multiLevelType w:val="hybridMultilevel"/>
    <w:tmpl w:val="6C78CE16"/>
    <w:lvl w:ilvl="0" w:tplc="9D6CCC28">
      <w:start w:val="1"/>
      <w:numFmt w:val="bullet"/>
      <w:lvlText w:val="●"/>
      <w:lvlJc w:val="left"/>
      <w:pPr>
        <w:ind w:left="720" w:hanging="360"/>
      </w:pPr>
    </w:lvl>
    <w:lvl w:ilvl="1" w:tplc="A8740C60">
      <w:start w:val="1"/>
      <w:numFmt w:val="bullet"/>
      <w:lvlText w:val="○"/>
      <w:lvlJc w:val="left"/>
      <w:pPr>
        <w:ind w:left="1440" w:hanging="360"/>
      </w:pPr>
    </w:lvl>
    <w:lvl w:ilvl="2" w:tplc="FFDC603C">
      <w:start w:val="1"/>
      <w:numFmt w:val="bullet"/>
      <w:lvlText w:val="■"/>
      <w:lvlJc w:val="left"/>
      <w:pPr>
        <w:ind w:left="2160" w:hanging="360"/>
      </w:pPr>
    </w:lvl>
    <w:lvl w:ilvl="3" w:tplc="49F6DF90">
      <w:start w:val="1"/>
      <w:numFmt w:val="bullet"/>
      <w:lvlText w:val="●"/>
      <w:lvlJc w:val="left"/>
      <w:pPr>
        <w:ind w:left="2880" w:hanging="360"/>
      </w:pPr>
    </w:lvl>
    <w:lvl w:ilvl="4" w:tplc="36F828D8">
      <w:start w:val="1"/>
      <w:numFmt w:val="bullet"/>
      <w:lvlText w:val="○"/>
      <w:lvlJc w:val="left"/>
      <w:pPr>
        <w:ind w:left="3600" w:hanging="360"/>
      </w:pPr>
    </w:lvl>
    <w:lvl w:ilvl="5" w:tplc="54A6CBB8">
      <w:start w:val="1"/>
      <w:numFmt w:val="bullet"/>
      <w:lvlText w:val="■"/>
      <w:lvlJc w:val="left"/>
      <w:pPr>
        <w:ind w:left="4320" w:hanging="360"/>
      </w:pPr>
    </w:lvl>
    <w:lvl w:ilvl="6" w:tplc="F5F459F0">
      <w:start w:val="1"/>
      <w:numFmt w:val="bullet"/>
      <w:lvlText w:val="●"/>
      <w:lvlJc w:val="left"/>
      <w:pPr>
        <w:ind w:left="5040" w:hanging="360"/>
      </w:pPr>
    </w:lvl>
    <w:lvl w:ilvl="7" w:tplc="A580B714">
      <w:start w:val="1"/>
      <w:numFmt w:val="bullet"/>
      <w:lvlText w:val="●"/>
      <w:lvlJc w:val="left"/>
      <w:pPr>
        <w:ind w:left="5760" w:hanging="360"/>
      </w:pPr>
    </w:lvl>
    <w:lvl w:ilvl="8" w:tplc="F246EB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870"/>
    <w:rsid w:val="00B77474"/>
    <w:rsid w:val="00E4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294B"/>
  <w15:docId w15:val="{5512AD51-7075-41EB-AEDE-40521A54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</cp:lastModifiedBy>
  <cp:revision>2</cp:revision>
  <dcterms:created xsi:type="dcterms:W3CDTF">2026-07-31T11:51:00Z</dcterms:created>
  <dcterms:modified xsi:type="dcterms:W3CDTF">2026-08-13T19:38:00Z</dcterms:modified>
</cp:coreProperties>
</file>