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A5C6" w14:textId="77777777" w:rsidR="004D5444" w:rsidRPr="00F46FBD" w:rsidRDefault="00F46FBD">
      <w:pPr>
        <w:spacing w:after="40"/>
        <w:rPr>
          <w:lang w:val="es-AR"/>
        </w:rPr>
      </w:pPr>
      <w:r w:rsidRPr="00F46FBD">
        <w:rPr>
          <w:b/>
          <w:bCs/>
          <w:color w:val="E8572E"/>
          <w:sz w:val="20"/>
          <w:szCs w:val="20"/>
          <w:lang w:val="es-AR"/>
        </w:rPr>
        <w:t>ACTIVIDAD 1.1.3 · INCREMENTO 1</w:t>
      </w:r>
    </w:p>
    <w:p w14:paraId="0A9BA394" w14:textId="77777777" w:rsidR="004D5444" w:rsidRPr="00F46FBD" w:rsidRDefault="00F46FBD" w:rsidP="00F46FBD">
      <w:pPr>
        <w:pStyle w:val="Ttulo"/>
        <w:spacing w:after="80"/>
        <w:rPr>
          <w:lang w:val="es-AR"/>
        </w:rPr>
      </w:pPr>
      <w:r w:rsidRPr="00F46FBD">
        <w:rPr>
          <w:b/>
          <w:bCs/>
          <w:color w:val="1E2761"/>
          <w:sz w:val="34"/>
          <w:szCs w:val="34"/>
          <w:lang w:val="es-AR"/>
        </w:rPr>
        <w:t xml:space="preserve">Definición del </w:t>
      </w:r>
      <w:proofErr w:type="spellStart"/>
      <w:r w:rsidRPr="00F46FBD">
        <w:rPr>
          <w:b/>
          <w:bCs/>
          <w:color w:val="1E2761"/>
          <w:sz w:val="34"/>
          <w:szCs w:val="34"/>
          <w:lang w:val="es-AR"/>
        </w:rPr>
        <w:t>stack</w:t>
      </w:r>
      <w:proofErr w:type="spellEnd"/>
      <w:r w:rsidRPr="00F46FBD">
        <w:rPr>
          <w:b/>
          <w:bCs/>
          <w:color w:val="1E2761"/>
          <w:sz w:val="34"/>
          <w:szCs w:val="34"/>
          <w:lang w:val="es-AR"/>
        </w:rPr>
        <w:t xml:space="preserve"> tecnológico</w:t>
      </w:r>
    </w:p>
    <w:p w14:paraId="0FDF27FB" w14:textId="77777777" w:rsidR="004D5444" w:rsidRPr="00F46FBD" w:rsidRDefault="00F46FBD">
      <w:pPr>
        <w:spacing w:after="60"/>
        <w:rPr>
          <w:lang w:val="es-AR"/>
        </w:rPr>
      </w:pPr>
      <w:r w:rsidRPr="00F46FBD">
        <w:rPr>
          <w:b/>
          <w:bCs/>
          <w:lang w:val="es-AR"/>
        </w:rPr>
        <w:t xml:space="preserve">Fechas planificadas: </w:t>
      </w:r>
      <w:r w:rsidRPr="00F46FBD">
        <w:rPr>
          <w:lang w:val="es-AR"/>
        </w:rPr>
        <w:t>06/08/2026 – 07/08/</w:t>
      </w:r>
      <w:proofErr w:type="gramStart"/>
      <w:r w:rsidRPr="00F46FBD">
        <w:rPr>
          <w:lang w:val="es-AR"/>
        </w:rPr>
        <w:t>2026  ·</w:t>
      </w:r>
      <w:proofErr w:type="gramEnd"/>
      <w:r w:rsidRPr="00F46FBD">
        <w:rPr>
          <w:lang w:val="es-AR"/>
        </w:rPr>
        <w:t xml:space="preserve">  </w:t>
      </w:r>
      <w:r w:rsidRPr="00F46FBD">
        <w:rPr>
          <w:b/>
          <w:bCs/>
          <w:lang w:val="es-AR"/>
        </w:rPr>
        <w:t xml:space="preserve">Carga estimada: </w:t>
      </w:r>
      <w:r w:rsidRPr="00F46FBD">
        <w:rPr>
          <w:lang w:val="es-AR"/>
        </w:rPr>
        <w:t xml:space="preserve">9 </w:t>
      </w:r>
      <w:proofErr w:type="gramStart"/>
      <w:r w:rsidRPr="00F46FBD">
        <w:rPr>
          <w:lang w:val="es-AR"/>
        </w:rPr>
        <w:t>horas  ·</w:t>
      </w:r>
      <w:proofErr w:type="gramEnd"/>
      <w:r w:rsidRPr="00F46FBD">
        <w:rPr>
          <w:lang w:val="es-AR"/>
        </w:rPr>
        <w:t xml:space="preserve">  </w:t>
      </w:r>
      <w:r w:rsidRPr="00F46FBD">
        <w:rPr>
          <w:b/>
          <w:bCs/>
          <w:lang w:val="es-AR"/>
        </w:rPr>
        <w:t xml:space="preserve">Dependencia: </w:t>
      </w:r>
      <w:r w:rsidRPr="00F46FBD">
        <w:rPr>
          <w:lang w:val="es-AR"/>
        </w:rPr>
        <w:t>1.1.2 (especificación de requerimientos)</w:t>
      </w:r>
    </w:p>
    <w:p w14:paraId="7F0D7909" w14:textId="77777777" w:rsidR="004D5444" w:rsidRPr="00F46FBD" w:rsidRDefault="00F46FBD">
      <w:pPr>
        <w:spacing w:after="260"/>
        <w:rPr>
          <w:lang w:val="es-AR"/>
        </w:rPr>
      </w:pPr>
      <w:r w:rsidRPr="00F46FBD">
        <w:rPr>
          <w:b/>
          <w:bCs/>
          <w:lang w:val="es-AR"/>
        </w:rPr>
        <w:t xml:space="preserve">Responsables: </w:t>
      </w:r>
      <w:r w:rsidRPr="00F46FBD">
        <w:rPr>
          <w:lang w:val="es-AR"/>
        </w:rPr>
        <w:t>Jonas, Andrés · Mora, Nicolás</w:t>
      </w:r>
    </w:p>
    <w:p w14:paraId="42E93898" w14:textId="77777777" w:rsidR="004D5444" w:rsidRPr="00F46FBD" w:rsidRDefault="00F46FBD">
      <w:pPr>
        <w:pStyle w:val="Ttulo1"/>
        <w:spacing w:before="300" w:after="140"/>
        <w:rPr>
          <w:lang w:val="es-AR"/>
        </w:rPr>
      </w:pPr>
      <w:r w:rsidRPr="00F46FBD">
        <w:rPr>
          <w:b/>
          <w:bCs/>
          <w:color w:val="1E2761"/>
          <w:lang w:val="es-AR"/>
        </w:rPr>
        <w:t>1. Criterios de selección</w:t>
      </w:r>
    </w:p>
    <w:p w14:paraId="082CEF78" w14:textId="77777777" w:rsidR="004D5444" w:rsidRPr="00F46FBD" w:rsidRDefault="00F46FBD">
      <w:pPr>
        <w:spacing w:after="100"/>
        <w:rPr>
          <w:lang w:val="es-AR"/>
        </w:rPr>
      </w:pPr>
      <w:r w:rsidRPr="00F46FBD">
        <w:rPr>
          <w:lang w:val="es-AR"/>
        </w:rPr>
        <w:t>La elección de cada tecnología respondió a cuatro criterios, consistentes con el informe de integración:</w:t>
      </w:r>
    </w:p>
    <w:p w14:paraId="3EEB96AD" w14:textId="77777777" w:rsidR="004D5444" w:rsidRPr="00F46FBD" w:rsidRDefault="00F46FBD">
      <w:pPr>
        <w:spacing w:after="60"/>
        <w:rPr>
          <w:lang w:val="es-AR"/>
        </w:rPr>
      </w:pPr>
      <w:r w:rsidRPr="00F46FBD">
        <w:rPr>
          <w:lang w:val="es-AR"/>
        </w:rPr>
        <w:t xml:space="preserve">1.  Apertura y costo cero: priorizar herramientas open </w:t>
      </w:r>
      <w:proofErr w:type="spellStart"/>
      <w:r w:rsidRPr="00F46FBD">
        <w:rPr>
          <w:lang w:val="es-AR"/>
        </w:rPr>
        <w:t>source</w:t>
      </w:r>
      <w:proofErr w:type="spellEnd"/>
      <w:r w:rsidRPr="00F46FBD">
        <w:rPr>
          <w:lang w:val="es-AR"/>
        </w:rPr>
        <w:t xml:space="preserve"> o con plan gratuito suficiente para el alcance del prototipo, minimizando el riesgo de costos en moneda extranjera (riesgo R14).</w:t>
      </w:r>
    </w:p>
    <w:p w14:paraId="6F003AA5" w14:textId="77777777" w:rsidR="004D5444" w:rsidRPr="00F46FBD" w:rsidRDefault="00F46FBD">
      <w:pPr>
        <w:spacing w:after="60"/>
        <w:rPr>
          <w:lang w:val="es-AR"/>
        </w:rPr>
      </w:pPr>
      <w:r w:rsidRPr="00F46FBD">
        <w:rPr>
          <w:lang w:val="es-AR"/>
        </w:rPr>
        <w:t>2.  Compatibilidad con Android 10 o superior, único sistema operativo objetivo del prototipo (RNF-02).</w:t>
      </w:r>
    </w:p>
    <w:p w14:paraId="76D6B6F0" w14:textId="77777777" w:rsidR="004D5444" w:rsidRPr="00F46FBD" w:rsidRDefault="00F46FBD">
      <w:pPr>
        <w:spacing w:after="60"/>
        <w:rPr>
          <w:lang w:val="es-AR"/>
        </w:rPr>
      </w:pPr>
      <w:r w:rsidRPr="00F46FBD">
        <w:rPr>
          <w:lang w:val="es-AR"/>
        </w:rPr>
        <w:t>3.  Familiaridad previa del equipo, para sostener el cronograma académico de 634,5 horas sin una curva de aprendizaje que ponga en riesgo el camino crítico.</w:t>
      </w:r>
    </w:p>
    <w:p w14:paraId="2634FDB7" w14:textId="755A1942" w:rsidR="004D5444" w:rsidRPr="00F46FBD" w:rsidRDefault="00F46FBD">
      <w:pPr>
        <w:spacing w:after="240"/>
        <w:rPr>
          <w:lang w:val="es-AR"/>
        </w:rPr>
      </w:pPr>
      <w:r w:rsidRPr="00F46FBD">
        <w:rPr>
          <w:lang w:val="es-AR"/>
        </w:rPr>
        <w:t xml:space="preserve">4. </w:t>
      </w:r>
      <w:r w:rsidR="000F3394" w:rsidRPr="000F3394">
        <w:rPr>
          <w:lang w:val="es-AR"/>
        </w:rPr>
        <w:t xml:space="preserve">Alineación con los requerimientos funcionales, no funcionales y criterios de aceptación del proyecto, en particular la persistencia mediante transacciones ACID definida en RNF-12, los tiempos de respuesta menores a tres segundos y la arquitectura </w:t>
      </w:r>
      <w:proofErr w:type="gramStart"/>
      <w:r w:rsidR="000F3394" w:rsidRPr="000F3394">
        <w:rPr>
          <w:lang w:val="es-AR"/>
        </w:rPr>
        <w:t>modular.</w:t>
      </w:r>
      <w:r w:rsidRPr="00F46FBD">
        <w:rPr>
          <w:lang w:val="es-AR"/>
        </w:rPr>
        <w:t>.</w:t>
      </w:r>
      <w:proofErr w:type="gramEnd"/>
    </w:p>
    <w:p w14:paraId="59F617F1" w14:textId="599760F6" w:rsidR="004D5444" w:rsidRDefault="00F46FBD">
      <w:pPr>
        <w:pStyle w:val="Ttulo1"/>
        <w:spacing w:before="300" w:after="140"/>
        <w:rPr>
          <w:b/>
          <w:bCs/>
          <w:color w:val="1E2761"/>
        </w:rPr>
      </w:pPr>
      <w:r>
        <w:rPr>
          <w:b/>
          <w:bCs/>
          <w:color w:val="1E2761"/>
        </w:rPr>
        <w:t xml:space="preserve">2. </w:t>
      </w:r>
      <w:proofErr w:type="spellStart"/>
      <w:r w:rsidR="004524B3">
        <w:rPr>
          <w:b/>
          <w:bCs/>
          <w:color w:val="1E2761"/>
        </w:rPr>
        <w:t>Tecnologia</w:t>
      </w:r>
      <w:proofErr w:type="spellEnd"/>
      <w:r w:rsidR="004524B3">
        <w:rPr>
          <w:b/>
          <w:bCs/>
          <w:color w:val="1E2761"/>
        </w:rPr>
        <w:t xml:space="preserve"> y </w:t>
      </w:r>
      <w:proofErr w:type="spellStart"/>
      <w:r w:rsidR="004524B3">
        <w:rPr>
          <w:b/>
          <w:bCs/>
          <w:color w:val="1E2761"/>
        </w:rPr>
        <w:t>herramientas</w:t>
      </w:r>
      <w:proofErr w:type="spellEnd"/>
      <w:r w:rsidR="004524B3">
        <w:rPr>
          <w:b/>
          <w:bCs/>
          <w:color w:val="1E2761"/>
        </w:rPr>
        <w:t xml:space="preserve"> </w:t>
      </w:r>
      <w:proofErr w:type="spellStart"/>
      <w:r w:rsidR="004524B3">
        <w:rPr>
          <w:b/>
          <w:bCs/>
          <w:color w:val="1E2761"/>
        </w:rPr>
        <w:t>seleccionadas</w:t>
      </w:r>
      <w:proofErr w:type="spellEnd"/>
    </w:p>
    <w:p w14:paraId="08C5B6FA" w14:textId="0B585797" w:rsidR="001A31D4" w:rsidRPr="001A31D4" w:rsidRDefault="001A31D4" w:rsidP="001A31D4">
      <w:pPr>
        <w:rPr>
          <w:lang w:val="es-AR"/>
        </w:rPr>
      </w:pPr>
      <w:r w:rsidRPr="001A31D4">
        <w:rPr>
          <w:lang w:val="es-AR"/>
        </w:rPr>
        <w:t>La selección incluye tanto componentes que forman parte de la ejecución del sistema como herramientas utilizadas para diseño, desarrollo, pruebas, gestión y respaldo. Estas últimas apoyan el proyecto, pero no se incorporan al producto desplegado.</w:t>
      </w:r>
    </w:p>
    <w:p w14:paraId="55A2E201" w14:textId="77777777" w:rsidR="001A31D4" w:rsidRPr="001A31D4" w:rsidRDefault="001A31D4" w:rsidP="001A31D4">
      <w:pPr>
        <w:rPr>
          <w:lang w:val="es-AR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2379"/>
        <w:gridCol w:w="4065"/>
        <w:gridCol w:w="1578"/>
      </w:tblGrid>
      <w:tr w:rsidR="004D5444" w14:paraId="3020711C" w14:textId="77777777" w:rsidTr="008C3DA9">
        <w:trPr>
          <w:tblHeader/>
        </w:trPr>
        <w:tc>
          <w:tcPr>
            <w:tcW w:w="1538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156CF" w14:textId="74A6AE82" w:rsidR="004D5444" w:rsidRDefault="008C2D97">
            <w:proofErr w:type="spellStart"/>
            <w:r w:rsidRPr="008C2D97">
              <w:rPr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</w:p>
        </w:tc>
        <w:tc>
          <w:tcPr>
            <w:tcW w:w="2379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C305F" w14:textId="77777777" w:rsidR="004D5444" w:rsidRDefault="00F46FB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elegida</w:t>
            </w:r>
            <w:proofErr w:type="spellEnd"/>
          </w:p>
        </w:tc>
        <w:tc>
          <w:tcPr>
            <w:tcW w:w="4065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878F0" w14:textId="77777777" w:rsidR="004D5444" w:rsidRDefault="00F46FB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  <w:proofErr w:type="spellEnd"/>
          </w:p>
        </w:tc>
        <w:tc>
          <w:tcPr>
            <w:tcW w:w="1578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47384" w14:textId="77777777" w:rsidR="004D5444" w:rsidRDefault="00F46FB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(s)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cubre</w:t>
            </w:r>
            <w:proofErr w:type="spellEnd"/>
          </w:p>
        </w:tc>
      </w:tr>
      <w:tr w:rsidR="004D5444" w14:paraId="61A30F8D" w14:textId="77777777" w:rsidTr="008C3DA9">
        <w:tc>
          <w:tcPr>
            <w:tcW w:w="15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01710" w14:textId="77777777" w:rsidR="004D5444" w:rsidRDefault="00F46FBD"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móvil</w:t>
            </w:r>
            <w:proofErr w:type="spellEnd"/>
          </w:p>
        </w:tc>
        <w:tc>
          <w:tcPr>
            <w:tcW w:w="23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19D21" w14:textId="77777777" w:rsidR="004D5444" w:rsidRDefault="00F46FBD">
            <w:r>
              <w:rPr>
                <w:sz w:val="19"/>
                <w:szCs w:val="19"/>
              </w:rPr>
              <w:t>React Native + Expo</w:t>
            </w:r>
          </w:p>
        </w:tc>
        <w:tc>
          <w:tcPr>
            <w:tcW w:w="40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5A612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 xml:space="preserve">Desarrollo multiplataforma con base JavaScript, ciclo de recarga rápida ideal para incrementos cortos; Expo simplifica el acceso a 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APIs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 xml:space="preserve"> nativas (ubicación, cámara)</w:t>
            </w:r>
          </w:p>
        </w:tc>
        <w:tc>
          <w:tcPr>
            <w:tcW w:w="15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0EB63" w14:textId="77777777" w:rsidR="004D5444" w:rsidRDefault="00F46FBD">
            <w:r>
              <w:rPr>
                <w:sz w:val="19"/>
                <w:szCs w:val="19"/>
              </w:rPr>
              <w:t>RNF-01, RNF-02, RNF-03</w:t>
            </w:r>
          </w:p>
        </w:tc>
      </w:tr>
      <w:tr w:rsidR="004D5444" w:rsidRPr="000F3394" w14:paraId="32328EC8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88537" w14:textId="77777777" w:rsidR="004D5444" w:rsidRDefault="00F46FBD">
            <w:r>
              <w:rPr>
                <w:sz w:val="19"/>
                <w:szCs w:val="19"/>
              </w:rPr>
              <w:t>Backend / API</w:t>
            </w:r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B6586" w14:textId="77777777" w:rsidR="004D5444" w:rsidRDefault="00F46FBD">
            <w:r>
              <w:rPr>
                <w:sz w:val="19"/>
                <w:szCs w:val="19"/>
              </w:rPr>
              <w:t>Node.js + Express</w:t>
            </w:r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297A7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API REST liviana en el mismo lenguaje que el cliente (JavaScript), manejo nativo de JSON, gran disponibilidad de librerías</w:t>
            </w:r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0B091" w14:textId="58260154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RF-01 a RF-1</w:t>
            </w:r>
            <w:r w:rsidR="00ED18E9">
              <w:rPr>
                <w:sz w:val="19"/>
                <w:szCs w:val="19"/>
                <w:lang w:val="es-AR"/>
              </w:rPr>
              <w:t>7</w:t>
            </w:r>
            <w:r w:rsidRPr="00F46FBD">
              <w:rPr>
                <w:sz w:val="19"/>
                <w:szCs w:val="19"/>
                <w:lang w:val="es-AR"/>
              </w:rPr>
              <w:t xml:space="preserve"> (lógica de negocio y motor de reglas)</w:t>
            </w:r>
          </w:p>
        </w:tc>
      </w:tr>
      <w:tr w:rsidR="004D5444" w:rsidRPr="000F3394" w14:paraId="43E36CEE" w14:textId="77777777" w:rsidTr="008C3DA9">
        <w:tc>
          <w:tcPr>
            <w:tcW w:w="15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C5BE8" w14:textId="77777777" w:rsidR="004D5444" w:rsidRDefault="00F46FBD">
            <w:r>
              <w:rPr>
                <w:sz w:val="19"/>
                <w:szCs w:val="19"/>
              </w:rPr>
              <w:t xml:space="preserve">Base de </w:t>
            </w:r>
            <w:proofErr w:type="spellStart"/>
            <w:r>
              <w:rPr>
                <w:sz w:val="19"/>
                <w:szCs w:val="19"/>
              </w:rPr>
              <w:t>datos</w:t>
            </w:r>
            <w:proofErr w:type="spellEnd"/>
          </w:p>
        </w:tc>
        <w:tc>
          <w:tcPr>
            <w:tcW w:w="23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EB78A" w14:textId="77777777" w:rsidR="004D5444" w:rsidRDefault="00F46FBD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40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3DDF4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 xml:space="preserve">Motor relacional open 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source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 xml:space="preserve"> con soporte de transacciones ACID, exigidas por el criterio de aceptación de persistencia de datos</w:t>
            </w:r>
          </w:p>
        </w:tc>
        <w:tc>
          <w:tcPr>
            <w:tcW w:w="15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6DC05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Integridad de inscripciones y donaciones</w:t>
            </w:r>
          </w:p>
        </w:tc>
      </w:tr>
      <w:tr w:rsidR="004D5444" w14:paraId="79899226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6BA62" w14:textId="79F092A5" w:rsidR="004D5444" w:rsidRPr="00585B63" w:rsidRDefault="003D2B5A">
            <w:pPr>
              <w:rPr>
                <w:sz w:val="19"/>
                <w:szCs w:val="19"/>
              </w:rPr>
            </w:pPr>
            <w:proofErr w:type="spellStart"/>
            <w:r w:rsidRPr="00585B63">
              <w:rPr>
                <w:sz w:val="19"/>
                <w:szCs w:val="19"/>
              </w:rPr>
              <w:t>Autenticación</w:t>
            </w:r>
            <w:proofErr w:type="spellEnd"/>
            <w:r w:rsidRPr="00585B63">
              <w:rPr>
                <w:sz w:val="19"/>
                <w:szCs w:val="19"/>
              </w:rPr>
              <w:t xml:space="preserve"> y </w:t>
            </w:r>
            <w:proofErr w:type="spellStart"/>
            <w:r w:rsidRPr="00585B63">
              <w:rPr>
                <w:sz w:val="19"/>
                <w:szCs w:val="19"/>
              </w:rPr>
              <w:t>sesiones</w:t>
            </w:r>
            <w:proofErr w:type="spellEnd"/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905DC" w14:textId="77777777" w:rsidR="004D5444" w:rsidRDefault="00F46FBD">
            <w:r>
              <w:rPr>
                <w:sz w:val="19"/>
                <w:szCs w:val="19"/>
              </w:rPr>
              <w:t>JSON Web Tokens (JWT)</w:t>
            </w:r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2B4F8" w14:textId="038B1BA1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Estándar abierto (RFC 7519</w:t>
            </w:r>
            <w:proofErr w:type="gramStart"/>
            <w:r w:rsidRPr="00F46FBD">
              <w:rPr>
                <w:sz w:val="19"/>
                <w:szCs w:val="19"/>
                <w:lang w:val="es-AR"/>
              </w:rPr>
              <w:t xml:space="preserve">) </w:t>
            </w:r>
            <w:r w:rsidR="007F0E7C">
              <w:rPr>
                <w:sz w:val="19"/>
                <w:szCs w:val="19"/>
                <w:lang w:val="es-AR"/>
              </w:rPr>
              <w:t xml:space="preserve"> que</w:t>
            </w:r>
            <w:proofErr w:type="gramEnd"/>
            <w:r w:rsidR="007F0E7C">
              <w:rPr>
                <w:sz w:val="19"/>
                <w:szCs w:val="19"/>
                <w:lang w:val="es-AR"/>
              </w:rPr>
              <w:t xml:space="preserve"> p</w:t>
            </w:r>
            <w:r w:rsidR="007F0E7C" w:rsidRPr="007F0E7C">
              <w:rPr>
                <w:sz w:val="19"/>
                <w:szCs w:val="19"/>
                <w:lang w:val="es-AR"/>
              </w:rPr>
              <w:t xml:space="preserve">ermite sesiones sin estado, vencimiento configurable y autorización diferenciada para Voluntario, Organización y Administrador. El </w:t>
            </w:r>
            <w:proofErr w:type="spellStart"/>
            <w:r w:rsidR="007F0E7C" w:rsidRPr="007F0E7C">
              <w:rPr>
                <w:sz w:val="19"/>
                <w:szCs w:val="19"/>
                <w:lang w:val="es-AR"/>
              </w:rPr>
              <w:t>backend</w:t>
            </w:r>
            <w:proofErr w:type="spellEnd"/>
            <w:r w:rsidR="007F0E7C" w:rsidRPr="007F0E7C">
              <w:rPr>
                <w:sz w:val="19"/>
                <w:szCs w:val="19"/>
                <w:lang w:val="es-AR"/>
              </w:rPr>
              <w:t xml:space="preserve"> también verifica el estado vigente de la cuenta.</w:t>
            </w:r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5653C" w14:textId="77777777" w:rsidR="004D5444" w:rsidRDefault="00F46FBD">
            <w:r>
              <w:rPr>
                <w:sz w:val="19"/>
                <w:szCs w:val="19"/>
              </w:rPr>
              <w:t>RNF-06, RNF-07</w:t>
            </w:r>
          </w:p>
        </w:tc>
      </w:tr>
      <w:tr w:rsidR="009655AE" w14:paraId="038CE2C6" w14:textId="77777777" w:rsidTr="00B4426D"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6D97B" w14:textId="582C0704" w:rsidR="009655AE" w:rsidRPr="00585B63" w:rsidRDefault="009655AE" w:rsidP="00B4426D">
            <w:pPr>
              <w:rPr>
                <w:sz w:val="19"/>
                <w:szCs w:val="19"/>
              </w:rPr>
            </w:pPr>
            <w:proofErr w:type="spellStart"/>
            <w:r w:rsidRPr="00585B63">
              <w:rPr>
                <w:sz w:val="19"/>
                <w:szCs w:val="19"/>
              </w:rPr>
              <w:t>Protección</w:t>
            </w:r>
            <w:proofErr w:type="spellEnd"/>
            <w:r w:rsidRPr="00585B63">
              <w:rPr>
                <w:sz w:val="19"/>
                <w:szCs w:val="19"/>
              </w:rPr>
              <w:t xml:space="preserve"> de </w:t>
            </w:r>
            <w:proofErr w:type="spellStart"/>
            <w:r w:rsidRPr="00585B63">
              <w:rPr>
                <w:sz w:val="19"/>
                <w:szCs w:val="19"/>
              </w:rPr>
              <w:t>contraseñas</w:t>
            </w:r>
            <w:proofErr w:type="spellEnd"/>
          </w:p>
        </w:tc>
        <w:tc>
          <w:tcPr>
            <w:tcW w:w="237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24A7B" w14:textId="097CC155" w:rsidR="009655AE" w:rsidRPr="00585B63" w:rsidRDefault="009655AE" w:rsidP="00B4426D">
            <w:pPr>
              <w:rPr>
                <w:sz w:val="19"/>
                <w:szCs w:val="19"/>
              </w:rPr>
            </w:pPr>
            <w:proofErr w:type="spellStart"/>
            <w:r w:rsidRPr="00585B63">
              <w:rPr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406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021D5" w14:textId="1E6224D2" w:rsidR="009655AE" w:rsidRPr="00585B63" w:rsidRDefault="009655AE" w:rsidP="00B4426D">
            <w:pPr>
              <w:rPr>
                <w:sz w:val="19"/>
                <w:szCs w:val="19"/>
              </w:rPr>
            </w:pPr>
            <w:r w:rsidRPr="00585B63">
              <w:rPr>
                <w:sz w:val="19"/>
                <w:szCs w:val="19"/>
              </w:rPr>
              <w:t>Genera hashes seguros para evitar almacenar contraseñas en texto legible.</w:t>
            </w:r>
          </w:p>
        </w:tc>
        <w:tc>
          <w:tcPr>
            <w:tcW w:w="157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EB75A" w14:textId="1D1A43BA" w:rsidR="009655AE" w:rsidRPr="00585B63" w:rsidRDefault="005636E5" w:rsidP="00B4426D">
            <w:pPr>
              <w:rPr>
                <w:sz w:val="19"/>
                <w:szCs w:val="19"/>
              </w:rPr>
            </w:pPr>
            <w:r w:rsidRPr="00585B63">
              <w:rPr>
                <w:sz w:val="19"/>
                <w:szCs w:val="19"/>
              </w:rPr>
              <w:t>RNF-08</w:t>
            </w:r>
          </w:p>
        </w:tc>
      </w:tr>
      <w:tr w:rsidR="004D5444" w14:paraId="11D8A93B" w14:textId="77777777" w:rsidTr="00B4426D">
        <w:tc>
          <w:tcPr>
            <w:tcW w:w="15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8B677" w14:textId="46CAB539" w:rsidR="004D5444" w:rsidRDefault="00270CA4" w:rsidP="00B4426D">
            <w:proofErr w:type="spellStart"/>
            <w:r w:rsidRPr="00270CA4">
              <w:rPr>
                <w:sz w:val="19"/>
                <w:szCs w:val="19"/>
              </w:rPr>
              <w:t>Geolocalización</w:t>
            </w:r>
            <w:proofErr w:type="spellEnd"/>
            <w:r w:rsidRPr="00270CA4">
              <w:rPr>
                <w:sz w:val="19"/>
                <w:szCs w:val="19"/>
              </w:rPr>
              <w:t xml:space="preserve"> del </w:t>
            </w:r>
            <w:proofErr w:type="spellStart"/>
            <w:r w:rsidRPr="00270CA4">
              <w:rPr>
                <w:sz w:val="19"/>
                <w:szCs w:val="19"/>
              </w:rPr>
              <w:t>dispositivo</w:t>
            </w:r>
            <w:proofErr w:type="spellEnd"/>
          </w:p>
        </w:tc>
        <w:tc>
          <w:tcPr>
            <w:tcW w:w="23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CB40C" w14:textId="3C66304C" w:rsidR="004D5444" w:rsidRDefault="008B0EBD" w:rsidP="00B4426D">
            <w:r w:rsidRPr="008B0EBD">
              <w:rPr>
                <w:sz w:val="19"/>
                <w:szCs w:val="19"/>
              </w:rPr>
              <w:t>Expo Location</w:t>
            </w:r>
          </w:p>
        </w:tc>
        <w:tc>
          <w:tcPr>
            <w:tcW w:w="40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3E869" w14:textId="74CAA9DF" w:rsidR="004D5444" w:rsidRPr="008B0EBD" w:rsidRDefault="008B0EBD" w:rsidP="00B4426D">
            <w:pPr>
              <w:rPr>
                <w:lang w:val="es-AR"/>
              </w:rPr>
            </w:pPr>
            <w:r w:rsidRPr="008B0EBD">
              <w:rPr>
                <w:sz w:val="19"/>
                <w:szCs w:val="19"/>
                <w:lang w:val="es-AR"/>
              </w:rPr>
              <w:t>Solicita consentimiento y obtiene coordenadas aproximadas, manteniendo una alternativa manual cuando el permiso no está disponible.</w:t>
            </w:r>
          </w:p>
        </w:tc>
        <w:tc>
          <w:tcPr>
            <w:tcW w:w="15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7B287" w14:textId="4195594B" w:rsidR="004D5444" w:rsidRDefault="00F46FBD" w:rsidP="00B4426D">
            <w:r>
              <w:rPr>
                <w:sz w:val="19"/>
                <w:szCs w:val="19"/>
              </w:rPr>
              <w:t>RF-05, R</w:t>
            </w:r>
            <w:r w:rsidR="00C35E1E"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F-0</w:t>
            </w:r>
            <w:r w:rsidR="00C35E1E">
              <w:rPr>
                <w:sz w:val="19"/>
                <w:szCs w:val="19"/>
              </w:rPr>
              <w:t>9</w:t>
            </w:r>
          </w:p>
        </w:tc>
      </w:tr>
      <w:tr w:rsidR="00B4426D" w:rsidRPr="00F8404A" w14:paraId="009597F2" w14:textId="77777777" w:rsidTr="00B4426D">
        <w:tc>
          <w:tcPr>
            <w:tcW w:w="15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F36FA" w14:textId="03372B96" w:rsidR="00B4426D" w:rsidRPr="00270CA4" w:rsidRDefault="00F8404A" w:rsidP="00B4426D">
            <w:pPr>
              <w:rPr>
                <w:sz w:val="19"/>
                <w:szCs w:val="19"/>
              </w:rPr>
            </w:pPr>
            <w:r w:rsidRPr="00F8404A">
              <w:rPr>
                <w:sz w:val="19"/>
                <w:szCs w:val="19"/>
              </w:rPr>
              <w:lastRenderedPageBreak/>
              <w:t xml:space="preserve">Mapas y </w:t>
            </w:r>
            <w:proofErr w:type="spellStart"/>
            <w:r w:rsidRPr="00F8404A">
              <w:rPr>
                <w:sz w:val="19"/>
                <w:szCs w:val="19"/>
              </w:rPr>
              <w:t>visualización</w:t>
            </w:r>
            <w:proofErr w:type="spellEnd"/>
          </w:p>
        </w:tc>
        <w:tc>
          <w:tcPr>
            <w:tcW w:w="23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D104D" w14:textId="07FF1C27" w:rsidR="00B4426D" w:rsidRPr="008B0EBD" w:rsidRDefault="00F8404A" w:rsidP="00B4426D">
            <w:pPr>
              <w:rPr>
                <w:sz w:val="19"/>
                <w:szCs w:val="19"/>
              </w:rPr>
            </w:pPr>
            <w:r w:rsidRPr="00F8404A">
              <w:rPr>
                <w:sz w:val="19"/>
                <w:szCs w:val="19"/>
              </w:rPr>
              <w:t xml:space="preserve">React Native WebView + Leaflet + OpenStreetMap o </w:t>
            </w:r>
            <w:proofErr w:type="spellStart"/>
            <w:r w:rsidRPr="00F8404A">
              <w:rPr>
                <w:sz w:val="19"/>
                <w:szCs w:val="19"/>
              </w:rPr>
              <w:t>proveedor</w:t>
            </w:r>
            <w:proofErr w:type="spellEnd"/>
            <w:r w:rsidRPr="00F8404A">
              <w:rPr>
                <w:sz w:val="19"/>
                <w:szCs w:val="19"/>
              </w:rPr>
              <w:t xml:space="preserve"> compatible</w:t>
            </w:r>
          </w:p>
        </w:tc>
        <w:tc>
          <w:tcPr>
            <w:tcW w:w="40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74101" w14:textId="3E7B1698" w:rsidR="00B4426D" w:rsidRPr="00F8404A" w:rsidRDefault="00F8404A" w:rsidP="00B4426D">
            <w:pPr>
              <w:rPr>
                <w:sz w:val="19"/>
                <w:szCs w:val="19"/>
                <w:lang w:val="es-AR"/>
              </w:rPr>
            </w:pPr>
            <w:r w:rsidRPr="00F8404A">
              <w:rPr>
                <w:sz w:val="19"/>
                <w:szCs w:val="19"/>
                <w:lang w:val="es-AR"/>
              </w:rPr>
              <w:t>Permite representar mapas y marcadores sin acoplar la lógica de negocio a un proveedor comercial. Deben respetarse la atribución y las políticas del proveedor de teselas.</w:t>
            </w:r>
          </w:p>
        </w:tc>
        <w:tc>
          <w:tcPr>
            <w:tcW w:w="15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56D78" w14:textId="464E6CE8" w:rsidR="00B4426D" w:rsidRPr="00F8404A" w:rsidRDefault="00C35E1E" w:rsidP="00B4426D">
            <w:pPr>
              <w:rPr>
                <w:sz w:val="19"/>
                <w:szCs w:val="19"/>
                <w:lang w:val="es-AR"/>
              </w:rPr>
            </w:pPr>
            <w:r w:rsidRPr="00C35E1E">
              <w:rPr>
                <w:sz w:val="19"/>
                <w:szCs w:val="19"/>
              </w:rPr>
              <w:t>RF-05, RF-06, RF-09, RF-16</w:t>
            </w:r>
          </w:p>
        </w:tc>
      </w:tr>
      <w:tr w:rsidR="004D5444" w14:paraId="735D1C44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0FB26" w14:textId="77777777" w:rsidR="004D5444" w:rsidRDefault="00F46FBD">
            <w:proofErr w:type="spellStart"/>
            <w:r>
              <w:rPr>
                <w:sz w:val="19"/>
                <w:szCs w:val="19"/>
              </w:rPr>
              <w:t>Notificaciones</w:t>
            </w:r>
            <w:proofErr w:type="spellEnd"/>
            <w:r>
              <w:rPr>
                <w:sz w:val="19"/>
                <w:szCs w:val="19"/>
              </w:rPr>
              <w:t xml:space="preserve"> push</w:t>
            </w:r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FBBEB" w14:textId="77777777" w:rsidR="004D5444" w:rsidRDefault="00F46FBD">
            <w:r>
              <w:rPr>
                <w:sz w:val="19"/>
                <w:szCs w:val="19"/>
              </w:rPr>
              <w:t>Firebase Cloud Messaging (plan Spark)</w:t>
            </w:r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8FB6A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 xml:space="preserve">Servicio gratuito para el volumen esperado del prototipo, con 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SDKs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 xml:space="preserve"> oficiales para Android</w:t>
            </w:r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1F190" w14:textId="77777777" w:rsidR="004D5444" w:rsidRDefault="00F46FBD">
            <w:r>
              <w:rPr>
                <w:sz w:val="19"/>
                <w:szCs w:val="19"/>
              </w:rPr>
              <w:t>RF-11</w:t>
            </w:r>
          </w:p>
        </w:tc>
      </w:tr>
      <w:tr w:rsidR="004D5444" w:rsidRPr="000F3394" w14:paraId="0EF2A0C3" w14:textId="77777777" w:rsidTr="008C3DA9">
        <w:tc>
          <w:tcPr>
            <w:tcW w:w="15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25FAD" w14:textId="77777777" w:rsidR="004D5444" w:rsidRDefault="00F46FBD">
            <w:r>
              <w:rPr>
                <w:sz w:val="19"/>
                <w:szCs w:val="19"/>
              </w:rPr>
              <w:t xml:space="preserve">Control de </w:t>
            </w:r>
            <w:proofErr w:type="spellStart"/>
            <w:r>
              <w:rPr>
                <w:sz w:val="19"/>
                <w:szCs w:val="19"/>
              </w:rPr>
              <w:t>versiones</w:t>
            </w:r>
            <w:proofErr w:type="spellEnd"/>
          </w:p>
        </w:tc>
        <w:tc>
          <w:tcPr>
            <w:tcW w:w="23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D5D2C" w14:textId="77777777" w:rsidR="004D5444" w:rsidRDefault="00F46FBD">
            <w:r>
              <w:rPr>
                <w:sz w:val="19"/>
                <w:szCs w:val="19"/>
              </w:rPr>
              <w:t>Git + GitHub</w:t>
            </w:r>
          </w:p>
        </w:tc>
        <w:tc>
          <w:tcPr>
            <w:tcW w:w="40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C14FC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Repositorio remoto gratuito, respaldo continuo del código y la documentación</w:t>
            </w:r>
          </w:p>
        </w:tc>
        <w:tc>
          <w:tcPr>
            <w:tcW w:w="15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DE3A2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Mitigación de riesgo R01 (pérdida de información)</w:t>
            </w:r>
          </w:p>
        </w:tc>
      </w:tr>
      <w:tr w:rsidR="004D5444" w14:paraId="1EFEDF6C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E0354" w14:textId="671F423B" w:rsidR="004D5444" w:rsidRPr="00851170" w:rsidRDefault="00851170">
            <w:pPr>
              <w:rPr>
                <w:lang w:val="es-AR"/>
              </w:rPr>
            </w:pPr>
            <w:r w:rsidRPr="00851170">
              <w:rPr>
                <w:sz w:val="19"/>
                <w:szCs w:val="19"/>
                <w:lang w:val="es-AR"/>
              </w:rPr>
              <w:t>Diseño y validación de interfaces</w:t>
            </w:r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2609D" w14:textId="21D7B44C" w:rsidR="004D5444" w:rsidRPr="002968F8" w:rsidRDefault="002968F8">
            <w:pPr>
              <w:rPr>
                <w:lang w:val="es-AR"/>
              </w:rPr>
            </w:pPr>
            <w:r w:rsidRPr="002968F8">
              <w:rPr>
                <w:sz w:val="19"/>
                <w:szCs w:val="19"/>
                <w:lang w:val="es-AR"/>
              </w:rPr>
              <w:t>HTML, CSS y JavaScript</w:t>
            </w:r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16298" w14:textId="13D622E3" w:rsidR="004D5444" w:rsidRPr="00797783" w:rsidRDefault="00797783">
            <w:pPr>
              <w:rPr>
                <w:lang w:val="es-AR"/>
              </w:rPr>
            </w:pPr>
            <w:r w:rsidRPr="00797783">
              <w:rPr>
                <w:sz w:val="19"/>
                <w:szCs w:val="19"/>
                <w:lang w:val="es-AR"/>
              </w:rPr>
              <w:t>Los prototipos navegables permiten representar pantallas, estados, validaciones y flujos interactivos con dimensiones de referencia móvil. El cambio de herramienta no modifica el alcance funcional de la actividad.</w:t>
            </w:r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028EC" w14:textId="77777777" w:rsidR="004D5444" w:rsidRDefault="00F46FBD">
            <w:r>
              <w:rPr>
                <w:sz w:val="19"/>
                <w:szCs w:val="19"/>
              </w:rPr>
              <w:t>RNF-03</w:t>
            </w:r>
          </w:p>
        </w:tc>
      </w:tr>
      <w:tr w:rsidR="004D5444" w:rsidRPr="000F3394" w14:paraId="5E925755" w14:textId="77777777" w:rsidTr="008C3DA9">
        <w:tc>
          <w:tcPr>
            <w:tcW w:w="15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DE51D" w14:textId="77777777" w:rsidR="004D5444" w:rsidRDefault="00F46FBD">
            <w:r>
              <w:rPr>
                <w:sz w:val="19"/>
                <w:szCs w:val="19"/>
              </w:rPr>
              <w:t>Testing de API</w:t>
            </w:r>
          </w:p>
        </w:tc>
        <w:tc>
          <w:tcPr>
            <w:tcW w:w="23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B49D3" w14:textId="77777777" w:rsidR="004D5444" w:rsidRDefault="00F46FBD">
            <w:r>
              <w:rPr>
                <w:sz w:val="19"/>
                <w:szCs w:val="19"/>
              </w:rPr>
              <w:t>Postman</w:t>
            </w:r>
          </w:p>
        </w:tc>
        <w:tc>
          <w:tcPr>
            <w:tcW w:w="40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BF7A6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 xml:space="preserve">Verificación manual de 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endpoints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 xml:space="preserve"> REST antes de integrarlos al cliente móvil</w:t>
            </w:r>
          </w:p>
        </w:tc>
        <w:tc>
          <w:tcPr>
            <w:tcW w:w="15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86688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Soporte al plan de pruebas</w:t>
            </w:r>
          </w:p>
        </w:tc>
      </w:tr>
      <w:tr w:rsidR="004D5444" w14:paraId="5222E1FB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D2F52" w14:textId="77777777" w:rsidR="004D5444" w:rsidRDefault="00F46FBD">
            <w:proofErr w:type="spellStart"/>
            <w:r>
              <w:rPr>
                <w:sz w:val="19"/>
                <w:szCs w:val="19"/>
              </w:rPr>
              <w:t>Entorno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desarrollo</w:t>
            </w:r>
            <w:proofErr w:type="spellEnd"/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D35A7" w14:textId="77777777" w:rsidR="004D5444" w:rsidRDefault="00F46FBD">
            <w:r>
              <w:rPr>
                <w:sz w:val="19"/>
                <w:szCs w:val="19"/>
              </w:rPr>
              <w:t>Visual Studio Code</w:t>
            </w:r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031D8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 xml:space="preserve">IDE gratuito, amplio soporte de extensiones para JS/TS y 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React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 xml:space="preserve"> Native</w:t>
            </w:r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4EDC8" w14:textId="77777777" w:rsidR="004D5444" w:rsidRDefault="00F46FBD">
            <w:r>
              <w:rPr>
                <w:sz w:val="19"/>
                <w:szCs w:val="19"/>
              </w:rPr>
              <w:t>RNF-05</w:t>
            </w:r>
          </w:p>
        </w:tc>
      </w:tr>
      <w:tr w:rsidR="004D5444" w14:paraId="71380C75" w14:textId="77777777" w:rsidTr="008C3DA9">
        <w:tc>
          <w:tcPr>
            <w:tcW w:w="15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4293C" w14:textId="77777777" w:rsidR="004D5444" w:rsidRDefault="00F46FBD">
            <w:proofErr w:type="spellStart"/>
            <w:r>
              <w:rPr>
                <w:sz w:val="19"/>
                <w:szCs w:val="19"/>
              </w:rPr>
              <w:t>Emulación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prueba</w:t>
            </w:r>
            <w:proofErr w:type="spellEnd"/>
          </w:p>
        </w:tc>
        <w:tc>
          <w:tcPr>
            <w:tcW w:w="23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EAE7A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 xml:space="preserve">Android Studio (emulador) + Expo 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Go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 xml:space="preserve"> (dispositivo físico)</w:t>
            </w:r>
          </w:p>
        </w:tc>
        <w:tc>
          <w:tcPr>
            <w:tcW w:w="40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84355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Validación en dos entornos: emulado y dispositivo Android real, alineado con el alcance del prototipo</w:t>
            </w:r>
          </w:p>
        </w:tc>
        <w:tc>
          <w:tcPr>
            <w:tcW w:w="15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BD286" w14:textId="77777777" w:rsidR="004D5444" w:rsidRDefault="00F46FBD">
            <w:r>
              <w:rPr>
                <w:sz w:val="19"/>
                <w:szCs w:val="19"/>
              </w:rPr>
              <w:t>RNF-02</w:t>
            </w:r>
          </w:p>
        </w:tc>
      </w:tr>
      <w:tr w:rsidR="004D5444" w:rsidRPr="000F3394" w14:paraId="6306E78D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2E409" w14:textId="77777777" w:rsidR="004D5444" w:rsidRDefault="00F46FBD">
            <w:proofErr w:type="spellStart"/>
            <w:r>
              <w:rPr>
                <w:sz w:val="19"/>
                <w:szCs w:val="19"/>
              </w:rPr>
              <w:t>Gestión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cronograma</w:t>
            </w:r>
            <w:proofErr w:type="spellEnd"/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2E6BE" w14:textId="77777777" w:rsidR="004D5444" w:rsidRDefault="00F46FBD">
            <w:proofErr w:type="spellStart"/>
            <w:r>
              <w:rPr>
                <w:sz w:val="19"/>
                <w:szCs w:val="19"/>
              </w:rPr>
              <w:t>GanttProject</w:t>
            </w:r>
            <w:proofErr w:type="spellEnd"/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AC6B7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 xml:space="preserve">Herramienta open 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source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 xml:space="preserve"> para mantener el diagrama de Gantt y el camino crítico actualizados</w:t>
            </w:r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61D18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Plan de tareas y cronograma</w:t>
            </w:r>
          </w:p>
        </w:tc>
      </w:tr>
      <w:tr w:rsidR="004D5444" w14:paraId="731A145E" w14:textId="77777777" w:rsidTr="008C3DA9">
        <w:tc>
          <w:tcPr>
            <w:tcW w:w="15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DF127" w14:textId="77777777" w:rsidR="004D5444" w:rsidRDefault="00F46FBD">
            <w:proofErr w:type="spellStart"/>
            <w:r>
              <w:rPr>
                <w:sz w:val="19"/>
                <w:szCs w:val="19"/>
              </w:rPr>
              <w:t>Respaldo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la </w:t>
            </w:r>
            <w:proofErr w:type="spellStart"/>
            <w:r>
              <w:rPr>
                <w:sz w:val="19"/>
                <w:szCs w:val="19"/>
              </w:rPr>
              <w:t>nube</w:t>
            </w:r>
            <w:proofErr w:type="spellEnd"/>
          </w:p>
        </w:tc>
        <w:tc>
          <w:tcPr>
            <w:tcW w:w="23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93258" w14:textId="77777777" w:rsidR="004D5444" w:rsidRDefault="00F46FBD">
            <w:r>
              <w:rPr>
                <w:sz w:val="19"/>
                <w:szCs w:val="19"/>
              </w:rPr>
              <w:t>Google Drive / OneDrive</w:t>
            </w:r>
          </w:p>
        </w:tc>
        <w:tc>
          <w:tcPr>
            <w:tcW w:w="40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D3741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Almacenamiento complementario de documentación del proyecto</w:t>
            </w:r>
          </w:p>
        </w:tc>
        <w:tc>
          <w:tcPr>
            <w:tcW w:w="15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D97EB" w14:textId="77777777" w:rsidR="004D5444" w:rsidRDefault="00F46FBD">
            <w:proofErr w:type="spellStart"/>
            <w:r>
              <w:rPr>
                <w:sz w:val="19"/>
                <w:szCs w:val="19"/>
              </w:rPr>
              <w:t>Mitigación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riesgo</w:t>
            </w:r>
            <w:proofErr w:type="spellEnd"/>
            <w:r>
              <w:rPr>
                <w:sz w:val="19"/>
                <w:szCs w:val="19"/>
              </w:rPr>
              <w:t xml:space="preserve"> R01</w:t>
            </w:r>
          </w:p>
        </w:tc>
      </w:tr>
      <w:tr w:rsidR="004D5444" w:rsidRPr="000F3394" w14:paraId="5890886B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C600C" w14:textId="77777777" w:rsidR="004D5444" w:rsidRDefault="00F46FBD">
            <w:r>
              <w:rPr>
                <w:sz w:val="19"/>
                <w:szCs w:val="19"/>
              </w:rPr>
              <w:t xml:space="preserve">Asistencia de </w:t>
            </w:r>
            <w:proofErr w:type="spellStart"/>
            <w:r>
              <w:rPr>
                <w:sz w:val="19"/>
                <w:szCs w:val="19"/>
              </w:rPr>
              <w:t>desarrollo</w:t>
            </w:r>
            <w:proofErr w:type="spellEnd"/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D769E" w14:textId="77777777" w:rsidR="004D5444" w:rsidRDefault="00F46FBD">
            <w:r>
              <w:rPr>
                <w:sz w:val="19"/>
                <w:szCs w:val="19"/>
              </w:rPr>
              <w:t>ChatGPT Plus</w:t>
            </w:r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C3F19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 xml:space="preserve">Apoyo en refactorización, depuración y documentación técnica; único ítem pago del 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stack</w:t>
            </w:r>
            <w:proofErr w:type="spellEnd"/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D88AA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Presupuestado en Consultorías y Servicios</w:t>
            </w:r>
          </w:p>
        </w:tc>
      </w:tr>
      <w:tr w:rsidR="0030759D" w:rsidRPr="000F3394" w14:paraId="216729EA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1B053" w14:textId="537CA6DF" w:rsidR="0030759D" w:rsidRPr="0059333C" w:rsidRDefault="0059333C">
            <w:pPr>
              <w:rPr>
                <w:sz w:val="19"/>
                <w:szCs w:val="19"/>
                <w:lang w:val="es-AR"/>
              </w:rPr>
            </w:pPr>
            <w:r w:rsidRPr="0059333C">
              <w:rPr>
                <w:sz w:val="19"/>
                <w:szCs w:val="19"/>
                <w:lang w:val="es-AR"/>
              </w:rPr>
              <w:t>Envío de correos para recuperación de contraseña</w:t>
            </w:r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638A4" w14:textId="263D67BD" w:rsidR="0030759D" w:rsidRPr="0059333C" w:rsidRDefault="0059333C">
            <w:pPr>
              <w:rPr>
                <w:sz w:val="19"/>
                <w:szCs w:val="19"/>
                <w:lang w:val="es-AR"/>
              </w:rPr>
            </w:pPr>
            <w:proofErr w:type="spellStart"/>
            <w:r w:rsidRPr="0059333C">
              <w:rPr>
                <w:sz w:val="19"/>
                <w:szCs w:val="19"/>
                <w:lang w:val="es-AR"/>
              </w:rPr>
              <w:t>Nodemailer</w:t>
            </w:r>
            <w:proofErr w:type="spellEnd"/>
            <w:r w:rsidRPr="0059333C">
              <w:rPr>
                <w:sz w:val="19"/>
                <w:szCs w:val="19"/>
                <w:lang w:val="es-AR"/>
              </w:rPr>
              <w:t xml:space="preserve"> con servidor SMTP configurable</w:t>
            </w:r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7D947" w14:textId="2406E4D4" w:rsidR="0030759D" w:rsidRPr="006F2FE3" w:rsidRDefault="006F2FE3">
            <w:pPr>
              <w:rPr>
                <w:sz w:val="19"/>
                <w:szCs w:val="19"/>
                <w:lang w:val="es-AR"/>
              </w:rPr>
            </w:pPr>
            <w:r w:rsidRPr="006F2FE3">
              <w:rPr>
                <w:sz w:val="19"/>
                <w:szCs w:val="19"/>
                <w:lang w:val="es-AR"/>
              </w:rPr>
              <w:t xml:space="preserve">Permite enviar enlaces de recuperación desde el </w:t>
            </w:r>
            <w:proofErr w:type="spellStart"/>
            <w:r w:rsidRPr="006F2FE3">
              <w:rPr>
                <w:sz w:val="19"/>
                <w:szCs w:val="19"/>
                <w:lang w:val="es-AR"/>
              </w:rPr>
              <w:t>backend</w:t>
            </w:r>
            <w:proofErr w:type="spellEnd"/>
            <w:r w:rsidRPr="006F2FE3">
              <w:rPr>
                <w:sz w:val="19"/>
                <w:szCs w:val="19"/>
                <w:lang w:val="es-AR"/>
              </w:rPr>
              <w:t xml:space="preserve"> Node.js sin incorporar otro sistema de autenticación. La configuración del proveedor SMTP se mantiene en variables de entorno, lo que permite cambiarlo sin modificar la lógica de la aplicación.</w:t>
            </w:r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72945" w14:textId="77777777" w:rsidR="0030759D" w:rsidRPr="00F46FBD" w:rsidRDefault="0030759D">
            <w:pPr>
              <w:rPr>
                <w:sz w:val="19"/>
                <w:szCs w:val="19"/>
                <w:lang w:val="es-AR"/>
              </w:rPr>
            </w:pPr>
          </w:p>
        </w:tc>
      </w:tr>
      <w:tr w:rsidR="0030759D" w:rsidRPr="000F3394" w14:paraId="7529E164" w14:textId="77777777" w:rsidTr="008C3DA9">
        <w:tc>
          <w:tcPr>
            <w:tcW w:w="153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281F8" w14:textId="1C6F9991" w:rsidR="0030759D" w:rsidRPr="0059333C" w:rsidRDefault="00A4330B">
            <w:pPr>
              <w:rPr>
                <w:sz w:val="19"/>
                <w:szCs w:val="19"/>
                <w:lang w:val="es-AR"/>
              </w:rPr>
            </w:pPr>
            <w:r w:rsidRPr="00A1652F">
              <w:rPr>
                <w:sz w:val="19"/>
                <w:szCs w:val="19"/>
                <w:lang w:val="es-AR"/>
              </w:rPr>
              <w:t>Carga y almacenamiento de imágenes</w:t>
            </w:r>
          </w:p>
        </w:tc>
        <w:tc>
          <w:tcPr>
            <w:tcW w:w="2379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0A61D" w14:textId="1A5FB719" w:rsidR="0030759D" w:rsidRPr="0059333C" w:rsidRDefault="00A1652F">
            <w:pPr>
              <w:rPr>
                <w:sz w:val="19"/>
                <w:szCs w:val="19"/>
                <w:lang w:val="es-AR"/>
              </w:rPr>
            </w:pPr>
            <w:r w:rsidRPr="00A1652F">
              <w:rPr>
                <w:sz w:val="19"/>
                <w:szCs w:val="19"/>
                <w:lang w:val="es-AR"/>
              </w:rPr>
              <w:t xml:space="preserve">Multer con almacenamiento en el sistema de archivos del </w:t>
            </w:r>
            <w:proofErr w:type="spellStart"/>
            <w:r w:rsidRPr="00A1652F">
              <w:rPr>
                <w:sz w:val="19"/>
                <w:szCs w:val="19"/>
                <w:lang w:val="es-AR"/>
              </w:rPr>
              <w:t>backend</w:t>
            </w:r>
            <w:proofErr w:type="spellEnd"/>
          </w:p>
        </w:tc>
        <w:tc>
          <w:tcPr>
            <w:tcW w:w="4065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18805" w14:textId="60E9F627" w:rsidR="0030759D" w:rsidRPr="00F46FBD" w:rsidRDefault="00A1652F">
            <w:pPr>
              <w:rPr>
                <w:sz w:val="19"/>
                <w:szCs w:val="19"/>
                <w:lang w:val="es-AR"/>
              </w:rPr>
            </w:pPr>
            <w:r w:rsidRPr="006B4E98">
              <w:rPr>
                <w:sz w:val="19"/>
                <w:szCs w:val="19"/>
                <w:lang w:val="es-AR"/>
              </w:rPr>
              <w:t xml:space="preserve">Multer permite recibir imágenes enviadas mediante </w:t>
            </w:r>
            <w:proofErr w:type="spellStart"/>
            <w:r w:rsidRPr="006B4E98">
              <w:rPr>
                <w:sz w:val="19"/>
                <w:szCs w:val="19"/>
                <w:lang w:val="es-AR"/>
              </w:rPr>
              <w:t>multipart</w:t>
            </w:r>
            <w:proofErr w:type="spellEnd"/>
            <w:r w:rsidRPr="006B4E98">
              <w:rPr>
                <w:sz w:val="19"/>
                <w:szCs w:val="19"/>
                <w:lang w:val="es-AR"/>
              </w:rPr>
              <w:t>/</w:t>
            </w:r>
            <w:proofErr w:type="spellStart"/>
            <w:r w:rsidRPr="006B4E98">
              <w:rPr>
                <w:sz w:val="19"/>
                <w:szCs w:val="19"/>
                <w:lang w:val="es-AR"/>
              </w:rPr>
              <w:t>form</w:t>
            </w:r>
            <w:proofErr w:type="spellEnd"/>
            <w:r w:rsidRPr="006B4E98">
              <w:rPr>
                <w:sz w:val="19"/>
                <w:szCs w:val="19"/>
                <w:lang w:val="es-AR"/>
              </w:rPr>
              <w:t>-data, validarlas y almacenarlas en una carpeta del servidor. PostgreSQL conserva únicamente la URL o ruta de la imagen, evitando guardar archivos binarios dentro de la base de datos.</w:t>
            </w:r>
          </w:p>
        </w:tc>
        <w:tc>
          <w:tcPr>
            <w:tcW w:w="1578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BFE5B" w14:textId="77777777" w:rsidR="0030759D" w:rsidRPr="00F46FBD" w:rsidRDefault="0030759D">
            <w:pPr>
              <w:rPr>
                <w:sz w:val="19"/>
                <w:szCs w:val="19"/>
                <w:lang w:val="es-AR"/>
              </w:rPr>
            </w:pPr>
          </w:p>
        </w:tc>
      </w:tr>
    </w:tbl>
    <w:p w14:paraId="7A6F365D" w14:textId="77777777" w:rsidR="0072168B" w:rsidRDefault="0072168B" w:rsidP="0072168B">
      <w:pPr>
        <w:rPr>
          <w:lang w:val="es-AR"/>
        </w:rPr>
      </w:pPr>
    </w:p>
    <w:p w14:paraId="40E790A7" w14:textId="62E85509" w:rsidR="0072168B" w:rsidRDefault="0072168B" w:rsidP="0072168B">
      <w:pPr>
        <w:rPr>
          <w:lang w:val="es-AR"/>
        </w:rPr>
      </w:pPr>
      <w:proofErr w:type="spellStart"/>
      <w:r w:rsidRPr="0072168B">
        <w:rPr>
          <w:lang w:val="es-AR"/>
        </w:rPr>
        <w:t>Firebase</w:t>
      </w:r>
      <w:proofErr w:type="spellEnd"/>
      <w:r w:rsidRPr="0072168B">
        <w:rPr>
          <w:lang w:val="es-AR"/>
        </w:rPr>
        <w:t xml:space="preserve"> Cloud </w:t>
      </w:r>
      <w:proofErr w:type="spellStart"/>
      <w:r w:rsidRPr="0072168B">
        <w:rPr>
          <w:lang w:val="es-AR"/>
        </w:rPr>
        <w:t>Messaging</w:t>
      </w:r>
      <w:proofErr w:type="spellEnd"/>
      <w:r w:rsidRPr="0072168B">
        <w:rPr>
          <w:lang w:val="es-AR"/>
        </w:rPr>
        <w:t xml:space="preserve"> se utilizará exclusivamente como canal de entrega de notificaciones </w:t>
      </w:r>
      <w:proofErr w:type="spellStart"/>
      <w:r w:rsidRPr="0072168B">
        <w:rPr>
          <w:lang w:val="es-AR"/>
        </w:rPr>
        <w:t>push</w:t>
      </w:r>
      <w:proofErr w:type="spellEnd"/>
      <w:r w:rsidRPr="0072168B">
        <w:rPr>
          <w:lang w:val="es-AR"/>
        </w:rPr>
        <w:t xml:space="preserve">. La autenticación, las credenciales y la emisión de JWT permanecerán bajo responsabilidad del </w:t>
      </w:r>
      <w:proofErr w:type="spellStart"/>
      <w:r w:rsidRPr="0072168B">
        <w:rPr>
          <w:lang w:val="es-AR"/>
        </w:rPr>
        <w:t>backend</w:t>
      </w:r>
      <w:proofErr w:type="spellEnd"/>
      <w:r w:rsidRPr="0072168B">
        <w:rPr>
          <w:lang w:val="es-AR"/>
        </w:rPr>
        <w:t xml:space="preserve"> Node.js y PostgreSQL. De esta manera se evita mantener dos mecanismos de autenticación superpuestos</w:t>
      </w:r>
      <w:r w:rsidR="006B4E98">
        <w:rPr>
          <w:lang w:val="es-AR"/>
        </w:rPr>
        <w:t>.</w:t>
      </w:r>
    </w:p>
    <w:p w14:paraId="28B19CE9" w14:textId="313DE7F5" w:rsidR="006B4E98" w:rsidRDefault="006B4E98" w:rsidP="0072168B">
      <w:pPr>
        <w:rPr>
          <w:lang w:val="es-AR"/>
        </w:rPr>
      </w:pPr>
      <w:r w:rsidRPr="006B4E98">
        <w:rPr>
          <w:b/>
          <w:bCs/>
          <w:lang w:val="es-AR"/>
        </w:rPr>
        <w:lastRenderedPageBreak/>
        <w:t>Recuperación de contraseña.</w:t>
      </w:r>
      <w:r w:rsidRPr="006B4E98">
        <w:rPr>
          <w:lang w:val="es-AR"/>
        </w:rPr>
        <w:t xml:space="preserve"> Para implementar la recuperación de contraseña se utilizará </w:t>
      </w:r>
      <w:proofErr w:type="spellStart"/>
      <w:r w:rsidRPr="006B4E98">
        <w:rPr>
          <w:lang w:val="es-AR"/>
        </w:rPr>
        <w:t>Nodemailer</w:t>
      </w:r>
      <w:proofErr w:type="spellEnd"/>
      <w:r w:rsidRPr="006B4E98">
        <w:rPr>
          <w:lang w:val="es-AR"/>
        </w:rPr>
        <w:t xml:space="preserve"> integrado con un servidor SMTP configurable. El </w:t>
      </w:r>
      <w:proofErr w:type="spellStart"/>
      <w:r w:rsidRPr="006B4E98">
        <w:rPr>
          <w:lang w:val="es-AR"/>
        </w:rPr>
        <w:t>backend</w:t>
      </w:r>
      <w:proofErr w:type="spellEnd"/>
      <w:r w:rsidRPr="006B4E98">
        <w:rPr>
          <w:lang w:val="es-AR"/>
        </w:rPr>
        <w:t xml:space="preserve"> generará un token aleatorio, seguro, de un solo uso y con tiempo de expiración. El usuario recibirá por correo electrónico un enlace que contendrá dicho token. Una vez validado, podrá establecer una nueva contraseña, que será procesada mediante </w:t>
      </w:r>
      <w:proofErr w:type="spellStart"/>
      <w:r w:rsidRPr="006B4E98">
        <w:rPr>
          <w:lang w:val="es-AR"/>
        </w:rPr>
        <w:t>bcrypt</w:t>
      </w:r>
      <w:proofErr w:type="spellEnd"/>
      <w:r w:rsidRPr="006B4E98">
        <w:rPr>
          <w:lang w:val="es-AR"/>
        </w:rPr>
        <w:t xml:space="preserve"> antes de actualizarse en PostgreSQL. Esta solución mantiene la autenticación centralizada en el </w:t>
      </w:r>
      <w:proofErr w:type="spellStart"/>
      <w:r w:rsidRPr="006B4E98">
        <w:rPr>
          <w:lang w:val="es-AR"/>
        </w:rPr>
        <w:t>backend</w:t>
      </w:r>
      <w:proofErr w:type="spellEnd"/>
      <w:r w:rsidRPr="006B4E98">
        <w:rPr>
          <w:lang w:val="es-AR"/>
        </w:rPr>
        <w:t xml:space="preserve"> propio y evita incorporar </w:t>
      </w:r>
      <w:proofErr w:type="spellStart"/>
      <w:r w:rsidRPr="006B4E98">
        <w:rPr>
          <w:lang w:val="es-AR"/>
        </w:rPr>
        <w:t>Firebase</w:t>
      </w:r>
      <w:proofErr w:type="spellEnd"/>
      <w:r w:rsidRPr="006B4E98">
        <w:rPr>
          <w:lang w:val="es-AR"/>
        </w:rPr>
        <w:t xml:space="preserve"> </w:t>
      </w:r>
      <w:proofErr w:type="spellStart"/>
      <w:r w:rsidRPr="006B4E98">
        <w:rPr>
          <w:lang w:val="es-AR"/>
        </w:rPr>
        <w:t>Authentication</w:t>
      </w:r>
      <w:proofErr w:type="spellEnd"/>
      <w:r w:rsidRPr="006B4E98">
        <w:rPr>
          <w:lang w:val="es-AR"/>
        </w:rPr>
        <w:t xml:space="preserve">, debido a que el proyecto ya utiliza JWT, </w:t>
      </w:r>
      <w:proofErr w:type="spellStart"/>
      <w:r w:rsidRPr="006B4E98">
        <w:rPr>
          <w:lang w:val="es-AR"/>
        </w:rPr>
        <w:t>bcrypt</w:t>
      </w:r>
      <w:proofErr w:type="spellEnd"/>
      <w:r w:rsidRPr="006B4E98">
        <w:rPr>
          <w:lang w:val="es-AR"/>
        </w:rPr>
        <w:t xml:space="preserve"> y una tabla de usuarios propia.</w:t>
      </w:r>
    </w:p>
    <w:p w14:paraId="335F2B80" w14:textId="77777777" w:rsidR="006B4E98" w:rsidRPr="006B4E98" w:rsidRDefault="006B4E98" w:rsidP="0072168B">
      <w:pPr>
        <w:rPr>
          <w:lang w:val="es-AR"/>
        </w:rPr>
      </w:pPr>
    </w:p>
    <w:p w14:paraId="40558E39" w14:textId="52F52143" w:rsidR="006B4E98" w:rsidRPr="006B4E98" w:rsidRDefault="006B4E98" w:rsidP="0072168B">
      <w:pPr>
        <w:rPr>
          <w:lang w:val="es-AR"/>
        </w:rPr>
      </w:pPr>
      <w:r w:rsidRPr="006B4E98">
        <w:rPr>
          <w:b/>
          <w:bCs/>
          <w:lang w:val="es-AR"/>
        </w:rPr>
        <w:t>Carga de imágenes.</w:t>
      </w:r>
      <w:r w:rsidRPr="006B4E98">
        <w:rPr>
          <w:lang w:val="es-AR"/>
        </w:rPr>
        <w:t xml:space="preserve"> Para la incorporación opcional de imágenes en las publicaciones de donaciones se utilizará Multer. La aplicación móvil enviará la imagen al </w:t>
      </w:r>
      <w:proofErr w:type="spellStart"/>
      <w:r w:rsidRPr="006B4E98">
        <w:rPr>
          <w:lang w:val="es-AR"/>
        </w:rPr>
        <w:t>backend</w:t>
      </w:r>
      <w:proofErr w:type="spellEnd"/>
      <w:r w:rsidRPr="006B4E98">
        <w:rPr>
          <w:lang w:val="es-AR"/>
        </w:rPr>
        <w:t xml:space="preserve"> mediante una solicitud </w:t>
      </w:r>
      <w:proofErr w:type="spellStart"/>
      <w:r w:rsidRPr="006B4E98">
        <w:rPr>
          <w:lang w:val="es-AR"/>
        </w:rPr>
        <w:t>multipart</w:t>
      </w:r>
      <w:proofErr w:type="spellEnd"/>
      <w:r w:rsidRPr="006B4E98">
        <w:rPr>
          <w:lang w:val="es-AR"/>
        </w:rPr>
        <w:t>/</w:t>
      </w:r>
      <w:proofErr w:type="spellStart"/>
      <w:r w:rsidRPr="006B4E98">
        <w:rPr>
          <w:lang w:val="es-AR"/>
        </w:rPr>
        <w:t>form</w:t>
      </w:r>
      <w:proofErr w:type="spellEnd"/>
      <w:r w:rsidRPr="006B4E98">
        <w:rPr>
          <w:lang w:val="es-AR"/>
        </w:rPr>
        <w:t xml:space="preserve">-data. El </w:t>
      </w:r>
      <w:proofErr w:type="spellStart"/>
      <w:r w:rsidRPr="006B4E98">
        <w:rPr>
          <w:lang w:val="es-AR"/>
        </w:rPr>
        <w:t>backend</w:t>
      </w:r>
      <w:proofErr w:type="spellEnd"/>
      <w:r w:rsidRPr="006B4E98">
        <w:rPr>
          <w:lang w:val="es-AR"/>
        </w:rPr>
        <w:t xml:space="preserve"> verificará el tipo, extensión y tamaño del archivo, le asignará un nombre único y lo almacenará en una carpeta destinada a archivos cargados. En la base de datos PostgreSQL no se almacenará la imagen completa, sino únicamente el valor de </w:t>
      </w:r>
      <w:proofErr w:type="spellStart"/>
      <w:r w:rsidRPr="006B4E98">
        <w:rPr>
          <w:lang w:val="es-AR"/>
        </w:rPr>
        <w:t>imagen_url</w:t>
      </w:r>
      <w:proofErr w:type="spellEnd"/>
      <w:r w:rsidRPr="006B4E98">
        <w:rPr>
          <w:lang w:val="es-AR"/>
        </w:rPr>
        <w:t>, que permitirá recuperarla posteriormente.</w:t>
      </w:r>
    </w:p>
    <w:p w14:paraId="3BCE6696" w14:textId="702B1C3F" w:rsidR="004D5444" w:rsidRDefault="00F46FBD">
      <w:pPr>
        <w:pStyle w:val="Ttulo1"/>
        <w:spacing w:before="300" w:after="140"/>
      </w:pPr>
      <w:r>
        <w:rPr>
          <w:b/>
          <w:bCs/>
          <w:color w:val="1E2761"/>
        </w:rPr>
        <w:t>3. A</w:t>
      </w:r>
      <w:proofErr w:type="spellStart"/>
      <w:r>
        <w:rPr>
          <w:b/>
          <w:bCs/>
          <w:color w:val="1E2761"/>
        </w:rPr>
        <w:t>lternativas</w:t>
      </w:r>
      <w:proofErr w:type="spellEnd"/>
      <w:r>
        <w:rPr>
          <w:b/>
          <w:bCs/>
          <w:color w:val="1E2761"/>
        </w:rPr>
        <w:t xml:space="preserve"> </w:t>
      </w:r>
      <w:proofErr w:type="spellStart"/>
      <w:r>
        <w:rPr>
          <w:b/>
          <w:bCs/>
          <w:color w:val="1E2761"/>
        </w:rPr>
        <w:t>consideradas</w:t>
      </w:r>
      <w:proofErr w:type="spellEnd"/>
      <w:r>
        <w:rPr>
          <w:b/>
          <w:bCs/>
          <w:color w:val="1E2761"/>
        </w:rPr>
        <w:t xml:space="preserve"> y </w:t>
      </w:r>
      <w:proofErr w:type="spellStart"/>
      <w:r>
        <w:rPr>
          <w:b/>
          <w:bCs/>
          <w:color w:val="1E2761"/>
        </w:rPr>
        <w:t>descartadas</w:t>
      </w:r>
      <w:proofErr w:type="spellEnd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60"/>
      </w:tblGrid>
      <w:tr w:rsidR="004D5444" w14:paraId="12796CA9" w14:textId="77777777">
        <w:trPr>
          <w:tblHeader/>
        </w:trPr>
        <w:tc>
          <w:tcPr>
            <w:tcW w:w="300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249AD" w14:textId="77777777" w:rsidR="004D5444" w:rsidRDefault="00F46FBD">
            <w:r>
              <w:rPr>
                <w:b/>
                <w:bCs/>
                <w:color w:val="FFFFFF"/>
                <w:sz w:val="19"/>
                <w:szCs w:val="19"/>
              </w:rPr>
              <w:t xml:space="preserve">Alternativa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descartada</w:t>
            </w:r>
            <w:proofErr w:type="spellEnd"/>
          </w:p>
        </w:tc>
        <w:tc>
          <w:tcPr>
            <w:tcW w:w="656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11731A" w14:textId="77777777" w:rsidR="004D5444" w:rsidRDefault="00F46FBD">
            <w:r>
              <w:rPr>
                <w:b/>
                <w:bCs/>
                <w:color w:val="FFFFFF"/>
                <w:sz w:val="19"/>
                <w:szCs w:val="19"/>
              </w:rPr>
              <w:t xml:space="preserve">Razón del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descarte</w:t>
            </w:r>
            <w:proofErr w:type="spellEnd"/>
          </w:p>
        </w:tc>
      </w:tr>
      <w:tr w:rsidR="004D5444" w:rsidRPr="000F3394" w14:paraId="55ADBDAE" w14:textId="77777777"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A5C6B" w14:textId="77777777" w:rsidR="004D5444" w:rsidRDefault="00F46FBD">
            <w:r>
              <w:rPr>
                <w:sz w:val="19"/>
                <w:szCs w:val="19"/>
              </w:rPr>
              <w:t>Google Maps SDK / API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86A95" w14:textId="00DEB9E2" w:rsidR="004D5444" w:rsidRPr="00FC6450" w:rsidRDefault="00FC6450">
            <w:pPr>
              <w:rPr>
                <w:lang w:val="es-AR"/>
              </w:rPr>
            </w:pPr>
            <w:r w:rsidRPr="00FC6450">
              <w:rPr>
                <w:sz w:val="19"/>
                <w:szCs w:val="19"/>
                <w:lang w:val="es-AR"/>
              </w:rPr>
              <w:t xml:space="preserve">Google </w:t>
            </w:r>
            <w:proofErr w:type="spellStart"/>
            <w:r w:rsidRPr="00FC6450">
              <w:rPr>
                <w:sz w:val="19"/>
                <w:szCs w:val="19"/>
                <w:lang w:val="es-AR"/>
              </w:rPr>
              <w:t>Maps</w:t>
            </w:r>
            <w:proofErr w:type="spellEnd"/>
            <w:r w:rsidRPr="00FC6450">
              <w:rPr>
                <w:sz w:val="19"/>
                <w:szCs w:val="19"/>
                <w:lang w:val="es-AR"/>
              </w:rPr>
              <w:t xml:space="preserve"> </w:t>
            </w:r>
            <w:proofErr w:type="spellStart"/>
            <w:r w:rsidRPr="00FC6450">
              <w:rPr>
                <w:sz w:val="19"/>
                <w:szCs w:val="19"/>
                <w:lang w:val="es-AR"/>
              </w:rPr>
              <w:t>Platform</w:t>
            </w:r>
            <w:proofErr w:type="spellEnd"/>
            <w:r w:rsidRPr="00FC6450">
              <w:rPr>
                <w:sz w:val="19"/>
                <w:szCs w:val="19"/>
                <w:lang w:val="es-AR"/>
              </w:rPr>
              <w:t xml:space="preserve"> utiliza servicios comerciales con facturación y condiciones sujetas al proveedor. Aunque existen umbrales de uso sin costo, su adopción incorporaría dependencia de facturación, condiciones externas y posibles costos en moneda extranjera vinculados con el riesgo R14. Se prioriza </w:t>
            </w:r>
            <w:proofErr w:type="spellStart"/>
            <w:r w:rsidRPr="00FC6450">
              <w:rPr>
                <w:sz w:val="19"/>
                <w:szCs w:val="19"/>
                <w:lang w:val="es-AR"/>
              </w:rPr>
              <w:t>Leaflet</w:t>
            </w:r>
            <w:proofErr w:type="spellEnd"/>
            <w:r w:rsidRPr="00FC6450">
              <w:rPr>
                <w:sz w:val="19"/>
                <w:szCs w:val="19"/>
                <w:lang w:val="es-AR"/>
              </w:rPr>
              <w:t xml:space="preserve"> con </w:t>
            </w:r>
            <w:proofErr w:type="spellStart"/>
            <w:r w:rsidRPr="00FC6450">
              <w:rPr>
                <w:sz w:val="19"/>
                <w:szCs w:val="19"/>
                <w:lang w:val="es-AR"/>
              </w:rPr>
              <w:t>OpenStreetMap</w:t>
            </w:r>
            <w:proofErr w:type="spellEnd"/>
            <w:r w:rsidRPr="00FC6450">
              <w:rPr>
                <w:sz w:val="19"/>
                <w:szCs w:val="19"/>
                <w:lang w:val="es-AR"/>
              </w:rPr>
              <w:t xml:space="preserve"> o un proveedor compatible para mantener mayor control sobre la integración</w:t>
            </w:r>
          </w:p>
        </w:tc>
      </w:tr>
      <w:tr w:rsidR="004D5444" w:rsidRPr="000F3394" w14:paraId="3900C08D" w14:textId="77777777">
        <w:tc>
          <w:tcPr>
            <w:tcW w:w="30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2971A" w14:textId="77777777" w:rsidR="004D5444" w:rsidRDefault="00F46FBD">
            <w:r>
              <w:rPr>
                <w:sz w:val="19"/>
                <w:szCs w:val="19"/>
              </w:rPr>
              <w:t>Flutter</w:t>
            </w:r>
          </w:p>
        </w:tc>
        <w:tc>
          <w:tcPr>
            <w:tcW w:w="65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B8095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Menor familiaridad previa del equipo respecto de JavaScript/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React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>; mayor curva de aprendizaje frente a un cronograma académico ya ajustado</w:t>
            </w:r>
          </w:p>
        </w:tc>
      </w:tr>
      <w:tr w:rsidR="004D5444" w:rsidRPr="000F3394" w14:paraId="307013CE" w14:textId="77777777"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7B4B1" w14:textId="77777777" w:rsidR="004D5444" w:rsidRDefault="00F46FBD">
            <w:r>
              <w:rPr>
                <w:sz w:val="19"/>
                <w:szCs w:val="19"/>
              </w:rPr>
              <w:t>MongoDB / bases NoSQL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BD17B" w14:textId="4EB2E79C" w:rsidR="004D5444" w:rsidRPr="00F46FBD" w:rsidRDefault="00431ACC">
            <w:pPr>
              <w:rPr>
                <w:lang w:val="es-AR"/>
              </w:rPr>
            </w:pPr>
            <w:r w:rsidRPr="00FC6450">
              <w:rPr>
                <w:sz w:val="19"/>
                <w:szCs w:val="19"/>
                <w:lang w:val="es-AR"/>
              </w:rPr>
              <w:t>MongoDB admite transacciones ACID, por lo que no se descarta por ausencia de esa capacidad. Se selecciona PostgreSQL porque el dominio presenta numerosas relaciones, claves foráneas, asociaciones N:M, restricciones de unicidad e integridad referencial, además de consultas agregadas para estadísticas. El modelo relacional resulta más directo y coherente con el DER del proyecto.</w:t>
            </w:r>
          </w:p>
        </w:tc>
      </w:tr>
      <w:tr w:rsidR="004D5444" w:rsidRPr="000F3394" w14:paraId="0B7BFBFA" w14:textId="77777777">
        <w:tc>
          <w:tcPr>
            <w:tcW w:w="30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4A18C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Mensajería en tiempo real dedicada (</w:t>
            </w:r>
            <w:proofErr w:type="spellStart"/>
            <w:r w:rsidRPr="00F46FBD">
              <w:rPr>
                <w:sz w:val="19"/>
                <w:szCs w:val="19"/>
                <w:lang w:val="es-AR"/>
              </w:rPr>
              <w:t>WebSockets</w:t>
            </w:r>
            <w:proofErr w:type="spellEnd"/>
            <w:r w:rsidRPr="00F46FBD">
              <w:rPr>
                <w:sz w:val="19"/>
                <w:szCs w:val="19"/>
                <w:lang w:val="es-AR"/>
              </w:rPr>
              <w:t>/socket.io)</w:t>
            </w:r>
          </w:p>
        </w:tc>
        <w:tc>
          <w:tcPr>
            <w:tcW w:w="65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65E49" w14:textId="77777777" w:rsidR="004D5444" w:rsidRPr="00F46FBD" w:rsidRDefault="00F46FBD">
            <w:pPr>
              <w:rPr>
                <w:lang w:val="es-AR"/>
              </w:rPr>
            </w:pPr>
            <w:r w:rsidRPr="00F46FBD">
              <w:rPr>
                <w:sz w:val="19"/>
                <w:szCs w:val="19"/>
                <w:lang w:val="es-AR"/>
              </w:rPr>
              <w:t>Fuera del alcance definido: el informe excluye explícitamente un sistema de mensajería en tiempo real avanzado</w:t>
            </w:r>
          </w:p>
        </w:tc>
      </w:tr>
    </w:tbl>
    <w:p w14:paraId="2E7E570D" w14:textId="77777777" w:rsidR="004D5444" w:rsidRPr="00F46FBD" w:rsidRDefault="00F46FBD">
      <w:pPr>
        <w:pStyle w:val="Ttulo1"/>
        <w:spacing w:before="300" w:after="140"/>
        <w:rPr>
          <w:lang w:val="es-AR"/>
        </w:rPr>
      </w:pPr>
      <w:r w:rsidRPr="00F46FBD">
        <w:rPr>
          <w:b/>
          <w:bCs/>
          <w:color w:val="1E2761"/>
          <w:lang w:val="es-AR"/>
        </w:rPr>
        <w:t>4. Riesgos tecnológicos asociados</w:t>
      </w:r>
    </w:p>
    <w:p w14:paraId="0D64AE0F" w14:textId="77777777" w:rsidR="00ED4B95" w:rsidRPr="00ED4B95" w:rsidRDefault="00ED4B95">
      <w:pPr>
        <w:spacing w:after="240"/>
        <w:rPr>
          <w:lang w:val="es-AR"/>
        </w:rPr>
      </w:pPr>
      <w:r w:rsidRPr="00ED4B95">
        <w:rPr>
          <w:b/>
          <w:bCs/>
          <w:lang w:val="es-AR"/>
        </w:rPr>
        <w:t xml:space="preserve">R06 — Integración de </w:t>
      </w:r>
      <w:proofErr w:type="spellStart"/>
      <w:r w:rsidRPr="00ED4B95">
        <w:rPr>
          <w:b/>
          <w:bCs/>
          <w:lang w:val="es-AR"/>
        </w:rPr>
        <w:t>OpenStreetMap</w:t>
      </w:r>
      <w:proofErr w:type="spellEnd"/>
      <w:r w:rsidRPr="00ED4B95">
        <w:rPr>
          <w:b/>
          <w:bCs/>
          <w:lang w:val="es-AR"/>
        </w:rPr>
        <w:t xml:space="preserve"> y </w:t>
      </w:r>
      <w:proofErr w:type="spellStart"/>
      <w:r w:rsidRPr="00ED4B95">
        <w:rPr>
          <w:b/>
          <w:bCs/>
          <w:lang w:val="es-AR"/>
        </w:rPr>
        <w:t>Leaflet</w:t>
      </w:r>
      <w:proofErr w:type="spellEnd"/>
      <w:r w:rsidRPr="00ED4B95">
        <w:rPr>
          <w:b/>
          <w:bCs/>
          <w:lang w:val="es-AR"/>
        </w:rPr>
        <w:t xml:space="preserve">: </w:t>
      </w:r>
      <w:r w:rsidRPr="00ED4B95">
        <w:rPr>
          <w:lang w:val="es-AR"/>
        </w:rPr>
        <w:t xml:space="preserve">riesgo de severidad Alta ya identificado. La integración del mapa se encapsulará mediante un componente propio y un patrón </w:t>
      </w:r>
      <w:proofErr w:type="spellStart"/>
      <w:r w:rsidRPr="00ED4B95">
        <w:rPr>
          <w:lang w:val="es-AR"/>
        </w:rPr>
        <w:t>Adapter</w:t>
      </w:r>
      <w:proofErr w:type="spellEnd"/>
      <w:r w:rsidRPr="00ED4B95">
        <w:rPr>
          <w:lang w:val="es-AR"/>
        </w:rPr>
        <w:t xml:space="preserve">, evitando </w:t>
      </w:r>
      <w:proofErr w:type="spellStart"/>
      <w:r w:rsidRPr="00ED4B95">
        <w:rPr>
          <w:lang w:val="es-AR"/>
        </w:rPr>
        <w:t>hardcodear</w:t>
      </w:r>
      <w:proofErr w:type="spellEnd"/>
      <w:r w:rsidRPr="00ED4B95">
        <w:rPr>
          <w:lang w:val="es-AR"/>
        </w:rPr>
        <w:t xml:space="preserve"> el proveedor de teselas. La implementación deberá mostrar la atribución correspondiente, respetar las políticas de uso y almacenamiento en caché y permitir sustituir el proveedor sin modificar la lógica de oportunidades, búsquedas o recomendaciones. Esta medida también contempla que los servidores públicos de </w:t>
      </w:r>
      <w:proofErr w:type="spellStart"/>
      <w:r w:rsidRPr="00ED4B95">
        <w:rPr>
          <w:lang w:val="es-AR"/>
        </w:rPr>
        <w:t>OpenStreetMap</w:t>
      </w:r>
      <w:proofErr w:type="spellEnd"/>
      <w:r w:rsidRPr="00ED4B95">
        <w:rPr>
          <w:lang w:val="es-AR"/>
        </w:rPr>
        <w:t xml:space="preserve"> no ofrecen un acuerdo de nivel de servicio.</w:t>
      </w:r>
    </w:p>
    <w:p w14:paraId="4E695CD3" w14:textId="7EEE0C8E" w:rsidR="004D5444" w:rsidRPr="00F46FBD" w:rsidRDefault="00F46FBD">
      <w:pPr>
        <w:spacing w:after="240"/>
        <w:rPr>
          <w:lang w:val="es-AR"/>
        </w:rPr>
      </w:pPr>
      <w:r w:rsidRPr="00F46FBD">
        <w:rPr>
          <w:b/>
          <w:bCs/>
          <w:lang w:val="es-AR"/>
        </w:rPr>
        <w:t xml:space="preserve">R15 — Cambios en condiciones de terceros: </w:t>
      </w:r>
      <w:r w:rsidRPr="00F46FBD">
        <w:rPr>
          <w:lang w:val="es-AR"/>
        </w:rPr>
        <w:t>se documentará desde la configuración inicial la versión exacta de cada librería (</w:t>
      </w:r>
      <w:proofErr w:type="spellStart"/>
      <w:r w:rsidRPr="00F46FBD">
        <w:rPr>
          <w:lang w:val="es-AR"/>
        </w:rPr>
        <w:t>Leaflet</w:t>
      </w:r>
      <w:proofErr w:type="spellEnd"/>
      <w:r w:rsidRPr="00F46FBD">
        <w:rPr>
          <w:lang w:val="es-AR"/>
        </w:rPr>
        <w:t xml:space="preserve">, </w:t>
      </w:r>
      <w:proofErr w:type="spellStart"/>
      <w:r w:rsidRPr="00F46FBD">
        <w:rPr>
          <w:lang w:val="es-AR"/>
        </w:rPr>
        <w:t>Firebase</w:t>
      </w:r>
      <w:proofErr w:type="spellEnd"/>
      <w:r w:rsidRPr="00F46FBD">
        <w:rPr>
          <w:lang w:val="es-AR"/>
        </w:rPr>
        <w:t xml:space="preserve"> SDK) para facilitar una futura migración si cambian las condiciones de uso.</w:t>
      </w:r>
    </w:p>
    <w:p w14:paraId="3B1AF401" w14:textId="77777777" w:rsidR="004D5444" w:rsidRPr="00F46FBD" w:rsidRDefault="004D5444">
      <w:pPr>
        <w:spacing w:after="100"/>
        <w:rPr>
          <w:lang w:val="es-AR"/>
        </w:rPr>
      </w:pPr>
    </w:p>
    <w:sectPr w:rsidR="004D5444" w:rsidRPr="00F46FBD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16E41"/>
    <w:multiLevelType w:val="hybridMultilevel"/>
    <w:tmpl w:val="1688B108"/>
    <w:lvl w:ilvl="0" w:tplc="F1A283EE">
      <w:start w:val="1"/>
      <w:numFmt w:val="bullet"/>
      <w:lvlText w:val="●"/>
      <w:lvlJc w:val="left"/>
      <w:pPr>
        <w:ind w:left="720" w:hanging="360"/>
      </w:pPr>
    </w:lvl>
    <w:lvl w:ilvl="1" w:tplc="AD1469FE">
      <w:start w:val="1"/>
      <w:numFmt w:val="bullet"/>
      <w:lvlText w:val="○"/>
      <w:lvlJc w:val="left"/>
      <w:pPr>
        <w:ind w:left="1440" w:hanging="360"/>
      </w:pPr>
    </w:lvl>
    <w:lvl w:ilvl="2" w:tplc="A3AA2048">
      <w:start w:val="1"/>
      <w:numFmt w:val="bullet"/>
      <w:lvlText w:val="■"/>
      <w:lvlJc w:val="left"/>
      <w:pPr>
        <w:ind w:left="2160" w:hanging="360"/>
      </w:pPr>
    </w:lvl>
    <w:lvl w:ilvl="3" w:tplc="C884073A">
      <w:start w:val="1"/>
      <w:numFmt w:val="bullet"/>
      <w:lvlText w:val="●"/>
      <w:lvlJc w:val="left"/>
      <w:pPr>
        <w:ind w:left="2880" w:hanging="360"/>
      </w:pPr>
    </w:lvl>
    <w:lvl w:ilvl="4" w:tplc="7B9C86A8">
      <w:start w:val="1"/>
      <w:numFmt w:val="bullet"/>
      <w:lvlText w:val="○"/>
      <w:lvlJc w:val="left"/>
      <w:pPr>
        <w:ind w:left="3600" w:hanging="360"/>
      </w:pPr>
    </w:lvl>
    <w:lvl w:ilvl="5" w:tplc="431050C6">
      <w:start w:val="1"/>
      <w:numFmt w:val="bullet"/>
      <w:lvlText w:val="■"/>
      <w:lvlJc w:val="left"/>
      <w:pPr>
        <w:ind w:left="4320" w:hanging="360"/>
      </w:pPr>
    </w:lvl>
    <w:lvl w:ilvl="6" w:tplc="384062C2">
      <w:start w:val="1"/>
      <w:numFmt w:val="bullet"/>
      <w:lvlText w:val="●"/>
      <w:lvlJc w:val="left"/>
      <w:pPr>
        <w:ind w:left="5040" w:hanging="360"/>
      </w:pPr>
    </w:lvl>
    <w:lvl w:ilvl="7" w:tplc="2E302DF0">
      <w:start w:val="1"/>
      <w:numFmt w:val="bullet"/>
      <w:lvlText w:val="●"/>
      <w:lvlJc w:val="left"/>
      <w:pPr>
        <w:ind w:left="5760" w:hanging="360"/>
      </w:pPr>
    </w:lvl>
    <w:lvl w:ilvl="8" w:tplc="C484B64A">
      <w:start w:val="1"/>
      <w:numFmt w:val="bullet"/>
      <w:lvlText w:val="●"/>
      <w:lvlJc w:val="left"/>
      <w:pPr>
        <w:ind w:left="6480" w:hanging="360"/>
      </w:pPr>
    </w:lvl>
  </w:abstractNum>
  <w:num w:numId="1" w16cid:durableId="1044989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444"/>
    <w:rsid w:val="000F3394"/>
    <w:rsid w:val="001A31D4"/>
    <w:rsid w:val="00270CA4"/>
    <w:rsid w:val="002968F8"/>
    <w:rsid w:val="0030759D"/>
    <w:rsid w:val="003D2B5A"/>
    <w:rsid w:val="00431ACC"/>
    <w:rsid w:val="004524B3"/>
    <w:rsid w:val="004D5444"/>
    <w:rsid w:val="005636E5"/>
    <w:rsid w:val="00585B63"/>
    <w:rsid w:val="0059333C"/>
    <w:rsid w:val="006B4E98"/>
    <w:rsid w:val="006F2FE3"/>
    <w:rsid w:val="0072168B"/>
    <w:rsid w:val="00785A38"/>
    <w:rsid w:val="00797783"/>
    <w:rsid w:val="007F0E7C"/>
    <w:rsid w:val="00851170"/>
    <w:rsid w:val="008B0EBD"/>
    <w:rsid w:val="008C2D97"/>
    <w:rsid w:val="008C3DA9"/>
    <w:rsid w:val="009655AE"/>
    <w:rsid w:val="00A1652F"/>
    <w:rsid w:val="00A4330B"/>
    <w:rsid w:val="00B4426D"/>
    <w:rsid w:val="00C35E1E"/>
    <w:rsid w:val="00ED18E9"/>
    <w:rsid w:val="00ED4B95"/>
    <w:rsid w:val="00F46FBD"/>
    <w:rsid w:val="00F8404A"/>
    <w:rsid w:val="00FC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FE5BF"/>
  <w15:docId w15:val="{1DBCC10C-577A-4F47-B564-1B73F4B6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1328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Jonas</cp:lastModifiedBy>
  <cp:revision>31</cp:revision>
  <dcterms:created xsi:type="dcterms:W3CDTF">2026-07-31T12:00:00Z</dcterms:created>
  <dcterms:modified xsi:type="dcterms:W3CDTF">2026-08-25T13:30:00Z</dcterms:modified>
</cp:coreProperties>
</file>