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sz w:val="28"/>
        </w:rPr>
        <w:t>GOZADORAS CLUB</w:t>
      </w:r>
    </w:p>
    <w:p>
      <w:pPr>
        <w:spacing w:after="80"/>
        <w:jc w:val="center"/>
      </w:pPr>
      <w:r>
        <w:rPr>
          <w:rFonts w:ascii="Calibri" w:hAnsi="Calibri" w:eastAsia="Calibri"/>
          <w:b/>
          <w:sz w:val="28"/>
        </w:rPr>
        <w:t>Documento de alcance y condiciones</w:t>
      </w:r>
    </w:p>
    <w:p>
      <w:pPr>
        <w:spacing w:after="240"/>
        <w:jc w:val="center"/>
      </w:pPr>
      <w:r>
        <w:rPr>
          <w:rFonts w:ascii="Calibri" w:hAnsi="Calibri" w:eastAsia="Calibri"/>
          <w:b w:val="0"/>
          <w:sz w:val="22"/>
        </w:rPr>
        <w:t>Encargo para completar y entregar el MVP del Mapa de la Vida Erótica</w:t>
      </w:r>
    </w:p>
    <w:p>
      <w:r>
        <w:rPr>
          <w:rFonts w:ascii="Calibri" w:hAnsi="Calibri" w:eastAsia="Calibri"/>
          <w:b w:val="0"/>
          <w:sz w:val="22"/>
        </w:rPr>
        <w:t>Fecha: 28 de septiembre de 2026</w:t>
      </w:r>
    </w:p>
    <w:p>
      <w:r>
        <w:rPr>
          <w:rFonts w:ascii="Calibri" w:hAnsi="Calibri" w:eastAsia="Calibri"/>
          <w:b w:val="0"/>
          <w:sz w:val="22"/>
        </w:rPr>
        <w:t>Partes: GOZADORAS CLUB, representada por Mónica Varela Moreno (en adelante, «GOZADORAS CLUB»), y el desarrollador que acepte este encargo por escrito (en adelante, «el Desarrollador»).</w:t>
      </w:r>
    </w:p>
    <w:p>
      <w:r>
        <w:t>Canal exclusivo de comunicación contractual una vez aceptado el encargo: monica@gozadorasclub.com. Queda excluido WhatsApp. La aceptación inicial podrá formalizarse por SMS únicamente en los términos del apartado 18. Desde la aceptación, toda coordinación, instrucción, aprobación, modificación de alcance, calendario, funcionalidades, precio, arquitectura o criterios de aceptación se realizará exclusivamente por email a dicha dirección. No existirán acuerdos verbales. Lo conversado de manera informal no produce efectos contractuales hasta quedar confirmado por email. El intercambio de credenciales o secretos se regirá además por el apartado 14.</w:t>
      </w:r>
    </w:p>
    <w:p>
      <w:pPr>
        <w:spacing w:before="280" w:after="120"/>
      </w:pPr>
      <w:r>
        <w:rPr>
          <w:rFonts w:ascii="Calibri" w:hAnsi="Calibri" w:eastAsia="Calibri"/>
          <w:b/>
          <w:sz w:val="24"/>
        </w:rPr>
        <w:t>1. Objeto</w:t>
      </w:r>
    </w:p>
    <w:p>
      <w:r>
        <w:rPr>
          <w:rFonts w:ascii="Calibri" w:hAnsi="Calibri" w:eastAsia="Calibri"/>
          <w:b w:val="0"/>
          <w:sz w:val="22"/>
        </w:rPr>
        <w:t>El objeto de este encargo es completar, implementar, probar, entregar, documentar, transferir y estabilizar el MVP funcional del Mapa de la Vida Erótica de GOZADORAS CLUB, conforme al Instrumento y a la especificación de Devolución vigentes al momento del freeze funcional, y conforme a las condiciones de este documento.</w:t>
      </w:r>
    </w:p>
    <w:p>
      <w:r>
        <w:rPr>
          <w:rFonts w:ascii="Calibri" w:hAnsi="Calibri" w:eastAsia="Calibri"/>
          <w:b w:val="0"/>
          <w:sz w:val="22"/>
        </w:rPr>
        <w:t>El MVP contratado comprende, de forma positiva e integral:</w:t>
      </w:r>
    </w:p>
    <w:p>
      <w:pPr>
        <w:pStyle w:val="ListBullet"/>
      </w:pPr>
      <w:r>
        <w:rPr>
          <w:rFonts w:ascii="Calibri" w:hAnsi="Calibri" w:eastAsia="Calibri"/>
          <w:b w:val="0"/>
          <w:sz w:val="22"/>
        </w:rPr>
        <w:t>Landing mínima del Mapa;</w:t>
      </w:r>
    </w:p>
    <w:p>
      <w:pPr>
        <w:pStyle w:val="ListBullet"/>
      </w:pPr>
      <w:r>
        <w:rPr>
          <w:rFonts w:ascii="Calibri" w:hAnsi="Calibri" w:eastAsia="Calibri"/>
          <w:b w:val="0"/>
          <w:sz w:val="22"/>
        </w:rPr>
        <w:t>captura de nombre, email y consentimientos;</w:t>
      </w:r>
    </w:p>
    <w:p>
      <w:pPr>
        <w:pStyle w:val="ListBullet"/>
      </w:pPr>
      <w:r>
        <w:rPr>
          <w:rFonts w:ascii="Calibri" w:hAnsi="Calibri" w:eastAsia="Calibri"/>
          <w:b w:val="0"/>
          <w:sz w:val="22"/>
        </w:rPr>
        <w:t>creación y recuperación de sesión;</w:t>
      </w:r>
    </w:p>
    <w:p>
      <w:pPr>
        <w:pStyle w:val="ListBullet"/>
      </w:pPr>
      <w:r>
        <w:rPr>
          <w:rFonts w:ascii="Calibri" w:hAnsi="Calibri" w:eastAsia="Calibri"/>
          <w:b w:val="0"/>
          <w:sz w:val="22"/>
        </w:rPr>
        <w:t>experiencia navegable en cinco paisajes visibles;</w:t>
      </w:r>
    </w:p>
    <w:p>
      <w:pPr>
        <w:pStyle w:val="ListBullet"/>
      </w:pPr>
      <w:r>
        <w:rPr>
          <w:rFonts w:ascii="Calibri" w:hAnsi="Calibri" w:eastAsia="Calibri"/>
          <w:b w:val="0"/>
          <w:sz w:val="22"/>
        </w:rPr>
        <w:t>instrumento adaptativo;</w:t>
      </w:r>
    </w:p>
    <w:p>
      <w:pPr>
        <w:pStyle w:val="ListBullet"/>
      </w:pPr>
      <w:r>
        <w:rPr>
          <w:rFonts w:ascii="Calibri" w:hAnsi="Calibri" w:eastAsia="Calibri"/>
          <w:b w:val="0"/>
          <w:sz w:val="22"/>
        </w:rPr>
        <w:t>persistencia y versionado;</w:t>
      </w:r>
    </w:p>
    <w:p>
      <w:pPr>
        <w:pStyle w:val="ListBullet"/>
      </w:pPr>
      <w:r>
        <w:rPr>
          <w:rFonts w:ascii="Calibri" w:hAnsi="Calibri" w:eastAsia="Calibri"/>
          <w:b w:val="0"/>
          <w:sz w:val="22"/>
        </w:rPr>
        <w:t>motor de Configuración asistido por reglas de GOZADORAS CLUB e IA acotada;</w:t>
      </w:r>
    </w:p>
    <w:p>
      <w:pPr>
        <w:pStyle w:val="ListBullet"/>
      </w:pPr>
      <w:r>
        <w:rPr>
          <w:rFonts w:ascii="Calibri" w:hAnsi="Calibri" w:eastAsia="Calibri"/>
          <w:b w:val="0"/>
          <w:sz w:val="22"/>
        </w:rPr>
        <w:t>cinco Destinos ordenados, con lógica de tres principales y dos alternativos;</w:t>
      </w:r>
    </w:p>
    <w:p>
      <w:pPr>
        <w:pStyle w:val="ListBullet"/>
      </w:pPr>
      <w:r>
        <w:rPr>
          <w:rFonts w:ascii="Calibri" w:hAnsi="Calibri" w:eastAsia="Calibri"/>
          <w:b w:val="0"/>
          <w:sz w:val="22"/>
        </w:rPr>
        <w:t>trazabilidad;</w:t>
      </w:r>
    </w:p>
    <w:p>
      <w:pPr>
        <w:pStyle w:val="ListBullet"/>
      </w:pPr>
      <w:r>
        <w:rPr>
          <w:rFonts w:ascii="Calibri" w:hAnsi="Calibri" w:eastAsia="Calibri"/>
          <w:b w:val="0"/>
          <w:sz w:val="22"/>
        </w:rPr>
        <w:t>resonancia;</w:t>
      </w:r>
    </w:p>
    <w:p>
      <w:pPr>
        <w:pStyle w:val="ListBullet"/>
      </w:pPr>
      <w:r>
        <w:rPr>
          <w:rFonts w:ascii="Calibri" w:hAnsi="Calibri" w:eastAsia="Calibri"/>
          <w:b w:val="0"/>
          <w:sz w:val="22"/>
        </w:rPr>
        <w:t>revisión de respuestas en solo lectura;</w:t>
      </w:r>
    </w:p>
    <w:p>
      <w:pPr>
        <w:pStyle w:val="ListBullet"/>
      </w:pPr>
      <w:r>
        <w:rPr>
          <w:rFonts w:ascii="Calibri" w:hAnsi="Calibri" w:eastAsia="Calibri"/>
          <w:b w:val="0"/>
          <w:sz w:val="22"/>
        </w:rPr>
        <w:t>Puente configurable;</w:t>
      </w:r>
    </w:p>
    <w:p>
      <w:pPr>
        <w:pStyle w:val="ListBullet"/>
      </w:pPr>
      <w:r>
        <w:rPr>
          <w:rFonts w:ascii="Calibri" w:hAnsi="Calibri" w:eastAsia="Calibri"/>
          <w:b w:val="0"/>
          <w:sz w:val="22"/>
        </w:rPr>
        <w:t>exportación en CSV y JSON;</w:t>
      </w:r>
    </w:p>
    <w:p>
      <w:pPr>
        <w:pStyle w:val="ListBullet"/>
      </w:pPr>
      <w:r>
        <w:rPr>
          <w:rFonts w:ascii="Calibri" w:hAnsi="Calibri" w:eastAsia="Calibri"/>
          <w:b w:val="0"/>
          <w:sz w:val="22"/>
        </w:rPr>
        <w:t>registro relacional mínimo;</w:t>
      </w:r>
    </w:p>
    <w:p>
      <w:pPr>
        <w:pStyle w:val="ListBullet"/>
      </w:pPr>
      <w:r>
        <w:rPr>
          <w:rFonts w:ascii="Calibri" w:hAnsi="Calibri" w:eastAsia="Calibri"/>
          <w:b w:val="0"/>
          <w:sz w:val="22"/>
        </w:rPr>
        <w:t>administración técnica mínima necesaria;</w:t>
      </w:r>
    </w:p>
    <w:p>
      <w:pPr>
        <w:pStyle w:val="ListBullet"/>
      </w:pPr>
      <w:r>
        <w:rPr>
          <w:rFonts w:ascii="Calibri" w:hAnsi="Calibri" w:eastAsia="Calibri"/>
          <w:b w:val="0"/>
          <w:sz w:val="22"/>
        </w:rPr>
        <w:t>hosting y despliegue;</w:t>
      </w:r>
    </w:p>
    <w:p>
      <w:pPr>
        <w:pStyle w:val="ListBullet"/>
      </w:pPr>
      <w:r>
        <w:rPr>
          <w:rFonts w:ascii="Calibri" w:hAnsi="Calibri" w:eastAsia="Calibri"/>
          <w:b w:val="0"/>
          <w:sz w:val="22"/>
        </w:rPr>
        <w:t>QA conforme a casos de aceptación;</w:t>
      </w:r>
    </w:p>
    <w:p>
      <w:pPr>
        <w:pStyle w:val="ListBullet"/>
      </w:pPr>
      <w:r>
        <w:rPr>
          <w:rFonts w:ascii="Calibri" w:hAnsi="Calibri" w:eastAsia="Calibri"/>
          <w:b w:val="0"/>
          <w:sz w:val="22"/>
        </w:rPr>
        <w:t>documentación, traspaso y estabilización según este documento.</w:t>
      </w:r>
    </w:p>
    <w:p>
      <w:pPr>
        <w:spacing w:before="280" w:after="120"/>
      </w:pPr>
      <w:r>
        <w:rPr>
          <w:rFonts w:ascii="Calibri" w:hAnsi="Calibri" w:eastAsia="Calibri"/>
          <w:b/>
          <w:sz w:val="24"/>
        </w:rPr>
        <w:t>2. Fuentes funcionales</w:t>
      </w:r>
    </w:p>
    <w:p>
      <w:r>
        <w:rPr>
          <w:rFonts w:ascii="Calibri" w:hAnsi="Calibri" w:eastAsia="Calibri"/>
          <w:b w:val="0"/>
          <w:sz w:val="22"/>
        </w:rPr>
        <w:t>Gobiernan este encargo, en este orden:</w:t>
      </w:r>
    </w:p>
    <w:p>
      <w:pPr>
        <w:pStyle w:val="ListNumber"/>
      </w:pPr>
      <w:r>
        <w:rPr>
          <w:rFonts w:ascii="Calibri" w:hAnsi="Calibri" w:eastAsia="Calibri"/>
          <w:b w:val="0"/>
          <w:sz w:val="22"/>
        </w:rPr>
        <w:t>Este documento de alcance y condiciones.</w:t>
      </w:r>
    </w:p>
    <w:p>
      <w:pPr>
        <w:pStyle w:val="ListNumber"/>
      </w:pPr>
      <w:r>
        <w:t>El paquete de freeze funcional entregado por GOZADORAS CLUB el 1 de octubre de 2026 a las 12:00 (hora de Chile).</w:t>
      </w:r>
    </w:p>
    <w:p>
      <w:pPr>
        <w:pStyle w:val="ListNumber"/>
      </w:pPr>
      <w:r>
        <w:rPr>
          <w:rFonts w:ascii="Calibri" w:hAnsi="Calibri" w:eastAsia="Calibri"/>
          <w:b w:val="0"/>
          <w:sz w:val="22"/>
        </w:rPr>
        <w:t>El Instrumento del Mapa de la Vida Erótica y la Devolución del Mapa (Configuración · Destinos · Puente), versiones PRELIMINAR de 25/09/2026, en todo lo no modificado por el freeze.</w:t>
      </w:r>
    </w:p>
    <w:p>
      <w:r>
        <w:rPr>
          <w:rFonts w:ascii="Calibri" w:hAnsi="Calibri"/>
          <w:b w:val="0"/>
          <w:sz w:val="22"/>
        </w:rPr>
        <w:t>Cualquier material anterior (maquetas, propuestas técnicas de terceros, borradores, HTML de referencia u otros) sirve únicamente como contexto o referencia y no amplía el alcance. El freeze funcional podrá precisar o sustituir especificaciones funcionales, pero no modificará precio, calendario, propiedad intelectual, confidencialidad, seguridad, transferibilidad, pagos ni otras condiciones de este documento salvo aprobación escrita conforme al apartado 13.</w:t>
      </w:r>
    </w:p>
    <w:p>
      <w:pPr>
        <w:spacing w:before="280" w:after="120"/>
      </w:pPr>
      <w:r>
        <w:rPr>
          <w:rFonts w:ascii="Calibri" w:hAnsi="Calibri" w:eastAsia="Calibri"/>
          <w:b/>
          <w:sz w:val="24"/>
        </w:rPr>
        <w:t>3. Alcance funcional del MVP</w:t>
      </w:r>
    </w:p>
    <w:p>
      <w:pPr>
        <w:spacing w:before="280" w:after="120"/>
      </w:pPr>
      <w:r>
        <w:rPr>
          <w:rFonts w:ascii="Calibri" w:hAnsi="Calibri" w:eastAsia="Calibri"/>
          <w:b/>
          <w:sz w:val="22"/>
        </w:rPr>
        <w:t>3.1. Flujo</w:t>
      </w:r>
    </w:p>
    <w:p>
      <w:r>
        <w:rPr>
          <w:rFonts w:ascii="Calibri" w:hAnsi="Calibri" w:eastAsia="Calibri"/>
          <w:b w:val="0"/>
          <w:sz w:val="22"/>
        </w:rPr>
        <w:t>El recorrido funcional exigible es:</w:t>
      </w:r>
    </w:p>
    <w:p>
      <w:r>
        <w:rPr>
          <w:rFonts w:ascii="Calibri" w:hAnsi="Calibri" w:eastAsia="Calibri"/>
          <w:b w:val="0"/>
          <w:sz w:val="22"/>
        </w:rPr>
        <w:t>Landing del Mapa → nombre + email → consentimiento informado para realizar el Mapa y tratar las respuestas (separado del consentimiento de marketing) → sesión → cinco paisajes → instrumento adaptativo → Gate de completitud → Configuración → tres Destinos principales → resonancia inicial; si ninguno de los tres hace sentido, presentación de los dos Destinos alternativos → revisión de respuestas en solo lectura → Puente.</w:t>
      </w:r>
    </w:p>
    <w:p>
      <w:r>
        <w:rPr>
          <w:rFonts w:ascii="Calibri" w:hAnsi="Calibri" w:eastAsia="Calibri"/>
          <w:b w:val="0"/>
          <w:sz w:val="22"/>
        </w:rPr>
        <w:t>Los cinco Destinos existen en el cálculo y en la traza. La experiencia presenta primero los tres principales. Si ninguno hace sentido, el sistema entrega los dos alternativos. La resonancia inicial no equivale a la elección del Destino del Primer Viaje.</w:t>
      </w:r>
    </w:p>
    <w:p>
      <w:pPr>
        <w:spacing w:before="280" w:after="120"/>
      </w:pPr>
      <w:r>
        <w:rPr>
          <w:rFonts w:ascii="Calibri" w:hAnsi="Calibri" w:eastAsia="Calibri"/>
          <w:b/>
          <w:sz w:val="22"/>
        </w:rPr>
        <w:t>3.2. Paisajes visibles</w:t>
      </w:r>
    </w:p>
    <w:p>
      <w:r>
        <w:rPr>
          <w:rFonts w:ascii="Calibri" w:hAnsi="Calibri" w:eastAsia="Calibri"/>
          <w:b w:val="0"/>
          <w:sz w:val="22"/>
        </w:rPr>
        <w:t>La experiencia organiza el instrumento en cinco pausas/capítulos visibles:</w:t>
      </w:r>
    </w:p>
    <w:p>
      <w:pPr>
        <w:pStyle w:val="ListBullet"/>
      </w:pPr>
      <w:r>
        <w:rPr>
          <w:rFonts w:ascii="Calibri" w:hAnsi="Calibri" w:eastAsia="Calibri"/>
          <w:b w:val="0"/>
          <w:sz w:val="22"/>
        </w:rPr>
        <w:t>Paisaje 1 · Mirador — ¿Dónde estoy hoy?</w:t>
      </w:r>
    </w:p>
    <w:p>
      <w:pPr>
        <w:pStyle w:val="ListBullet"/>
      </w:pPr>
      <w:r>
        <w:rPr>
          <w:rFonts w:ascii="Calibri" w:hAnsi="Calibri" w:eastAsia="Calibri"/>
          <w:b w:val="0"/>
          <w:sz w:val="22"/>
        </w:rPr>
        <w:t>Paisaje 2 · Manantial — ¿Cómo responde mi erotismo?</w:t>
      </w:r>
    </w:p>
    <w:p>
      <w:pPr>
        <w:pStyle w:val="ListBullet"/>
      </w:pPr>
      <w:r>
        <w:rPr>
          <w:rFonts w:ascii="Calibri" w:hAnsi="Calibri" w:eastAsia="Calibri"/>
          <w:b w:val="0"/>
          <w:sz w:val="22"/>
        </w:rPr>
        <w:t>Paisaje 3 · Clima — ¿Cómo estamos en nuestra intimidad?</w:t>
      </w:r>
    </w:p>
    <w:p>
      <w:pPr>
        <w:pStyle w:val="ListBullet"/>
      </w:pPr>
      <w:r>
        <w:rPr>
          <w:rFonts w:ascii="Calibri" w:hAnsi="Calibri" w:eastAsia="Calibri"/>
          <w:b w:val="0"/>
          <w:sz w:val="22"/>
        </w:rPr>
        <w:t>Paisaje 4 · Suelo — ¿Con qué condiciones cuento?</w:t>
      </w:r>
    </w:p>
    <w:p>
      <w:pPr>
        <w:pStyle w:val="ListBullet"/>
      </w:pPr>
      <w:r>
        <w:rPr>
          <w:rFonts w:ascii="Calibri" w:hAnsi="Calibri" w:eastAsia="Calibri"/>
          <w:b w:val="0"/>
          <w:sz w:val="22"/>
        </w:rPr>
        <w:t>Paisaje 5 · Horizonte — ¿Hacia dónde quiero mirar?</w:t>
      </w:r>
    </w:p>
    <w:p>
      <w:r>
        <w:rPr>
          <w:rFonts w:ascii="Calibri" w:hAnsi="Calibri" w:eastAsia="Calibri"/>
          <w:b w:val="0"/>
          <w:sz w:val="22"/>
        </w:rPr>
        <w:t>Estos nombres corresponden a la experiencia visible. Las funciones metodológicas del Instrumento se mantienen. No se reutilizan denominaciones de maquetas anteriores (Raíz, Corteza, Dosel u otras).</w:t>
      </w:r>
    </w:p>
    <w:p>
      <w:pPr>
        <w:spacing w:before="280" w:after="120"/>
      </w:pPr>
      <w:r>
        <w:rPr>
          <w:rFonts w:ascii="Calibri" w:hAnsi="Calibri" w:eastAsia="Calibri"/>
          <w:b/>
          <w:sz w:val="22"/>
        </w:rPr>
        <w:t>3.3. Instrumento y persistencia</w:t>
      </w:r>
    </w:p>
    <w:p>
      <w:r>
        <w:t>El Desarrollador implementará el instrumento adaptativo según la versión congelada el 01/10/2026, incluyendo estados de respuesta (sustantiva, no sé, prefiero no responder, omitida, no mostrada, no aplica), estatutos, branches, Gate de completitud y reglas de experiencia indicadas en el freeze.</w:t>
      </w:r>
    </w:p>
    <w:p>
      <w:r>
        <w:rPr>
          <w:rFonts w:ascii="Calibri" w:hAnsi="Calibri" w:eastAsia="Calibri"/>
          <w:b w:val="0"/>
          <w:sz w:val="22"/>
        </w:rPr>
        <w:t>La aplicación tendrá estados IN_PROGRESS y COMPLETE. Mientras esté IN_PROGRESS, podrá permitirse volver y modificar respuestas según la UX aprobada. Una vez COMPLETE, el snapshot quedará congelado: reconsultable, no editable. Una nueva aplicación crea un nuevo snapshot. El resultado debe ser reconsultable con fecha de finalización y versiones de instrumento y reglas. El mecanismo de reconsulta será propuesto por el Desarrollador en la maqueta y estará sujeto a aprobación escrita de GOZADORAS CLUB. Para esta versión del MVP se registrará la fecha de completitud y se permitirá la reconsulta del snapshot, pero no se automatizarán las ventanas operativas 0–30, 31–90 o superiores a 90 días; su eventual automatización corresponderá a una evolución posterior.</w:t>
      </w:r>
    </w:p>
    <w:p>
      <w:pPr>
        <w:spacing w:before="280" w:after="120"/>
      </w:pPr>
      <w:r>
        <w:rPr>
          <w:rFonts w:ascii="Calibri" w:hAnsi="Calibri" w:eastAsia="Calibri"/>
          <w:b/>
          <w:sz w:val="22"/>
        </w:rPr>
        <w:t>3.4. Configuración, Destinos y motor</w:t>
      </w:r>
    </w:p>
    <w:p>
      <w:r>
        <w:rPr>
          <w:rFonts w:ascii="Calibri" w:hAnsi="Calibri" w:eastAsia="Calibri"/>
          <w:b w:val="0"/>
          <w:sz w:val="22"/>
        </w:rPr>
        <w:t>La Configuración es una fotografía situada del momento actual, construida únicamente con lo que sostienen las respuestas. No es diagnóstico, identidad fija ni puntaje global. Cada afirmación debe ser trazable a evidencia y puede conservar tensiones simultáneas.</w:t>
      </w:r>
    </w:p>
    <w:p>
      <w:r>
        <w:rPr>
          <w:rFonts w:ascii="Calibri" w:hAnsi="Calibri" w:eastAsia="Calibri"/>
          <w:b w:val="0"/>
          <w:sz w:val="22"/>
        </w:rPr>
        <w:t>Para cada Mapa que supere el Gate de completitud y sea apto para liberación, el motor producirá y ordenará cinco Destinos sustentables: posiciones 1–3 principales y 4–5 alternativas, con evidencia y traza de ranking. Si un patrón válido no permite sostener cinco Destinos sin inventar, el sistema no rellenará posiciones: deberá registrar la excepción y esa versión/caso no se considerará conforme hasta que GOZADORAS CLUB resuelva la deuda de instrumento o reglas.</w:t>
      </w:r>
    </w:p>
    <w:p>
      <w:r>
        <w:rPr>
          <w:rFonts w:ascii="Calibri" w:hAnsi="Calibri" w:eastAsia="Calibri"/>
          <w:b w:val="0"/>
          <w:sz w:val="22"/>
        </w:rPr>
        <w:t>GOZADORAS CLUB define significado, límites, catálogo, reglas metodológicas y casos de aceptación. El Desarrollador implementa técnicamente esas reglas. Criterio de reproducibilidad: mismo input y mismas versiones deben producir la misma Configuración estructurada, el mismo orden 1–5, la misma traza de evidencia y la misma traza de ranking, en los términos del freeze.</w:t>
      </w:r>
    </w:p>
    <w:p>
      <w:pPr>
        <w:spacing w:before="280" w:after="120"/>
      </w:pPr>
      <w:r>
        <w:rPr>
          <w:rFonts w:ascii="Calibri" w:hAnsi="Calibri" w:eastAsia="Calibri"/>
          <w:b/>
          <w:sz w:val="22"/>
        </w:rPr>
        <w:t>3.5. Uso de inteligencia artificial en el motor</w:t>
      </w:r>
    </w:p>
    <w:p>
      <w:r>
        <w:rPr>
          <w:rFonts w:ascii="Calibri" w:hAnsi="Calibri" w:eastAsia="Calibri"/>
          <w:b w:val="0"/>
          <w:sz w:val="22"/>
        </w:rPr>
        <w:t>Se admite un motor híbrido de reglas definidas por GOZADORAS CLUB e IA acotada, cuando aporte valor a la interpretación, normalización o priorización dentro de los límites del freeze.</w:t>
      </w:r>
    </w:p>
    <w:p>
      <w:r>
        <w:rPr>
          <w:rFonts w:ascii="Calibri" w:hAnsi="Calibri" w:eastAsia="Calibri"/>
          <w:b w:val="0"/>
          <w:sz w:val="22"/>
        </w:rPr>
        <w:t>La IA del producto podrá, dentro de categorías y catálogo autorizados: interpretar texto abierto; normalizar respuestas en señales aprobadas; producir candidatos estructurados de Configuración; ayudar a priorizar Destinos del catálogo vigente.</w:t>
      </w:r>
    </w:p>
    <w:p>
      <w:r>
        <w:rPr>
          <w:rFonts w:ascii="Calibri" w:hAnsi="Calibri" w:eastAsia="Calibri"/>
          <w:b w:val="0"/>
          <w:sz w:val="22"/>
        </w:rPr>
        <w:t>La IA del producto no podrá: diagnosticar; inventar causas; inferir datos ausentes; transformar «no sé» o «prefiero no responder» en otra respuesta; crear nuevos Destinos; redefinir lo que la mujer expresa que quiere; saltarse gates de cuidado; decidir el Destino del Primer Viaje; alterar instrumento o reglas por aprendizaje autónomo; enviar datos sexuales identificables a servicios externos sin autorización escrita; utilizar datos de GOZADORAS CLUB para entrenar productos o modelos propios o de terceros.</w:t>
      </w:r>
    </w:p>
    <w:p>
      <w:r>
        <w:rPr>
          <w:rFonts w:ascii="Calibri" w:hAnsi="Calibri" w:eastAsia="Calibri"/>
          <w:b w:val="0"/>
          <w:sz w:val="22"/>
        </w:rPr>
        <w:t>Si el motor utiliza IA, deberá declarar proveedor, modelo, versión, datos enviados, política de almacenamiento o procesamiento y costos. Si propone IA local, deberá entregar modelo, versión, licencia, requisitos de ejecución, prompts o instrucciones, configuración, reglas, instalación o despliegue y procedimiento de sustitución. El motor no podrá depender del computador personal del Desarrollador.</w:t>
      </w:r>
    </w:p>
    <w:p>
      <w:pPr/>
      <w:r>
        <w:t>La IA del producto no podrá comprometer la reproducibilidad exigida: cualquier componente probabilístico deberá quedar versionado y acotado de modo que no altere por sí solo la Configuración estructurada, el orden 1–5 ni las trazas aprobadas. Cuando la IA proponga candidatos o interpretaciones, la lógica final deberá quedar sometida a reglas y controles reproducibles definidos en el freeze.</w:t>
      </w:r>
    </w:p>
    <w:p>
      <w:r>
        <w:rPr>
          <w:rFonts w:ascii="Calibri" w:hAnsi="Calibri" w:eastAsia="Calibri"/>
          <w:b w:val="0"/>
          <w:sz w:val="22"/>
        </w:rPr>
        <w:t>El uso de asistentes de IA por el Desarrollador como herramienta de programación no forma parte de la arquitectura del MVP. Podrá utilizar herramientas o modelos que operen localmente en su equipo para desarrollo, análisis o pruebas, siempre sujeto a confidencialidad y seguridad. El uso de asistentes o servicios externos que implique transmitir código, documentación, metodología, prompts, datos u otros activos confidenciales de GOZADORAS CLUB requerirá aprobación escrita previa. El Desarrollador deberá declarar en su propuesta técnica inicial las herramientas de IA locales y externas que prevé utilizar y actualizar esa declaración si cambia durante el encargo.</w:t>
      </w:r>
    </w:p>
    <w:p>
      <w:pPr>
        <w:spacing w:before="280" w:after="120"/>
      </w:pPr>
      <w:r>
        <w:rPr>
          <w:rFonts w:ascii="Calibri" w:hAnsi="Calibri" w:eastAsia="Calibri"/>
          <w:b/>
          <w:sz w:val="22"/>
        </w:rPr>
        <w:t>3.6. Puente</w:t>
      </w:r>
    </w:p>
    <w:p>
      <w:r>
        <w:rPr>
          <w:rFonts w:ascii="Calibri" w:hAnsi="Calibri" w:eastAsia="Calibri"/>
          <w:b w:val="0"/>
          <w:sz w:val="22"/>
        </w:rPr>
        <w:t>El Puente es una página única de continuidad posterior a la devolución. Forma parte del MVP. GOZADORAS CLUB podrá modificar título, texto, botón, URL o acción y activar o desactivar la acción sin modificar el motor de Configuración o Destinos. Los eventos del Puente se asociarán a session_id. El Puente concluye el flujo contratado del Mapa y registra o deriva únicamente la acción que GOZADORAS CLUB configure.</w:t>
      </w:r>
    </w:p>
    <w:p>
      <w:pPr>
        <w:spacing w:before="280" w:after="120"/>
      </w:pPr>
      <w:r>
        <w:rPr>
          <w:rFonts w:ascii="Calibri" w:hAnsi="Calibri" w:eastAsia="Calibri"/>
          <w:b/>
          <w:sz w:val="22"/>
        </w:rPr>
        <w:t>3.7. Landing y registro relacional mínimo</w:t>
      </w:r>
    </w:p>
    <w:p>
      <w:r>
        <w:rPr>
          <w:rFonts w:ascii="Calibri" w:hAnsi="Calibri" w:eastAsia="Calibri"/>
          <w:b w:val="0"/>
          <w:sz w:val="22"/>
        </w:rPr>
        <w:t>La Landing mínima del Mapa forma parte del MVP e inicia el flujo descrito en 3.1. Su función en esta versión es presentar la entrada al Mapa, capturar los datos y consentimientos definidos y crear o recuperar la sesión correspondiente.</w:t>
      </w:r>
    </w:p>
    <w:p>
      <w:r>
        <w:rPr>
          <w:rFonts w:ascii="Calibri" w:hAnsi="Calibri" w:eastAsia="Calibri"/>
          <w:b w:val="0"/>
          <w:sz w:val="22"/>
        </w:rPr>
        <w:t>Existirá un registro relacional mínimo que permita conservar al menos: nombre; email; versión y fecha de consentimientos; session_id; estado del Mapa (iniciado o completado); fecha de inicio; fecha de completitud; resonancia; eventos del Puente necesarios para análisis. Los datos de contacto no se mezclarán innecesariamente con el contenido de respuestas íntimas.</w:t>
      </w:r>
    </w:p>
    <w:p>
      <w:pPr>
        <w:spacing w:before="280" w:after="120"/>
      </w:pPr>
      <w:r>
        <w:rPr>
          <w:rFonts w:ascii="Calibri" w:hAnsi="Calibri" w:eastAsia="Calibri"/>
          <w:b/>
          <w:sz w:val="22"/>
        </w:rPr>
        <w:t>3.8. Experiencia e interfaz</w:t>
      </w:r>
    </w:p>
    <w:p>
      <w:r>
        <w:rPr>
          <w:rFonts w:ascii="Calibri" w:hAnsi="Calibri"/>
          <w:b w:val="0"/>
          <w:sz w:val="22"/>
        </w:rPr>
        <w:t>La experiencia será mobile-first, navegable, con progreso visible y componentes adecuados al tipo de señal, incluidos pares visuales y bloques de cuidado según el freeze. Riqueza experiencial no equivale a sensualización o espectáculo. El look &amp; feel de la maqueta podrá ser provisional. Para este sprint, la implementación visual utilizará los materiales de identidad que GOZADORAS CLUB entregue hasta el freeze; su ausencia o carácter provisional no bloqueará la maqueta ni la aceptación funcional, y la solución deberá quedar preparada para sustituir identidad visual, tipografías, paleta y assets sin rehacer lógica ni navegación.</w:t>
      </w:r>
    </w:p>
    <w:p>
      <w:pPr>
        <w:spacing w:before="280" w:after="120"/>
      </w:pPr>
      <w:r>
        <w:rPr>
          <w:rFonts w:ascii="Calibri" w:hAnsi="Calibri" w:eastAsia="Calibri"/>
          <w:b/>
          <w:sz w:val="22"/>
        </w:rPr>
        <w:t>3.9. Exportación</w:t>
      </w:r>
    </w:p>
    <w:p>
      <w:r>
        <w:rPr>
          <w:rFonts w:ascii="Calibri" w:hAnsi="Calibri" w:eastAsia="Calibri"/>
          <w:b w:val="0"/>
          <w:sz w:val="22"/>
        </w:rPr>
        <w:t>El MVP permitirá a GOZADORAS CLUB exportar, en formatos documentados y no propietarios, CSV y JSON suficientes para reconstruir cada sesión y sus resultados, incluyendo sesiones, respuestas, recorrido y branches, Configuración, Destinos 1–5, resonancia y eventos del Puente.</w:t>
      </w:r>
    </w:p>
    <w:p>
      <w:pPr>
        <w:spacing w:before="280" w:after="120"/>
      </w:pPr>
      <w:r>
        <w:rPr>
          <w:rFonts w:ascii="Calibri" w:hAnsi="Calibri" w:eastAsia="Calibri"/>
          <w:b/>
          <w:sz w:val="22"/>
        </w:rPr>
        <w:t>3.10. Dominio, hosting y dependencias</w:t>
      </w:r>
    </w:p>
    <w:p>
      <w:r>
        <w:rPr>
          <w:rFonts w:ascii="Calibri" w:hAnsi="Calibri" w:eastAsia="Calibri"/>
          <w:b w:val="0"/>
          <w:sz w:val="22"/>
        </w:rPr>
        <w:t>Dirección operativa prevista: mapa.gozadorasclub.com. GOZADORAS CLUB conserva el control del dominio y de los DNS. El Desarrollador entregará los registros DNS necesarios; GOZADORAS CLUB los configurará o autorizará. No se entregarán contraseñas del registrador o del panel DNS al Desarrollador.</w:t>
      </w:r>
    </w:p>
    <w:p>
      <w:r>
        <w:rPr>
          <w:rFonts w:ascii="Calibri" w:hAnsi="Calibri" w:eastAsia="Calibri"/>
          <w:b w:val="0"/>
          <w:sz w:val="22"/>
        </w:rPr>
        <w:t>El Desarrollador entregará una ficha técnica de dependencias que, para cada componente relevante, indique: nombre; función; proveedor; cuenta propietaria; licencia; datos procesados; costo actual; costo potencial; credencial necesaria; dependencia o lock-in; mecanismo de exportación o reemplazo.</w:t>
      </w:r>
    </w:p>
    <w:p>
      <w:r>
        <w:rPr>
          <w:rFonts w:ascii="Calibri" w:hAnsi="Calibri" w:eastAsia="Calibri"/>
          <w:b w:val="0"/>
          <w:sz w:val="22"/>
        </w:rPr>
        <w:t>Todo entorno, cuenta o servicio necesario para operar con datos reales deberá quedar bajo titularidad o control de GOZADORAS CLUB antes del GO del piloto. Si existiera una imposibilidad técnica justificada, el Desarrollador deberá declararla previamente por escrito, describiendo dependencia, riesgo y mecanismo de transferencia o sustitución; su uso requerirá aprobación expresa de GOZADORAS CLUB. Ningún servicio con costo, dependencia propietaria, almacenamiento de datos reales o lock-in relevante podrá incorporarse sin aprobación escrita previa.</w:t>
      </w:r>
    </w:p>
    <w:p>
      <w:pPr/>
      <w:r>
        <w:rPr>
          <w:b/>
        </w:rPr>
        <w:t>3.11. Administración técnica mínima</w:t>
      </w:r>
    </w:p>
    <w:p>
      <w:pPr/>
      <w:r>
        <w:t>El MVP dispondrá de un acceso administrativo mínimo o mecanismo operativo equivalente bajo control de GOZADORAS CLUB que permita, como mínimo: consultar estados e identificadores de sesión y versiones; exportar CSV y JSON; configurar el Puente en los campos autorizados; y ejecutar o solicitar las operaciones de eliminación previstas. El acceso administrativo deberá protegerse mediante MFA o control equivalente apropiado para datos sensibles.</w:t>
      </w:r>
    </w:p>
    <w:p>
      <w:pPr>
        <w:spacing w:before="280" w:after="120"/>
      </w:pPr>
      <w:r>
        <w:rPr>
          <w:rFonts w:ascii="Calibri" w:hAnsi="Calibri" w:eastAsia="Calibri"/>
          <w:b/>
          <w:sz w:val="24"/>
        </w:rPr>
        <w:t>4. Regla de perímetro del alcance</w:t>
      </w:r>
    </w:p>
    <w:p>
      <w:r>
        <w:rPr>
          <w:rFonts w:ascii="Calibri" w:hAnsi="Calibri" w:eastAsia="Calibri"/>
          <w:b w:val="0"/>
          <w:sz w:val="22"/>
        </w:rPr>
        <w:t>El alcance contractual queda limitado a los componentes, funcionalidades, entregables y obligaciones expresamente definidos en este documento y en el paquete de freeze funcional. Toda ampliación, sustitución o modificación material requiere aprobación escrita previa de GOZADORAS CLUB conforme al apartado 13.</w:t>
      </w:r>
    </w:p>
    <w:p>
      <w:pPr>
        <w:spacing w:before="280" w:after="120"/>
      </w:pPr>
      <w:r>
        <w:rPr>
          <w:rFonts w:ascii="Calibri" w:hAnsi="Calibri" w:eastAsia="Calibri"/>
          <w:b/>
          <w:sz w:val="24"/>
        </w:rPr>
        <w:t>5. Materiales de terceros y referencia HTML</w:t>
      </w:r>
    </w:p>
    <w:p>
      <w:r>
        <w:rPr>
          <w:rFonts w:ascii="Calibri" w:hAnsi="Calibri" w:eastAsia="Calibri"/>
          <w:b w:val="0"/>
          <w:sz w:val="22"/>
        </w:rPr>
        <w:t>El HTML, código, componentes, assets y demás materiales de terceros a los que el Desarrollador haya tenido acceso podrán utilizarse únicamente como referencia funcional o visual. El desarrollo objeto de este encargo no reutilizará código, componentes, assets ni otros materiales protegidos de terceros. Todo lo implementado deberá ser original del encargo o corresponder a activos cuya titularidad o licencia pertenezca legítimamente a GOZADORAS CLUB.</w:t>
      </w:r>
    </w:p>
    <w:p>
      <w:pPr>
        <w:spacing w:before="280" w:after="120"/>
      </w:pPr>
      <w:r>
        <w:rPr>
          <w:rFonts w:ascii="Calibri" w:hAnsi="Calibri" w:eastAsia="Calibri"/>
          <w:b/>
          <w:sz w:val="24"/>
        </w:rPr>
        <w:t>6. Insumos y responsabilidades</w:t>
      </w:r>
    </w:p>
    <w:p>
      <w:pPr>
        <w:spacing w:before="280" w:after="120"/>
      </w:pPr>
      <w:r>
        <w:rPr>
          <w:rFonts w:ascii="Calibri" w:hAnsi="Calibri" w:eastAsia="Calibri"/>
          <w:b/>
          <w:sz w:val="22"/>
        </w:rPr>
        <w:t>6.1. GOZADORAS CLUB</w:t>
      </w:r>
    </w:p>
    <w:p>
      <w:pPr>
        <w:pStyle w:val="ListBullet"/>
      </w:pPr>
      <w:r>
        <w:rPr>
          <w:rFonts w:ascii="Calibri" w:hAnsi="Calibri" w:eastAsia="Calibri"/>
          <w:b w:val="0"/>
          <w:sz w:val="22"/>
        </w:rPr>
        <w:t>Entregar este documento y las fuentes funcionales vigentes.</w:t>
      </w:r>
    </w:p>
    <w:p>
      <w:pPr>
        <w:pStyle w:val="ListBullet"/>
      </w:pPr>
      <w:r>
        <w:t>Entregar el 01/10/2026 a las 12:00 (hora de Chile) el paquete de freeze funcional: instrumento para esta versión; disparadores y branches exactos; matriz pregunta → señal → Configuración y Destinos; catálogo de Destinos congelado para esta versión con ID, nombre, definición metodológica y copy visible aprobado; reglas de pertinencia y ranking; textos controlados de Configuración, razones o explicaciones visibles y estados de devolución que requiera el motor; reglas y límites de IA; casos de aceptación; copy operativo y línea visible de privacidad; pack provisional de marca, colores y activos autorizados disponibles; y ajustes aprobados de maqueta.</w:t>
      </w:r>
    </w:p>
    <w:p>
      <w:pPr>
        <w:pStyle w:val="ListBullet"/>
      </w:pPr>
      <w:r>
        <w:rPr>
          <w:rFonts w:ascii="Calibri" w:hAnsi="Calibri" w:eastAsia="Calibri"/>
          <w:b w:val="0"/>
          <w:sz w:val="22"/>
        </w:rPr>
        <w:t>Configurar DNS y conservar control de dominio, cuentas productivas y accesos. Todo entorno productivo con datos reales deberá quedar bajo control de GOZADORAS CLUB conforme al apartado 3.10.</w:t>
      </w:r>
    </w:p>
    <w:p>
      <w:pPr>
        <w:pStyle w:val="ListBullet"/>
      </w:pPr>
      <w:r>
        <w:rPr>
          <w:rFonts w:ascii="Calibri" w:hAnsi="Calibri" w:eastAsia="Calibri"/>
          <w:b w:val="0"/>
          <w:sz w:val="22"/>
        </w:rPr>
        <w:t>Realizar QA, emitir GO/NO GO del 05/10/2026 y reportar incidencias por email durante el piloto.</w:t>
      </w:r>
    </w:p>
    <w:p>
      <w:pPr>
        <w:pStyle w:val="ListBullet"/>
      </w:pPr>
      <w:r>
        <w:rPr>
          <w:rFonts w:ascii="Calibri" w:hAnsi="Calibri" w:eastAsia="Calibri"/>
          <w:b w:val="0"/>
          <w:sz w:val="22"/>
        </w:rPr>
        <w:t>Emitir, exclusivamente por Mónica Varela Moreno desde monica@gozadorasclub.com, las aprobaciones, GO/NO GO, conformidad final y declaración FINAL/CERRADO previstas en este documento.</w:t>
      </w:r>
    </w:p>
    <w:p>
      <w:pPr>
        <w:spacing w:before="280" w:after="120"/>
      </w:pPr>
      <w:r>
        <w:rPr>
          <w:rFonts w:ascii="Calibri" w:hAnsi="Calibri" w:eastAsia="Calibri"/>
          <w:b/>
          <w:sz w:val="22"/>
        </w:rPr>
        <w:t>6.2. El Desarrollador</w:t>
      </w:r>
    </w:p>
    <w:p>
      <w:pPr>
        <w:pStyle w:val="ListBullet"/>
      </w:pPr>
      <w:r>
        <w:rPr>
          <w:rFonts w:ascii="Calibri" w:hAnsi="Calibri" w:eastAsia="Calibri"/>
          <w:b w:val="0"/>
          <w:sz w:val="22"/>
        </w:rPr>
        <w:t>Confirmar por escrito la aceptación de este encargo.</w:t>
      </w:r>
    </w:p>
    <w:p>
      <w:pPr>
        <w:pStyle w:val="ListBullet"/>
      </w:pPr>
      <w:r>
        <w:rPr>
          <w:rFonts w:ascii="Calibri" w:hAnsi="Calibri" w:eastAsia="Calibri"/>
          <w:b w:val="0"/>
          <w:sz w:val="22"/>
        </w:rPr>
        <w:t>Entregar maqueta, implementación, QA de corrección, despliegue, documentación, traspaso, estabilización y garantía de defectos latentes según el calendario.</w:t>
      </w:r>
    </w:p>
    <w:p>
      <w:pPr>
        <w:pStyle w:val="ListBullet"/>
      </w:pPr>
      <w:r>
        <w:rPr>
          <w:rFonts w:ascii="Calibri" w:hAnsi="Calibri" w:eastAsia="Calibri"/>
          <w:b w:val="0"/>
          <w:sz w:val="22"/>
        </w:rPr>
        <w:t>Declarar stack, hosting, dependencias, IA, costos y forma de despliegue; obtener aprobación escrita cuando corresponda.</w:t>
      </w:r>
    </w:p>
    <w:p>
      <w:pPr>
        <w:pStyle w:val="ListBullet"/>
      </w:pPr>
      <w:r>
        <w:rPr>
          <w:rFonts w:ascii="Calibri" w:hAnsi="Calibri" w:eastAsia="Calibri"/>
          <w:b w:val="0"/>
          <w:sz w:val="22"/>
        </w:rPr>
        <w:t>Desarrollar y probar preferentemente con datos sintéticos. Acceso a contenido real de respuestas solo con autorización escrita específica, temporal y mínima, cuando una incidencia lo haga estrictamente necesario.</w:t>
      </w:r>
    </w:p>
    <w:p>
      <w:pPr>
        <w:pStyle w:val="ListBullet"/>
      </w:pPr>
      <w:r>
        <w:rPr>
          <w:rFonts w:ascii="Calibri" w:hAnsi="Calibri" w:eastAsia="Calibri"/>
          <w:b w:val="0"/>
          <w:sz w:val="22"/>
        </w:rPr>
        <w:t>Cumplir confidencialidad, seguridad, titularidad y transferibilidad.</w:t>
      </w:r>
    </w:p>
    <w:p>
      <w:pPr>
        <w:spacing w:before="280" w:after="120"/>
      </w:pPr>
      <w:r>
        <w:rPr>
          <w:rFonts w:ascii="Calibri" w:hAnsi="Calibri" w:eastAsia="Calibri"/>
          <w:b/>
          <w:sz w:val="24"/>
        </w:rPr>
        <w:t>7. Hitos y calendario</w:t>
      </w:r>
    </w:p>
    <w:p>
      <w:r>
        <w:rPr>
          <w:rFonts w:ascii="Calibri" w:hAnsi="Calibri" w:eastAsia="Calibri"/>
          <w:b w:val="0"/>
          <w:sz w:val="22"/>
        </w:rPr>
        <w:t>Todas las fechas se entienden en hora de Chile (America/Santiago).</w:t>
      </w:r>
    </w:p>
    <w:p>
      <w:pPr>
        <w:spacing w:before="280" w:after="120"/>
      </w:pPr>
      <w:r>
        <w:rPr>
          <w:rFonts w:ascii="Calibri" w:hAnsi="Calibri" w:eastAsia="Calibri"/>
          <w:b/>
          <w:sz w:val="22"/>
        </w:rPr>
        <w:t>7.1. Lunes 28/09/2026</w:t>
      </w:r>
    </w:p>
    <w:p>
      <w:r>
        <w:rPr>
          <w:rFonts w:ascii="Calibri" w:hAnsi="Calibri"/>
          <w:b w:val="0"/>
          <w:sz w:val="22"/>
        </w:rPr>
        <w:t>GOZADORAS CLUB entrega: este documento; Instrumento y Devolución actuales; nombres de los cinco paisajes; criterios UX básicos; flujo esperado; dominio previsto; e indicación de que el HTML anterior es solo referencia, sin reutilización de código o activos protegidos. El catálogo y copy de Destinos disponible antes del freeze podrá utilizarse únicamente como referencia provisional. Los insumos mínimos para la maqueta se consolidan en el Anexo A de este mismo documento; no se exige un documento contractual adicional para iniciar la maqueta.</w:t>
      </w:r>
    </w:p>
    <w:p>
      <w:r>
        <w:t>El Desarrollador entrega: aceptación escrita conforme al apartado 18; y, una vez aceptado el encargo, remite por email a monica@gozadorasclub.com las preguntas indispensables para la maqueta, la lista mínima de accesos requeridos y la propuesta técnica inicial (hosting, base de datos, stack, IA, servicios externos, costos o dependencias y forma de despliegue).</w:t>
      </w:r>
    </w:p>
    <w:p>
      <w:pPr>
        <w:spacing w:before="280" w:after="120"/>
      </w:pPr>
      <w:r>
        <w:t>7.2. Martes 29/09/2026 — Desarrollo de maqueta</w:t>
      </w:r>
    </w:p>
    <w:p>
      <w:r>
        <w:t>El Desarrollador avanza la maqueta navegable mobile-first. No existe hito formal de entrega este día. GOZADORAS CLUB queda disponible por email para aclaraciones factuales indispensables que no modifiquen el alcance. La maqueta podrá trabajar con placeholders claramente identificados para Configuración, Destinos y otros textos controlados que GOZADORAS CLUB entregará en el freeze.</w:t>
      </w:r>
    </w:p>
    <w:p>
      <w:r>
        <w:t>La ausencia de branding final, catálogo congelado de Destinos, matriz final del motor, backend terminado, dominio productivo o datos reales no suspende el trabajo de maqueta.</w:t>
      </w:r>
    </w:p>
    <w:p>
      <w:pPr>
        <w:spacing w:before="280" w:after="120"/>
      </w:pPr>
      <w:r>
        <w:t>7.3. Miércoles 30/09/2026 — Maqueta</w:t>
      </w:r>
    </w:p>
    <w:p>
      <w:r>
        <w:t>El Desarrollador entrega la maqueta navegable mobile-first que incluya: Landing del Mapa; cinco paisajes; tipos representativos de preguntas; ejemplo de branch; progreso; Configuración; tres Destinos iniciales; lógica para entregar los dos alternativos; resonancia y Puente. No se exige motor o backend terminados ni branding final. Para Configuración, Destinos y otros textos controlados que GOZADORAS CLUB entregue en el freeze, podrán utilizarse placeholders claramente identificados; no se considerarán copy final aprobado. GOZADORAS CLUB entrega un único feedback consolidado por email y aprobación escrita de navegación y estructura, o correcciones. Este hito aprueba arquitectura de experiencia, no estética final.</w:t>
      </w:r>
    </w:p>
    <w:p>
      <w:r/>
    </w:p>
    <w:p>
      <w:pPr>
        <w:spacing w:before="280" w:after="120"/>
      </w:pPr>
      <w:r>
        <w:t>7.4. Jueves 01/10/2026, 12:00 — Freeze funcional e integración</w:t>
      </w:r>
    </w:p>
    <w:p>
      <w:r>
        <w:t>GOZADORAS CLUB entrega el paquete congelado de implementación descrito en 6.1. A partir de esa hora, esa versión es la que el Desarrollador está obligado a implementar. Cambios posteriores se registran para una versión siguiente, salvo error crítico, seguridad, cuidado o resultado manifiestamente inválido, que requerirán aprobación escrita.</w:t>
      </w:r>
    </w:p>
    <w:p>
      <w:r>
        <w:t>El Desarrollador confirma por email la versión recibida, identifica bloqueos reales y entrega la ficha técnica definitiva de stack, hosting, dependencias y costos para aprobación escrita antes del despliegue. Durante el resto del día integra el freeze y GOZADORAS CLUB responde dudas puntuales por email. No se introducen cambios de producto salvo error crítico, seguridad o cuidado.</w:t>
      </w:r>
    </w:p>
    <w:p>
      <w:pPr>
        <w:spacing w:before="280" w:after="120"/>
      </w:pPr>
      <w:r>
        <w:rPr>
          <w:rFonts w:ascii="Calibri" w:hAnsi="Calibri" w:eastAsia="Calibri"/>
          <w:b/>
          <w:sz w:val="22"/>
        </w:rPr>
        <w:t>7.5. Viernes 02/10/2026 — Candidata funcional</w:t>
      </w:r>
    </w:p>
    <w:p>
      <w:r>
        <w:rPr>
          <w:rFonts w:ascii="Calibri" w:hAnsi="Calibri" w:eastAsia="Calibri"/>
          <w:b w:val="0"/>
          <w:sz w:val="22"/>
        </w:rPr>
        <w:t>El Desarrollador entrega el MVP candidato completo y funcional para QA: Landing, Mapa, persistencia, motor, Devolución, Destinos, Puente, exportación, registro mínimo, entorno desplegable y documentación técnica en borrador. Esta entrega no constituye todavía conformidad final.</w:t>
      </w:r>
    </w:p>
    <w:p>
      <w:pPr>
        <w:spacing w:before="280" w:after="120"/>
      </w:pPr>
      <w:r>
        <w:rPr>
          <w:rFonts w:ascii="Calibri" w:hAnsi="Calibri" w:eastAsia="Calibri"/>
          <w:b/>
          <w:sz w:val="22"/>
        </w:rPr>
        <w:t>7.6. Sábado 03 y domingo 04/10/2026 — Corrección previa a piloto</w:t>
      </w:r>
    </w:p>
    <w:p>
      <w:r>
        <w:rPr>
          <w:rFonts w:ascii="Calibri" w:hAnsi="Calibri" w:eastAsia="Calibri"/>
          <w:b w:val="0"/>
          <w:sz w:val="22"/>
        </w:rPr>
        <w:t>GOZADORAS CLUB realiza QA con casos sintéticos o prueba controlada e informa incidencias solo por email, priorizadas.</w:t>
      </w:r>
    </w:p>
    <w:p>
      <w:r>
        <w:rPr>
          <w:rFonts w:ascii="Calibri" w:hAnsi="Calibri" w:eastAsia="Calibri"/>
          <w:b w:val="0"/>
          <w:sz w:val="22"/>
        </w:rPr>
        <w:t>El Desarrollador corrige, en ventana excepcional, los defectos que bloqueen la apertura del lunes 05/10/2026, en particular aquellos que impidan o distorsionen: completar el recorrido; guardar respuestas; activar branches; producir Configuración o Destinos; reconsultar; exportar; usar el Puente; mantener integridad de datos.</w:t>
      </w:r>
    </w:p>
    <w:p>
      <w:pPr>
        <w:spacing w:before="280" w:after="120"/>
      </w:pPr>
      <w:r>
        <w:rPr>
          <w:rFonts w:ascii="Calibri" w:hAnsi="Calibri" w:eastAsia="Calibri"/>
          <w:b/>
          <w:sz w:val="22"/>
        </w:rPr>
        <w:t>7.7. Lunes 05/10/2026 — GO / NO GO</w:t>
      </w:r>
    </w:p>
    <w:p>
      <w:r>
        <w:rPr>
          <w:rFonts w:ascii="Calibri" w:hAnsi="Calibri" w:eastAsia="Calibri"/>
          <w:b w:val="0"/>
          <w:sz w:val="22"/>
        </w:rPr>
        <w:t>Mónica Varela Moreno, en representación de GOZADORAS CLUB, emite GO o NO GO por email. Con GO, se abre el uso con mujeres. El Desarrollador mantiene versión estable desplegada e inicia soporte activo de piloto. El GO no constituye cierre ni conformidad final del encargo.</w:t>
      </w:r>
    </w:p>
    <w:p>
      <w:pPr>
        <w:spacing w:before="280" w:after="120"/>
      </w:pPr>
      <w:r>
        <w:rPr>
          <w:rFonts w:ascii="Calibri" w:hAnsi="Calibri" w:eastAsia="Calibri"/>
          <w:b/>
          <w:sz w:val="22"/>
        </w:rPr>
        <w:t>7.8. Del 05/10/2026 al 12/10/2026 — Piloto y estabilización</w:t>
      </w:r>
    </w:p>
    <w:p>
      <w:r>
        <w:rPr>
          <w:rFonts w:ascii="Calibri" w:hAnsi="Calibri" w:eastAsia="Calibri"/>
          <w:b w:val="0"/>
          <w:sz w:val="22"/>
        </w:rPr>
        <w:t>GOZADORAS CLUB reporta bugs e incidencias del alcance; no nuevas funcionalidades. El Desarrollador corrige bugs, errores de lógica, problemas de datos, persistencia, visualización o navegación dentro del alcance.</w:t>
      </w:r>
    </w:p>
    <w:p>
      <w:r>
        <w:rPr>
          <w:rFonts w:ascii="Calibri" w:hAnsi="Calibri" w:eastAsia="Calibri"/>
          <w:b w:val="0"/>
          <w:sz w:val="22"/>
        </w:rPr>
        <w:t>El 11/10/2026: revisión consolidada; el Desarrollador entrega build estabilizada y paquete final de transferencia y documentación.</w:t>
      </w:r>
    </w:p>
    <w:p>
      <w:r>
        <w:rPr>
          <w:rFonts w:ascii="Calibri" w:hAnsi="Calibri" w:eastAsia="Calibri"/>
          <w:b w:val="0"/>
          <w:sz w:val="22"/>
        </w:rPr>
        <w:t>El 12/10/2026: cierre de validación y conformidad final de estabilización; cierre del período activo de soporte incluido en este encargo.</w:t>
      </w:r>
    </w:p>
    <w:p>
      <w:pPr>
        <w:spacing w:before="280" w:after="120"/>
      </w:pPr>
      <w:r>
        <w:rPr>
          <w:rFonts w:ascii="Calibri" w:hAnsi="Calibri" w:eastAsia="Calibri"/>
          <w:b/>
          <w:sz w:val="24"/>
        </w:rPr>
        <w:t>8. Criterios de conformidad del MVP</w:t>
      </w:r>
    </w:p>
    <w:p>
      <w:r>
        <w:rPr>
          <w:rFonts w:ascii="Calibri" w:hAnsi="Calibri" w:eastAsia="Calibri"/>
          <w:b w:val="0"/>
          <w:sz w:val="22"/>
        </w:rPr>
        <w:t>El MVP se considerará completo y funcional cuando, respecto de la versión del freeze y de los casos de aceptación entregados por GOZADORAS CLUB, se verifique al menos:</w:t>
      </w:r>
    </w:p>
    <w:p>
      <w:pPr>
        <w:pStyle w:val="ListBullet"/>
      </w:pPr>
      <w:r>
        <w:rPr>
          <w:rFonts w:ascii="Calibri" w:hAnsi="Calibri" w:eastAsia="Calibri"/>
          <w:b w:val="0"/>
          <w:sz w:val="22"/>
        </w:rPr>
        <w:t>flujo completo operable en móvil;</w:t>
      </w:r>
    </w:p>
    <w:p>
      <w:pPr>
        <w:pStyle w:val="ListBullet"/>
      </w:pPr>
      <w:r>
        <w:rPr>
          <w:rFonts w:ascii="Calibri" w:hAnsi="Calibri" w:eastAsia="Calibri"/>
          <w:b w:val="0"/>
          <w:sz w:val="22"/>
        </w:rPr>
        <w:t>branches correctos según reglas congeladas;</w:t>
      </w:r>
    </w:p>
    <w:p>
      <w:pPr>
        <w:pStyle w:val="ListBullet"/>
      </w:pPr>
      <w:r>
        <w:rPr>
          <w:rFonts w:ascii="Calibri" w:hAnsi="Calibri" w:eastAsia="Calibri"/>
          <w:b w:val="0"/>
          <w:sz w:val="22"/>
        </w:rPr>
        <w:t>persistencia IN_PROGRESS / COMPLETE y snapshot congelado;</w:t>
      </w:r>
    </w:p>
    <w:p>
      <w:pPr>
        <w:pStyle w:val="ListBullet"/>
      </w:pPr>
      <w:r>
        <w:rPr>
          <w:rFonts w:ascii="Calibri" w:hAnsi="Calibri" w:eastAsia="Calibri"/>
          <w:b w:val="0"/>
          <w:sz w:val="22"/>
        </w:rPr>
        <w:t>reconsulta operativa según mecanismo aprobado;</w:t>
      </w:r>
    </w:p>
    <w:p>
      <w:pPr>
        <w:pStyle w:val="ListBullet"/>
      </w:pPr>
      <w:r>
        <w:rPr>
          <w:rFonts w:ascii="Calibri" w:hAnsi="Calibri" w:eastAsia="Calibri"/>
          <w:b w:val="0"/>
          <w:sz w:val="22"/>
        </w:rPr>
        <w:t>mismo input y mismas versiones → mismo resultado estructurado;</w:t>
      </w:r>
    </w:p>
    <w:p>
      <w:pPr>
        <w:pStyle w:val="ListBullet"/>
      </w:pPr>
      <w:r>
        <w:rPr>
          <w:rFonts w:ascii="Calibri" w:hAnsi="Calibri" w:eastAsia="Calibri"/>
          <w:b w:val="0"/>
          <w:sz w:val="22"/>
        </w:rPr>
        <w:t>Configuración trazable;</w:t>
      </w:r>
    </w:p>
    <w:p>
      <w:pPr>
        <w:pStyle w:val="ListBullet"/>
      </w:pPr>
      <w:r>
        <w:rPr>
          <w:rFonts w:ascii="Calibri" w:hAnsi="Calibri" w:eastAsia="Calibri"/>
          <w:b w:val="0"/>
          <w:sz w:val="22"/>
        </w:rPr>
        <w:t>ranking 1–5 correcto según casos aprobados;</w:t>
      </w:r>
    </w:p>
    <w:p>
      <w:pPr>
        <w:pStyle w:val="ListBullet"/>
      </w:pPr>
      <w:r>
        <w:rPr>
          <w:rFonts w:ascii="Calibri" w:hAnsi="Calibri" w:eastAsia="Calibri"/>
          <w:b w:val="0"/>
          <w:sz w:val="22"/>
        </w:rPr>
        <w:t>presentación de tres Destinos principales y, cuando corresponda, de los dos alternativos;</w:t>
      </w:r>
    </w:p>
    <w:p>
      <w:pPr>
        <w:pStyle w:val="ListBullet"/>
      </w:pPr>
      <w:r>
        <w:rPr>
          <w:rFonts w:ascii="Calibri" w:hAnsi="Calibri" w:eastAsia="Calibri"/>
          <w:b w:val="0"/>
          <w:sz w:val="22"/>
        </w:rPr>
        <w:t>resonancia registrada;</w:t>
      </w:r>
    </w:p>
    <w:p>
      <w:pPr>
        <w:pStyle w:val="ListBullet"/>
      </w:pPr>
      <w:r>
        <w:rPr>
          <w:rFonts w:ascii="Calibri" w:hAnsi="Calibri" w:eastAsia="Calibri"/>
          <w:b w:val="0"/>
          <w:sz w:val="22"/>
        </w:rPr>
        <w:t>Puente configurable y eventos asociados a session_id;</w:t>
      </w:r>
    </w:p>
    <w:p>
      <w:pPr>
        <w:pStyle w:val="ListBullet"/>
      </w:pPr>
      <w:r>
        <w:rPr>
          <w:rFonts w:ascii="Calibri" w:hAnsi="Calibri" w:eastAsia="Calibri"/>
          <w:b w:val="0"/>
          <w:sz w:val="22"/>
        </w:rPr>
        <w:t>exportación CSV y JSON documentada;</w:t>
      </w:r>
    </w:p>
    <w:p>
      <w:pPr>
        <w:pStyle w:val="ListBullet"/>
      </w:pPr>
      <w:r>
        <w:rPr>
          <w:rFonts w:ascii="Calibri" w:hAnsi="Calibri" w:eastAsia="Calibri"/>
          <w:b w:val="0"/>
          <w:sz w:val="22"/>
        </w:rPr>
        <w:t>registro relacional mínimo;</w:t>
      </w:r>
    </w:p>
    <w:p>
      <w:pPr>
        <w:pStyle w:val="ListBullet"/>
      </w:pPr>
      <w:r>
        <w:rPr>
          <w:rFonts w:ascii="Calibri" w:hAnsi="Calibri" w:eastAsia="Calibri"/>
          <w:b w:val="0"/>
          <w:sz w:val="22"/>
        </w:rPr>
        <w:t>ausencia de errores bloqueantes para el piloto;</w:t>
      </w:r>
    </w:p>
    <w:p>
      <w:pPr>
        <w:pStyle w:val="ListBullet"/>
      </w:pPr>
      <w:r>
        <w:rPr>
          <w:rFonts w:ascii="Calibri" w:hAnsi="Calibri" w:eastAsia="Calibri"/>
          <w:b w:val="0"/>
          <w:sz w:val="22"/>
        </w:rPr>
        <w:t>ficha de dependencias aprobada y entornos/cuentas productivas con datos reales bajo titularidad o control de GOZADORAS CLUB, salvo excepción técnica previamente justificada y aprobada por escrito;</w:t>
      </w:r>
    </w:p>
    <w:p>
      <w:pPr>
        <w:pStyle w:val="ListBullet"/>
      </w:pPr>
      <w:r>
        <w:t>código fuente correspondiente a la candidata funcional accesible, antes del GO, en repositorio o copia reproducible bajo control de GOZADORAS CLUB;</w:t>
      </w:r>
    </w:p>
    <w:p>
      <w:pPr>
        <w:pStyle w:val="ListBullet"/>
      </w:pPr>
      <w:r>
        <w:rPr>
          <w:rFonts w:ascii="Calibri" w:hAnsi="Calibri" w:eastAsia="Calibri"/>
          <w:b w:val="0"/>
          <w:sz w:val="22"/>
        </w:rPr>
        <w:t>cumplimiento del estándar de transferibilidad del apartado 12; acceso administrativo mínimo o mecanismo operativo equivalente bajo control de GOZADORAS CLUB para exportar datos, consultar estados/IDs y versiones, configurar el Puente y ejecutar o solicitar las operaciones de eliminación definidas; y protección de dicho acceso mediante MFA o control equivalente.</w:t>
      </w:r>
    </w:p>
    <w:p>
      <w:pPr>
        <w:spacing w:before="280" w:after="120"/>
      </w:pPr>
      <w:r>
        <w:rPr>
          <w:rFonts w:ascii="Calibri" w:hAnsi="Calibri" w:eastAsia="Calibri"/>
          <w:b/>
          <w:sz w:val="24"/>
        </w:rPr>
        <w:t>9. Revisión, incidencias y correcciones</w:t>
      </w:r>
    </w:p>
    <w:p>
      <w:r>
        <w:rPr>
          <w:rFonts w:ascii="Calibri" w:hAnsi="Calibri" w:eastAsia="Calibri"/>
          <w:b w:val="0"/>
          <w:sz w:val="22"/>
        </w:rPr>
        <w:t>Las incidencias se reportarán exclusivamente a monica@gozadorasclub.com, con descripción, pasos de reproducción cuando existan, session_id u otro identificador técnico disponible y prioridad estimada. Se considerará bloqueante, como mínimo, una incidencia que impida iniciar o completar el recorrido, pierda o corrompa datos, produzca Configuración/Destinos contrarios a las reglas aprobadas, comprometa privacidad o seguridad, o inutilice persistencia, reconsulta, exportación o Puente. Las incidencias no bloqueantes se corregirán durante la estabilización según prioridad y dentro del alcance.</w:t>
      </w:r>
    </w:p>
    <w:p>
      <w:r>
        <w:rPr>
          <w:rFonts w:ascii="Calibri" w:hAnsi="Calibri" w:eastAsia="Calibri"/>
          <w:b w:val="0"/>
          <w:sz w:val="22"/>
        </w:rPr>
        <w:t>Se distinguen tres capas:</w:t>
      </w:r>
    </w:p>
    <w:p>
      <w:pPr>
        <w:pStyle w:val="ListBullet"/>
      </w:pPr>
      <w:r>
        <w:rPr>
          <w:rFonts w:ascii="Calibri" w:hAnsi="Calibri" w:eastAsia="Calibri"/>
          <w:b w:val="0"/>
          <w:sz w:val="22"/>
        </w:rPr>
        <w:t>Entrega funcional: el entregable cumple los criterios de aceptación del freeze.</w:t>
      </w:r>
    </w:p>
    <w:p>
      <w:pPr>
        <w:pStyle w:val="ListBullet"/>
      </w:pPr>
      <w:r>
        <w:rPr>
          <w:rFonts w:ascii="Calibri" w:hAnsi="Calibri" w:eastAsia="Calibri"/>
          <w:b w:val="0"/>
          <w:sz w:val="22"/>
        </w:rPr>
        <w:t>Corrección de defectos de alcance: si una funcionalidad acordada no opera como debía, el Desarrollador la corrige sin costo adicional dentro de este encargo.</w:t>
      </w:r>
    </w:p>
    <w:p>
      <w:pPr>
        <w:pStyle w:val="ListBullet"/>
      </w:pPr>
      <w:r>
        <w:rPr>
          <w:rFonts w:ascii="Calibri" w:hAnsi="Calibri" w:eastAsia="Calibri"/>
          <w:b w:val="0"/>
          <w:sz w:val="22"/>
        </w:rPr>
        <w:t>Estabilización en piloto: del 05/10/2026 al 12/10/2026 inclusive, corrección de bugs descubiertos en uso real, sin nuevas funciones ni cambios metodológicos.</w:t>
      </w:r>
    </w:p>
    <w:p>
      <w:r>
        <w:rPr>
          <w:rFonts w:ascii="Calibri" w:hAnsi="Calibri" w:eastAsia="Calibri"/>
          <w:b w:val="0"/>
          <w:sz w:val="22"/>
        </w:rPr>
        <w:t>Un defecto descubierto durante el piloto o la garantía no se considerará «nueva funcionalidad» cuando corresponda a una obligación ya incluida en el alcance.</w:t>
      </w:r>
    </w:p>
    <w:p>
      <w:pPr>
        <w:spacing w:before="280" w:after="120"/>
      </w:pPr>
      <w:r>
        <w:rPr>
          <w:rFonts w:ascii="Calibri" w:hAnsi="Calibri" w:eastAsia="Calibri"/>
          <w:b/>
          <w:sz w:val="24"/>
        </w:rPr>
        <w:t>10. Estabilización y garantía de defectos latentes</w:t>
      </w:r>
    </w:p>
    <w:p>
      <w:r>
        <w:rPr>
          <w:rFonts w:ascii="Calibri" w:hAnsi="Calibri" w:eastAsia="Calibri"/>
          <w:b w:val="0"/>
          <w:sz w:val="22"/>
        </w:rPr>
        <w:t>El período de estabilización activa incluida en el honorario corre desde el GO del 05/10/2026 hasta el 12/10/2026 inclusive.</w:t>
      </w:r>
    </w:p>
    <w:p>
      <w:r>
        <w:rPr>
          <w:rFonts w:ascii="Calibri" w:hAnsi="Calibri" w:eastAsia="Calibri"/>
          <w:b w:val="0"/>
          <w:sz w:val="22"/>
        </w:rPr>
        <w:t>Además, durante treinta (30) días corridos contados desde la conformidad final del 12/10/2026, el Desarrollador corregirá defectos de implementación preexistentes que hagan que una funcionalidad acordada no opere como debía. Esta garantía no cubre evolución de producto, nuevas funciones ni cambios metodológicos.</w:t>
      </w:r>
    </w:p>
    <w:p>
      <w:r>
        <w:rPr>
          <w:rFonts w:ascii="Calibri" w:hAnsi="Calibri" w:eastAsia="Calibri"/>
          <w:b w:val="0"/>
          <w:sz w:val="22"/>
        </w:rPr>
        <w:t>Las obligaciones de estabilización y de garantía de defectos latentes subsisten aunque el honorario ya haya sido pagado. Finalizado ese plazo, cualquier mantenimiento o evolución se acordará por escrito de forma independiente.</w:t>
      </w:r>
    </w:p>
    <w:p>
      <w:pPr>
        <w:spacing w:before="280" w:after="120"/>
      </w:pPr>
      <w:r>
        <w:rPr>
          <w:rFonts w:ascii="Calibri" w:hAnsi="Calibri" w:eastAsia="Calibri"/>
          <w:b/>
          <w:sz w:val="24"/>
        </w:rPr>
        <w:t>11. Precio y pago</w:t>
      </w:r>
    </w:p>
    <w:p>
      <w:r>
        <w:rPr>
          <w:rFonts w:ascii="Calibri" w:hAnsi="Calibri"/>
          <w:b w:val="0"/>
          <w:sz w:val="22"/>
        </w:rPr>
        <w:t>Honorario total: $150.000 (ciento cincuenta mil pesos chilenos) líquidos para el Desarrollador. Primer hito de pago: $100.000 líquidos contra GO expreso de GOZADORAS CLUB para la apertura del MVP al piloto, una vez superados los criterios de QA necesarios para su uso con mujeres y con el código fuente vigente de la candidata funcional accesible en un repositorio o copia reproducible bajo control de GOZADORAS CLUB. Segundo hito de pago: $50.000 líquidos contra conformidad expresa de la versión estabilizada, cumplimiento de la entrega documental y del estándar de transferibilidad al cierre del período de estabilización.</w:t>
      </w:r>
    </w:p>
    <w:p>
      <w:r>
        <w:rPr>
          <w:rFonts w:ascii="Calibri" w:hAnsi="Calibri"/>
          <w:b w:val="0"/>
          <w:sz w:val="22"/>
        </w:rPr>
        <w:t>El documento tributario aplicable se determinará y coordinará por escrito conforme a la normativa y a los requisitos administrativos que correspondan al momento de su emisión. Los pagos no extinguen las obligaciones de estabilización, garantía de defectos latentes, confidencialidad, titularidad ni transferibilidad. Si el GO no se obtiene por defectos o incumplimientos atribuibles al Desarrollador, el primer hito de pago no se devenga hasta su corrección y posterior GO; GOZADORAS CLUB podrá otorgar por escrito una ventana de subsanación o cerrar el encargo respecto de hitos no devengados. Ninguna reprogramación será automática.</w:t>
      </w:r>
    </w:p>
    <w:p>
      <w:pPr>
        <w:spacing w:before="280" w:after="120"/>
      </w:pPr>
      <w:r>
        <w:rPr>
          <w:rFonts w:ascii="Calibri" w:hAnsi="Calibri" w:eastAsia="Calibri"/>
          <w:b/>
          <w:sz w:val="24"/>
        </w:rPr>
        <w:t>12. Estándar de transferibilidad</w:t>
      </w:r>
    </w:p>
    <w:p>
      <w:r>
        <w:rPr>
          <w:rFonts w:ascii="Calibri" w:hAnsi="Calibri" w:eastAsia="Calibri"/>
          <w:b w:val="0"/>
          <w:sz w:val="22"/>
        </w:rPr>
        <w:t>Antes del cierre, GOZADORAS CLUB deberá recibir y controlar, como mínimo:</w:t>
      </w:r>
    </w:p>
    <w:p>
      <w:pPr>
        <w:pStyle w:val="ListBullet"/>
      </w:pPr>
      <w:r>
        <w:rPr>
          <w:rFonts w:ascii="Calibri" w:hAnsi="Calibri" w:eastAsia="Calibri"/>
          <w:b w:val="0"/>
          <w:sz w:val="22"/>
        </w:rPr>
        <w:t>repositorio completo del código fuente e historial o versiones relevantes;</w:t>
      </w:r>
    </w:p>
    <w:p>
      <w:pPr>
        <w:pStyle w:val="ListBullet"/>
      </w:pPr>
      <w:r>
        <w:rPr>
          <w:rFonts w:ascii="Calibri" w:hAnsi="Calibri" w:eastAsia="Calibri"/>
          <w:b w:val="0"/>
          <w:sz w:val="22"/>
        </w:rPr>
        <w:t>reglas del instrumento y del motor;</w:t>
      </w:r>
    </w:p>
    <w:p>
      <w:pPr>
        <w:pStyle w:val="ListBullet"/>
      </w:pPr>
      <w:r>
        <w:rPr>
          <w:rFonts w:ascii="Calibri" w:hAnsi="Calibri" w:eastAsia="Calibri"/>
          <w:b w:val="0"/>
          <w:sz w:val="22"/>
        </w:rPr>
        <w:t>prompts, instrucciones y configuración de IA, si aplica;</w:t>
      </w:r>
    </w:p>
    <w:p>
      <w:pPr>
        <w:pStyle w:val="ListBullet"/>
      </w:pPr>
      <w:r>
        <w:rPr>
          <w:rFonts w:ascii="Calibri" w:hAnsi="Calibri" w:eastAsia="Calibri"/>
          <w:b w:val="0"/>
          <w:sz w:val="22"/>
        </w:rPr>
        <w:t>esquema de datos;</w:t>
      </w:r>
    </w:p>
    <w:p>
      <w:pPr>
        <w:pStyle w:val="ListBullet"/>
      </w:pPr>
      <w:r>
        <w:rPr>
          <w:rFonts w:ascii="Calibri" w:hAnsi="Calibri" w:eastAsia="Calibri"/>
          <w:b w:val="0"/>
          <w:sz w:val="22"/>
        </w:rPr>
        <w:t>scripts y configuración necesarios para desplegar;</w:t>
      </w:r>
    </w:p>
    <w:p>
      <w:pPr>
        <w:pStyle w:val="ListBullet"/>
      </w:pPr>
      <w:r>
        <w:rPr>
          <w:rFonts w:ascii="Calibri" w:hAnsi="Calibri" w:eastAsia="Calibri"/>
          <w:b w:val="0"/>
          <w:sz w:val="22"/>
        </w:rPr>
        <w:t>archivo de dependencias y versiones;</w:t>
      </w:r>
    </w:p>
    <w:p>
      <w:pPr>
        <w:pStyle w:val="ListBullet"/>
      </w:pPr>
      <w:r>
        <w:rPr>
          <w:rFonts w:ascii="Calibri" w:hAnsi="Calibri" w:eastAsia="Calibri"/>
          <w:b w:val="0"/>
          <w:sz w:val="22"/>
        </w:rPr>
        <w:t>licencias;</w:t>
      </w:r>
    </w:p>
    <w:p>
      <w:pPr>
        <w:pStyle w:val="ListBullet"/>
      </w:pPr>
      <w:r>
        <w:rPr>
          <w:rFonts w:ascii="Calibri" w:hAnsi="Calibri" w:eastAsia="Calibri"/>
          <w:b w:val="0"/>
          <w:sz w:val="22"/>
        </w:rPr>
        <w:t>tests y casos de aceptación ejecutados o ejecutables;</w:t>
      </w:r>
    </w:p>
    <w:p>
      <w:pPr>
        <w:pStyle w:val="ListBullet"/>
      </w:pPr>
      <w:r>
        <w:rPr>
          <w:rFonts w:ascii="Calibri" w:hAnsi="Calibri" w:eastAsia="Calibri"/>
          <w:b w:val="0"/>
          <w:sz w:val="22"/>
        </w:rPr>
        <w:t>documentación del stack y de APIs;</w:t>
      </w:r>
    </w:p>
    <w:p>
      <w:pPr>
        <w:pStyle w:val="ListBullet"/>
      </w:pPr>
      <w:r>
        <w:rPr>
          <w:rFonts w:ascii="Calibri" w:hAnsi="Calibri" w:eastAsia="Calibri"/>
          <w:b w:val="0"/>
          <w:sz w:val="22"/>
        </w:rPr>
        <w:t>procedimiento de despliegue;</w:t>
      </w:r>
    </w:p>
    <w:p>
      <w:pPr>
        <w:pStyle w:val="ListBullet"/>
      </w:pPr>
      <w:r>
        <w:rPr>
          <w:rFonts w:ascii="Calibri" w:hAnsi="Calibri" w:eastAsia="Calibri"/>
          <w:b w:val="0"/>
          <w:sz w:val="22"/>
        </w:rPr>
        <w:t>procedimiento de rollback;</w:t>
      </w:r>
    </w:p>
    <w:p>
      <w:pPr>
        <w:pStyle w:val="ListBullet"/>
      </w:pPr>
      <w:r>
        <w:rPr>
          <w:rFonts w:ascii="Calibri" w:hAnsi="Calibri" w:eastAsia="Calibri"/>
          <w:b w:val="0"/>
          <w:sz w:val="22"/>
        </w:rPr>
        <w:t>backup y restauración;</w:t>
      </w:r>
    </w:p>
    <w:p>
      <w:pPr>
        <w:pStyle w:val="ListBullet"/>
      </w:pPr>
      <w:r>
        <w:rPr>
          <w:rFonts w:ascii="Calibri" w:hAnsi="Calibri" w:eastAsia="Calibri"/>
          <w:b w:val="0"/>
          <w:sz w:val="22"/>
        </w:rPr>
        <w:t>exportación de datos;</w:t>
      </w:r>
    </w:p>
    <w:p>
      <w:pPr>
        <w:pStyle w:val="ListBullet"/>
      </w:pPr>
      <w:r>
        <w:rPr>
          <w:rFonts w:ascii="Calibri" w:hAnsi="Calibri" w:eastAsia="Calibri"/>
          <w:b w:val="0"/>
          <w:sz w:val="22"/>
        </w:rPr>
        <w:t>eliminación de una sesión o de datos cuando corresponda;</w:t>
      </w:r>
    </w:p>
    <w:p>
      <w:pPr>
        <w:pStyle w:val="ListBullet"/>
      </w:pPr>
      <w:r>
        <w:rPr>
          <w:rFonts w:ascii="Calibri" w:hAnsi="Calibri" w:eastAsia="Calibri"/>
          <w:b w:val="0"/>
          <w:sz w:val="22"/>
        </w:rPr>
        <w:t>registro de dependencias y costos;</w:t>
      </w:r>
    </w:p>
    <w:p>
      <w:pPr>
        <w:pStyle w:val="ListBullet"/>
      </w:pPr>
      <w:r>
        <w:rPr>
          <w:rFonts w:ascii="Calibri" w:hAnsi="Calibri" w:eastAsia="Calibri"/>
          <w:b w:val="0"/>
          <w:sz w:val="22"/>
        </w:rPr>
        <w:t>configuraciones de dominio y hosting;</w:t>
      </w:r>
    </w:p>
    <w:p>
      <w:pPr>
        <w:pStyle w:val="ListBullet"/>
      </w:pPr>
      <w:r>
        <w:rPr>
          <w:rFonts w:ascii="Calibri" w:hAnsi="Calibri" w:eastAsia="Calibri"/>
          <w:b w:val="0"/>
          <w:sz w:val="22"/>
        </w:rPr>
        <w:t>cuentas, entornos y servicios productivos necesarios para operar con datos reales bajo titularidad o control de GOZADORAS CLUB; cualquier excepción deberá cumplir la regla del apartado 3.10;</w:t>
      </w:r>
    </w:p>
    <w:p>
      <w:pPr>
        <w:pStyle w:val="ListBullet"/>
      </w:pPr>
      <w:r>
        <w:rPr>
          <w:rFonts w:ascii="Calibri" w:hAnsi="Calibri" w:eastAsia="Calibri"/>
          <w:b w:val="0"/>
          <w:sz w:val="22"/>
        </w:rPr>
        <w:t>credenciales y secretos entregados mediante el mecanismo seguro previsto en el apartado 14;</w:t>
      </w:r>
    </w:p>
    <w:p>
      <w:pPr>
        <w:pStyle w:val="ListBullet"/>
      </w:pPr>
      <w:r>
        <w:rPr>
          <w:rFonts w:ascii="Calibri" w:hAnsi="Calibri" w:eastAsia="Calibri"/>
          <w:b w:val="0"/>
          <w:sz w:val="22"/>
        </w:rPr>
        <w:t>eliminación o revocación de accesos del Desarrollador al cierre;</w:t>
      </w:r>
    </w:p>
    <w:p>
      <w:pPr>
        <w:pStyle w:val="ListBullet"/>
      </w:pPr>
      <w:r>
        <w:rPr>
          <w:rFonts w:ascii="Calibri" w:hAnsi="Calibri" w:eastAsia="Calibri"/>
          <w:b w:val="0"/>
          <w:sz w:val="22"/>
        </w:rPr>
        <w:t>documentación suficiente para que una persona técnicamente competente opere, corrija y evolucione la solución sin depender del autor;</w:t>
      </w:r>
    </w:p>
    <w:p>
      <w:pPr>
        <w:pStyle w:val="ListBullet"/>
      </w:pPr>
      <w:r>
        <w:rPr>
          <w:rFonts w:ascii="Calibri" w:hAnsi="Calibri" w:eastAsia="Calibri"/>
          <w:b w:val="0"/>
          <w:sz w:val="22"/>
        </w:rPr>
        <w:t>sesión de traspaso grabada.</w:t>
      </w:r>
    </w:p>
    <w:p>
      <w:r>
        <w:rPr>
          <w:rFonts w:ascii="Calibri" w:hAnsi="Calibri" w:eastAsia="Calibri"/>
          <w:b w:val="0"/>
          <w:sz w:val="22"/>
        </w:rPr>
        <w:t>La pieza no se considerará terminada únicamente porque funcione: debe cumplir los criterios de aceptación, quedar bajo control de GOZADORAS CLUB y completarse la entrega documental, jurídica, técnica y de conocimiento conforme a este apartado. «Traspaso» no se limita a la sesión grabada. La transferibilidad completa es condición esencial de entrega y aceptación.</w:t>
      </w:r>
    </w:p>
    <w:p>
      <w:pPr>
        <w:spacing w:before="280" w:after="120"/>
      </w:pPr>
      <w:r>
        <w:rPr>
          <w:rFonts w:ascii="Calibri" w:hAnsi="Calibri" w:eastAsia="Calibri"/>
          <w:b/>
          <w:sz w:val="24"/>
        </w:rPr>
        <w:t>13. Cambios y decisiones que requieren aprobación escrita previa</w:t>
      </w:r>
    </w:p>
    <w:p>
      <w:r>
        <w:rPr>
          <w:rFonts w:ascii="Calibri" w:hAnsi="Calibri" w:eastAsia="Calibri"/>
          <w:b w:val="0"/>
          <w:sz w:val="22"/>
        </w:rPr>
        <w:t>El Desarrollador no podrá, sin aprobación previa por email de GOZADORAS CLUB:</w:t>
      </w:r>
    </w:p>
    <w:p>
      <w:pPr>
        <w:pStyle w:val="ListBullet"/>
      </w:pPr>
      <w:r>
        <w:rPr>
          <w:rFonts w:ascii="Calibri" w:hAnsi="Calibri" w:eastAsia="Calibri"/>
          <w:b w:val="0"/>
          <w:sz w:val="22"/>
        </w:rPr>
        <w:t>modificar alcance, hitos o calendario;</w:t>
      </w:r>
    </w:p>
    <w:p>
      <w:pPr>
        <w:pStyle w:val="ListBullet"/>
      </w:pPr>
      <w:r>
        <w:rPr>
          <w:rFonts w:ascii="Calibri" w:hAnsi="Calibri" w:eastAsia="Calibri"/>
          <w:b w:val="0"/>
          <w:sz w:val="22"/>
        </w:rPr>
        <w:t>cambiar el instrumento, texto de preguntas, alternativas o branches;</w:t>
      </w:r>
    </w:p>
    <w:p>
      <w:pPr>
        <w:pStyle w:val="ListBullet"/>
      </w:pPr>
      <w:r>
        <w:rPr>
          <w:rFonts w:ascii="Calibri" w:hAnsi="Calibri" w:eastAsia="Calibri"/>
          <w:b w:val="0"/>
          <w:sz w:val="22"/>
        </w:rPr>
        <w:t>cambiar reglas de Configuración o Destinos;</w:t>
      </w:r>
    </w:p>
    <w:p>
      <w:pPr>
        <w:pStyle w:val="ListBullet"/>
      </w:pPr>
      <w:r>
        <w:rPr>
          <w:rFonts w:ascii="Calibri" w:hAnsi="Calibri" w:eastAsia="Calibri"/>
          <w:b w:val="0"/>
          <w:sz w:val="22"/>
        </w:rPr>
        <w:t>alterar el catálogo, cantidad o lógica de tres Destinos principales y dos alternativos;</w:t>
      </w:r>
    </w:p>
    <w:p>
      <w:pPr>
        <w:pStyle w:val="ListBullet"/>
      </w:pPr>
      <w:r>
        <w:rPr>
          <w:rFonts w:ascii="Calibri" w:hAnsi="Calibri" w:eastAsia="Calibri"/>
          <w:b w:val="0"/>
          <w:sz w:val="22"/>
        </w:rPr>
        <w:t>modificar consentimientos o tratamiento de datos;</w:t>
      </w:r>
    </w:p>
    <w:p>
      <w:pPr>
        <w:pStyle w:val="ListBullet"/>
      </w:pPr>
      <w:r>
        <w:rPr>
          <w:rFonts w:ascii="Calibri" w:hAnsi="Calibri" w:eastAsia="Calibri"/>
          <w:b w:val="0"/>
          <w:sz w:val="22"/>
        </w:rPr>
        <w:t>introducir un nuevo proveedor, API, servicio SaaS, modelo de IA, infraestructura o herramienta externa que reciba activos confidenciales de GOZADORAS CLUB;</w:t>
      </w:r>
    </w:p>
    <w:p>
      <w:pPr>
        <w:pStyle w:val="ListBullet"/>
      </w:pPr>
      <w:r>
        <w:rPr>
          <w:rFonts w:ascii="Calibri" w:hAnsi="Calibri" w:eastAsia="Calibri"/>
          <w:b w:val="0"/>
          <w:sz w:val="22"/>
        </w:rPr>
        <w:t>generar costos, suscripciones o compromisos recurrentes;</w:t>
      </w:r>
    </w:p>
    <w:p>
      <w:pPr>
        <w:pStyle w:val="ListBullet"/>
      </w:pPr>
      <w:r>
        <w:rPr>
          <w:rFonts w:ascii="Calibri" w:hAnsi="Calibri" w:eastAsia="Calibri"/>
          <w:b w:val="0"/>
          <w:sz w:val="22"/>
        </w:rPr>
        <w:t>almacenar datos en cuentas personales o de terceros no autorizados;</w:t>
      </w:r>
    </w:p>
    <w:p>
      <w:pPr>
        <w:pStyle w:val="ListBullet"/>
      </w:pPr>
      <w:r>
        <w:rPr>
          <w:rFonts w:ascii="Calibri" w:hAnsi="Calibri" w:eastAsia="Calibri"/>
          <w:b w:val="0"/>
          <w:sz w:val="22"/>
        </w:rPr>
        <w:t>compartir accesos o subcontratar partes del trabajo;</w:t>
      </w:r>
    </w:p>
    <w:p>
      <w:pPr>
        <w:pStyle w:val="ListBullet"/>
      </w:pPr>
      <w:r>
        <w:rPr>
          <w:rFonts w:ascii="Calibri" w:hAnsi="Calibri" w:eastAsia="Calibri"/>
          <w:b w:val="0"/>
          <w:sz w:val="22"/>
        </w:rPr>
        <w:t>permitir acceso de terceros o servicios externos no autorizados a código, datos, documentación, metodología, prompts o activos confidenciales;</w:t>
      </w:r>
    </w:p>
    <w:p>
      <w:pPr>
        <w:pStyle w:val="ListBullet"/>
      </w:pPr>
      <w:r>
        <w:rPr>
          <w:rFonts w:ascii="Calibri" w:hAnsi="Calibri" w:eastAsia="Calibri"/>
          <w:b w:val="0"/>
          <w:sz w:val="22"/>
        </w:rPr>
        <w:t>enviar datos reales a un proveedor de IA externo;</w:t>
      </w:r>
    </w:p>
    <w:p>
      <w:pPr>
        <w:pStyle w:val="ListBullet"/>
      </w:pPr>
      <w:r>
        <w:rPr>
          <w:rFonts w:ascii="Calibri" w:hAnsi="Calibri" w:eastAsia="Calibri"/>
          <w:b w:val="0"/>
          <w:sz w:val="22"/>
        </w:rPr>
        <w:t>acceder al contenido de respuestas reales salvo autorización específica;</w:t>
      </w:r>
    </w:p>
    <w:p>
      <w:pPr>
        <w:pStyle w:val="ListBullet"/>
      </w:pPr>
      <w:r>
        <w:rPr>
          <w:rFonts w:ascii="Calibri" w:hAnsi="Calibri" w:eastAsia="Calibri"/>
          <w:b w:val="0"/>
          <w:sz w:val="22"/>
        </w:rPr>
        <w:t>reutilizar código o assets protegidos de terceros;</w:t>
      </w:r>
    </w:p>
    <w:p>
      <w:pPr>
        <w:pStyle w:val="ListBullet"/>
      </w:pPr>
      <w:r>
        <w:rPr>
          <w:rFonts w:ascii="Calibri" w:hAnsi="Calibri" w:eastAsia="Calibri"/>
          <w:b w:val="0"/>
          <w:sz w:val="22"/>
        </w:rPr>
        <w:t>publicar o reutilizar activos, metodología, datos, código, marca o materiales de GOZADORAS CLUB;</w:t>
      </w:r>
    </w:p>
    <w:p>
      <w:pPr>
        <w:pStyle w:val="ListBullet"/>
      </w:pPr>
      <w:r>
        <w:rPr>
          <w:rFonts w:ascii="Calibri" w:hAnsi="Calibri" w:eastAsia="Calibri"/>
          <w:b w:val="0"/>
          <w:sz w:val="22"/>
        </w:rPr>
        <w:t>modificar la arquitectura ya aprobada cuando el cambio afecte transferibilidad, seguridad, costos o funcionamiento;</w:t>
      </w:r>
    </w:p>
    <w:p>
      <w:pPr>
        <w:pStyle w:val="ListBullet"/>
      </w:pPr>
      <w:r>
        <w:rPr>
          <w:rFonts w:ascii="Calibri" w:hAnsi="Calibri" w:eastAsia="Calibri"/>
          <w:b w:val="0"/>
          <w:sz w:val="22"/>
        </w:rPr>
        <w:t>desplegar cambios materiales en producción después del freeze sin aprobación.</w:t>
      </w:r>
    </w:p>
    <w:p>
      <w:pPr>
        <w:spacing w:before="280" w:after="120"/>
      </w:pPr>
      <w:r>
        <w:rPr>
          <w:rFonts w:ascii="Calibri" w:hAnsi="Calibri" w:eastAsia="Calibri"/>
          <w:b/>
          <w:sz w:val="24"/>
        </w:rPr>
        <w:t>14. Accesos, credenciales y seguridad</w:t>
      </w:r>
    </w:p>
    <w:p>
      <w:r>
        <w:rPr>
          <w:rFonts w:ascii="Calibri" w:hAnsi="Calibri"/>
          <w:b w:val="0"/>
          <w:sz w:val="22"/>
        </w:rPr>
        <w:t>Los accesos se limitarán a lo estrictamente necesario. GOZADORAS CLUB no entregará contraseñas de dominio ni accesos amplios innecesarios. El Desarrollador solicitará por escrito la lista mínima de accesos y su justificación. Todo acuerdo, instrucción o aprobación seguirá realizándose por email. Para contraseñas, tokens, claves API y otros secretos se autoriza expresamente Bitwarden Send, únicamente en modalidad de texto. Al 28/09/2026, los Text Sends pueden ser creados por usuarios Bitwarden sin requerir el plan Premium; los File Sends requieren modalidad de pago y no son necesarios para este encargo. Bitwarden Send cifra el contenido de extremo a extremo y permite restringir el acceso a destinatarios específicos mediante verificación por email o mediante contraseña, además de configurar fecha de expiración/eliminación y número máximo de accesos. Para este encargo se utilizará, cuando esté disponible, la restricción a destinatario específico y una expiración/eliminación acotada. Si Bitwarden Send dejara de estar disponible o cambiara materialmente sus condiciones, GOZADORAS CLUB podrá autorizar por email un mecanismo seguro equivalente. El enlace o constancia de la transferencia podrá comunicarse por email; el secreto no se incorporará al cuerpo del correo.</w:t>
      </w:r>
    </w:p>
    <w:p>
      <w:r>
        <w:rPr>
          <w:rFonts w:ascii="Calibri" w:hAnsi="Calibri" w:eastAsia="Calibri"/>
          <w:b w:val="0"/>
          <w:sz w:val="22"/>
        </w:rPr>
        <w:t>Rige un principio de minimización y privacidad: se recopilarán, expondrán y utilizarán únicamente los datos necesarios para la función correspondiente, manteniendo separados en lo posible los datos de contacto y las respuestas íntimas. Desarrollo y QA se realizarán preferentemente con datos sintéticos. Los logs no incluirán contenido sexual. El acceso a respuestas reales requerirá autorización escrita específica, temporal y mínima cuando una incidencia lo haga estrictamente necesario. Deberá existir capacidad de eliminación de sesión o datos conforme a lo que defina GOZADORAS CLUB. Al finalizar el encargo, el Desarrollador devolverá o eliminará información y accesos que no deba conservar y confirmará por email la eliminación o revocación correspondiente.</w:t>
      </w:r>
    </w:p>
    <w:p>
      <w:pPr>
        <w:spacing w:before="280" w:after="120"/>
      </w:pPr>
      <w:r>
        <w:rPr>
          <w:rFonts w:ascii="Calibri" w:hAnsi="Calibri" w:eastAsia="Calibri"/>
          <w:b/>
          <w:sz w:val="24"/>
        </w:rPr>
        <w:t>15. Confidencialidad</w:t>
      </w:r>
    </w:p>
    <w:p>
      <w:r>
        <w:rPr>
          <w:rFonts w:ascii="Calibri" w:hAnsi="Calibri" w:eastAsia="Calibri"/>
          <w:b w:val="0"/>
          <w:sz w:val="22"/>
        </w:rPr>
        <w:t>El Desarrollador mantendrá estricta confidencialidad sobre metodología, instrumento, reglas, datos, código, marca, documentación, accesos y demás activos de GOZADORAS CLUB a los que acceda con ocasión de este encargo, durante su ejecución y con posterioridad. No podrá usar esa información para fines distintos del encargo.</w:t>
      </w:r>
    </w:p>
    <w:p>
      <w:pPr>
        <w:spacing w:before="280" w:after="120"/>
      </w:pPr>
      <w:r>
        <w:rPr>
          <w:rFonts w:ascii="Calibri" w:hAnsi="Calibri" w:eastAsia="Calibri"/>
          <w:b/>
          <w:sz w:val="24"/>
        </w:rPr>
        <w:t>16. Propiedad intelectual</w:t>
      </w:r>
    </w:p>
    <w:p>
      <w:r>
        <w:rPr>
          <w:rFonts w:ascii="Calibri" w:hAnsi="Calibri" w:eastAsia="Calibri"/>
          <w:b w:val="0"/>
          <w:sz w:val="22"/>
        </w:rPr>
        <w:t>GOZADORAS CLUB es y permanece titular de su metodología, instrumento, contenidos, marca, datos y demás activos preexistentes.</w:t>
      </w:r>
    </w:p>
    <w:p>
      <w:r>
        <w:rPr>
          <w:rFonts w:ascii="Calibri" w:hAnsi="Calibri" w:eastAsia="Calibri"/>
          <w:b w:val="0"/>
          <w:sz w:val="22"/>
        </w:rPr>
        <w:t>Los desarrollos, código, configuraciones, documentación, prompts, diseños y demás resultados producidos específicamente en ejecución de este encargo pertenecerán a GOZADORAS CLUB. El Desarrollador cede a GOZADORAS CLUB los derechos patrimoniales necesarios sobre dichos resultados, en la máxima extensión permitida por la ley, para su uso, modificación, reproducción, distribución, explotación y transferencia a terceros, sin dependencia posterior del Desarrollador.</w:t>
      </w:r>
    </w:p>
    <w:p>
      <w:r>
        <w:rPr>
          <w:rFonts w:ascii="Calibri" w:hAnsi="Calibri" w:eastAsia="Calibri"/>
          <w:b w:val="0"/>
          <w:sz w:val="22"/>
        </w:rPr>
        <w:t>Quedan excluidos de esa cesión las herramientas genéricas, librerías de terceros y componentes de código abierto utilizados conforme a sus licencias, las cuales deberán declararse en la ficha de dependencias. Dichas licencias no podrán impedir el uso productivo por GOZADORAS CLUB.</w:t>
      </w:r>
    </w:p>
    <w:p>
      <w:pPr>
        <w:spacing w:before="280" w:after="120"/>
      </w:pPr>
      <w:r>
        <w:rPr>
          <w:rFonts w:ascii="Calibri" w:hAnsi="Calibri" w:eastAsia="Calibri"/>
          <w:b/>
          <w:sz w:val="24"/>
        </w:rPr>
        <w:t>17. Cierre del encargo</w:t>
      </w:r>
    </w:p>
    <w:p>
      <w:r>
        <w:rPr>
          <w:rFonts w:ascii="Calibri" w:hAnsi="Calibri" w:eastAsia="Calibri"/>
          <w:b w:val="0"/>
          <w:sz w:val="22"/>
        </w:rPr>
        <w:t>El encargo se considerará cerrado cuando concurran:</w:t>
      </w:r>
    </w:p>
    <w:p>
      <w:pPr>
        <w:pStyle w:val="ListBullet"/>
      </w:pPr>
      <w:r>
        <w:rPr>
          <w:rFonts w:ascii="Calibri" w:hAnsi="Calibri" w:eastAsia="Calibri"/>
          <w:b w:val="0"/>
          <w:sz w:val="22"/>
        </w:rPr>
        <w:t>conformidad expresa de Mónica Varela Moreno, en representación de GOZADORAS CLUB, respecto del MVP completo y funcional;</w:t>
      </w:r>
    </w:p>
    <w:p>
      <w:pPr>
        <w:pStyle w:val="ListBullet"/>
      </w:pPr>
      <w:r>
        <w:rPr>
          <w:rFonts w:ascii="Calibri" w:hAnsi="Calibri" w:eastAsia="Calibri"/>
          <w:b w:val="0"/>
          <w:sz w:val="22"/>
        </w:rPr>
        <w:t>cierre del período de estabilización del 12/10/2026;</w:t>
      </w:r>
    </w:p>
    <w:p>
      <w:pPr>
        <w:pStyle w:val="ListBullet"/>
      </w:pPr>
      <w:r>
        <w:rPr>
          <w:rFonts w:ascii="Calibri" w:hAnsi="Calibri" w:eastAsia="Calibri"/>
          <w:b w:val="0"/>
          <w:sz w:val="22"/>
        </w:rPr>
        <w:t>entrega completa conforme al estándar de transferibilidad;</w:t>
      </w:r>
    </w:p>
    <w:p>
      <w:pPr>
        <w:pStyle w:val="ListBullet"/>
      </w:pPr>
      <w:r>
        <w:rPr>
          <w:rFonts w:ascii="Calibri" w:hAnsi="Calibri" w:eastAsia="Calibri"/>
          <w:b w:val="0"/>
          <w:sz w:val="22"/>
        </w:rPr>
        <w:t>revocación o eliminación de accesos del Desarrollador que no deban mantenerse;</w:t>
      </w:r>
    </w:p>
    <w:p>
      <w:pPr>
        <w:pStyle w:val="ListBullet"/>
      </w:pPr>
      <w:r>
        <w:rPr>
          <w:rFonts w:ascii="Calibri" w:hAnsi="Calibri" w:eastAsia="Calibri"/>
          <w:b w:val="0"/>
          <w:sz w:val="22"/>
        </w:rPr>
        <w:t>emisión de la documentación tributaria correspondiente y realización de los pagos conforme al apartado 11.</w:t>
      </w:r>
    </w:p>
    <w:p>
      <w:r>
        <w:rPr>
          <w:rFonts w:ascii="Calibri" w:hAnsi="Calibri" w:eastAsia="Calibri"/>
          <w:b w:val="0"/>
          <w:sz w:val="22"/>
        </w:rPr>
        <w:t>La garantía de defectos latentes del apartado 10 continúa vigente tras el cierre por el plazo allí indicado.</w:t>
      </w:r>
    </w:p>
    <w:p>
      <w:pPr/>
      <w:r>
        <w:t>ANEXO A · Paquete mínimo para la maqueta del 30/09/2026</w:t>
      </w:r>
    </w:p>
    <w:p>
      <w:pPr/>
      <w:r>
        <w:t>Este anexo forma parte del encargo y consolida lo necesario para que la maqueta del miércoles pueda ejecutarse sin esperar el freeze del jueves. No crea un alcance adicional.</w:t>
      </w:r>
    </w:p>
    <w:p>
      <w:pPr/>
      <w:r>
        <w:t>Al aceptar el encargo, el Desarrollador trabajará para la maqueta con:</w:t>
      </w:r>
    </w:p>
    <w:p>
      <w:pPr>
        <w:pStyle w:val="ListBullet"/>
      </w:pPr>
      <w:r>
        <w:t>este documento de alcance y condiciones;</w:t>
      </w:r>
    </w:p>
    <w:p>
      <w:pPr>
        <w:pStyle w:val="ListBullet"/>
      </w:pPr>
      <w:r>
        <w:t>Instrumento del Mapa de la Vida Erótica y Devolución del Mapa, versiones PRELIMINAR de 25/09/2026;</w:t>
      </w:r>
    </w:p>
    <w:p>
      <w:pPr>
        <w:pStyle w:val="ListBullet"/>
      </w:pPr>
      <w:r>
        <w:t>flujo, cinco paisajes, criterios UX básicos, lógica 3+2, dominio previsto y regla de placeholders contenidos en este documento;</w:t>
      </w:r>
    </w:p>
    <w:p>
      <w:pPr>
        <w:pStyle w:val="ListBullet"/>
      </w:pPr>
      <w:r>
        <w:t>HTML o maqueta anterior únicamente como referencia funcional o visual, si ya se encuentra legítimamente en su poder, sin reutilización de código, componentes o assets protegidos;</w:t>
      </w:r>
    </w:p>
    <w:p>
      <w:pPr>
        <w:pStyle w:val="ListBullet"/>
      </w:pPr>
      <w:r>
        <w:t>datos sintéticos o placeholders para toda demostración; no se requieren datos reales de usuarias para la maqueta.</w:t>
      </w:r>
    </w:p>
    <w:p>
      <w:pPr/>
      <w:r>
        <w:t>No son prerrequisitos para la maqueta del 30/09/2026:</w:t>
      </w:r>
    </w:p>
    <w:p>
      <w:pPr>
        <w:pStyle w:val="ListBullet"/>
      </w:pPr>
      <w:r>
        <w:t>branding definitivo; podrá utilizarse tratamiento visual neutral o provisional y reemplazable;</w:t>
      </w:r>
    </w:p>
    <w:p>
      <w:pPr>
        <w:pStyle w:val="ListBullet"/>
      </w:pPr>
      <w:r>
        <w:t>catálogo, copy final y razones visibles de Destinos; podrán utilizarse placeholders claramente identificados;</w:t>
      </w:r>
    </w:p>
    <w:p>
      <w:pPr>
        <w:pStyle w:val="ListBullet"/>
      </w:pPr>
      <w:r>
        <w:t>matriz final pregunta → señal → Configuración/Destinos y reglas congeladas del motor;</w:t>
      </w:r>
    </w:p>
    <w:p>
      <w:pPr>
        <w:pStyle w:val="ListBullet"/>
      </w:pPr>
      <w:r>
        <w:t>motor, backend, persistencia o integraciones terminadas.</w:t>
      </w:r>
    </w:p>
    <w:p>
      <w:pPr/>
      <w:r>
        <w:rPr/>
        <w:t>Tras la aceptación, el Desarrollador informará por email cualquier bloqueo real y solicitará solo los accesos indispensables. La maqueta no requiere acceso a producción, dominio, base de datos real ni respuestas de usuarias. La ausencia de material visual provisional no suspende el hito.</w:t>
      </w:r>
    </w:p>
    <w:p>
      <w:pPr>
        <w:spacing w:before="280" w:after="120"/>
      </w:pPr>
      <w:r>
        <w:rPr>
          <w:rFonts w:ascii="Calibri" w:hAnsi="Calibri" w:eastAsia="Calibri"/>
          <w:b/>
          <w:sz w:val="24"/>
        </w:rPr>
        <w:t>18. Aceptación</w:t>
      </w:r>
    </w:p>
    <w:p>
      <w:r>
        <w:t>La aceptación de este encargo podrá formalizarse mediante respuesta escrita al SMS por el cual GOZADORAS CLUB remita esta propuesta, utilizando la fórmula «Acepto el encargo y las condiciones del documento adjunto», o mediante correo electrónico equivalente a monica@gozadorasclub.com. La respuesta por SMS tiene como única función formalizar la aceptación inicial; desde ese momento, el único canal autorizado para la ejecución, coordinación, entrega de insumos, aprobaciones y modificaciones del encargo será monica@gozadorasclub.com. La identificación de la persona o entidad que asume el encargo mediante nombre completo o razón social y RUT podrá completarse posteriormente por email y no condiciona la validez de la aceptación inicial. La modalidad del documento tributario se determinará posteriormente conforme al apartado 11. Solo Mónica Varela Moreno puede emitir GO/NO GO, aprobar entregables, declarar conformidad y declarar el encargo FINAL/CERRADO. El silencio, la ausencia de observaciones inmediatas, el uso del MVP para QA o piloto y los pagos parciales no constituyen aceptación tácita. El calendario de este documento presupone aceptación durante el 28/09/2026. Una aceptación posterior requerirá revalidación expresa por GOZADORAS CLUB de los hitos y fechas antes de que el calendario se considere vigente.</w:t>
      </w:r>
    </w:p>
    <w:p>
      <w:r>
        <w:rPr>
          <w:rFonts w:ascii="Calibri" w:hAnsi="Calibri" w:eastAsia="Calibri"/>
          <w:b w:val="0"/>
          <w:sz w:val="22"/>
        </w:rPr>
      </w:r>
    </w:p>
    <w:p>
      <w:r>
        <w:rPr>
          <w:rFonts w:ascii="Calibri" w:hAnsi="Calibri" w:eastAsia="Calibri"/>
          <w:b w:val="0"/>
          <w:sz w:val="22"/>
        </w:rPr>
        <w:t>GOZADORAS CLUB</w:t>
      </w:r>
    </w:p>
    <w:p>
      <w:r>
        <w:rPr>
          <w:rFonts w:ascii="Calibri" w:hAnsi="Calibri" w:eastAsia="Calibri"/>
          <w:b w:val="0"/>
          <w:sz w:val="22"/>
        </w:rPr>
        <w:t>Mónica Varela Moreno</w:t>
      </w:r>
    </w:p>
    <w:p>
      <w:r>
        <w:rPr>
          <w:rFonts w:ascii="Calibri" w:hAnsi="Calibri" w:eastAsia="Calibri"/>
          <w:b w:val="0"/>
          <w:sz w:val="22"/>
        </w:rPr>
        <w:t>monica@gozadorasclub.com</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