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heading=h.42ibteac945" w:id="0"/>
      <w:bookmarkEnd w:id="0"/>
      <w:r w:rsidDel="00000000" w:rsidR="00000000" w:rsidRPr="00000000">
        <w:rPr>
          <w:rtl w:val="0"/>
        </w:rPr>
        <w:t xml:space="preserve">Examen 10 de Març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4633912</wp:posOffset>
            </wp:positionH>
            <wp:positionV relativeFrom="paragraph">
              <wp:posOffset>114300</wp:posOffset>
            </wp:positionV>
            <wp:extent cx="1443038" cy="2907939"/>
            <wp:effectExtent b="0" l="0" r="0" t="0"/>
            <wp:wrapSquare wrapText="bothSides" distB="114300" distT="11430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3038" cy="2907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heading=h.8p5nmfncej5a" w:id="1"/>
      <w:bookmarkEnd w:id="1"/>
      <w:r w:rsidDel="00000000" w:rsidR="00000000" w:rsidRPr="00000000">
        <w:rPr>
          <w:rtl w:val="0"/>
        </w:rPr>
        <w:t xml:space="preserve">El Corredor de Kessel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Benvolgut/da Chewbacca, el teu amic Han necessita que l’ajudis a recorrer amb el Millenium Falcon el Corredor de Kessel (en menys de 12 parsecs, ja ho saps).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aquesta ocasió has de modificar el codi proporcionat per adaptar el joc Paranoid Asteroids. Desenvoluparàs un joc desenvolupat en Java Swing anomenat "El Corredor de Kessel".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Requisits: </w:t>
      </w:r>
      <w:r w:rsidDel="00000000" w:rsidR="00000000" w:rsidRPr="00000000">
        <w:rPr>
          <w:rtl w:val="0"/>
        </w:rPr>
        <w:t xml:space="preserve">Heu de modificar el codi per afegir les següents funcionalitats:</w:t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heading=h.lw4tes6des23" w:id="2"/>
      <w:bookmarkEnd w:id="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285750</wp:posOffset>
            </wp:positionV>
            <wp:extent cx="1673150" cy="1800225"/>
            <wp:effectExtent b="0" l="0" r="0" t="0"/>
            <wp:wrapSquare wrapText="bothSides" distB="114300" distT="114300" distL="114300" distR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3150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/>
      </w:pPr>
      <w:bookmarkStart w:colFirst="0" w:colLast="0" w:name="_heading=h.qft62mbqa0b1" w:id="3"/>
      <w:bookmarkEnd w:id="3"/>
      <w:r w:rsidDel="00000000" w:rsidR="00000000" w:rsidRPr="00000000">
        <w:rPr>
          <w:rtl w:val="0"/>
        </w:rPr>
        <w:t xml:space="preserve">Nivell Iniciat: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Fes que el nom del joc sigui: “El corredor de Kessel”, canvia la finestra.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Fes que la finestra no es pugui redimensionar. Estableix un tamany coherent per la pantalla.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rPr/>
      </w:pPr>
      <w:bookmarkStart w:colFirst="0" w:colLast="0" w:name="_heading=h.b7bvnrv30fe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240" w:before="240" w:lineRule="auto"/>
        <w:rPr/>
      </w:pPr>
      <w:bookmarkStart w:colFirst="0" w:colLast="0" w:name="_heading=h.2cr21twoqzl" w:id="5"/>
      <w:bookmarkEnd w:id="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85727</wp:posOffset>
            </wp:positionH>
            <wp:positionV relativeFrom="paragraph">
              <wp:posOffset>304800</wp:posOffset>
            </wp:positionV>
            <wp:extent cx="1728640" cy="1800667"/>
            <wp:effectExtent b="0" l="0" r="0" t="0"/>
            <wp:wrapSquare wrapText="bothSides" distB="114300" distT="114300" distL="114300" distR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640" cy="1800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Style w:val="Heading2"/>
        <w:spacing w:after="240" w:before="240" w:lineRule="auto"/>
        <w:rPr/>
      </w:pPr>
      <w:bookmarkStart w:colFirst="0" w:colLast="0" w:name="_heading=h.i3z5m66vudyl" w:id="6"/>
      <w:bookmarkEnd w:id="6"/>
      <w:r w:rsidDel="00000000" w:rsidR="00000000" w:rsidRPr="00000000">
        <w:rPr>
          <w:rtl w:val="0"/>
        </w:rPr>
        <w:t xml:space="preserve">Nivell Padawan: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2"/>
        </w:numPr>
        <w:spacing w:after="0" w:before="240" w:lineRule="auto"/>
        <w:ind w:left="720" w:hanging="360"/>
        <w:rPr>
          <w:sz w:val="22"/>
          <w:szCs w:val="22"/>
          <w:u w:val="none"/>
        </w:rPr>
      </w:pPr>
      <w:bookmarkStart w:colFirst="0" w:colLast="0" w:name="_heading=h.rkxrbui0dos8" w:id="7"/>
      <w:bookmarkEnd w:id="7"/>
      <w:r w:rsidDel="00000000" w:rsidR="00000000" w:rsidRPr="00000000">
        <w:rPr>
          <w:sz w:val="22"/>
          <w:szCs w:val="22"/>
          <w:rtl w:val="0"/>
        </w:rPr>
        <w:t xml:space="preserve">Substitueix els cercles vermells que representen els Tie Fighters per la imatge proporcionada.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Substitueix el quadrat de la nau per la imatge proporcionada del Millenium Falcon.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Fes que el Millenium Falcon aparegui sencer a la pantalla. Adapta el tamany de la nau al tamany de la pantalla que has establert.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/>
      </w:pPr>
      <w:bookmarkStart w:colFirst="0" w:colLast="0" w:name="_heading=h.3lfsjojdu7sc" w:id="8"/>
      <w:bookmarkEnd w:id="8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-19048</wp:posOffset>
            </wp:positionH>
            <wp:positionV relativeFrom="paragraph">
              <wp:posOffset>323850</wp:posOffset>
            </wp:positionV>
            <wp:extent cx="1504950" cy="2040268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040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heading=h.abokf1pumlee" w:id="9"/>
      <w:bookmarkEnd w:id="9"/>
      <w:r w:rsidDel="00000000" w:rsidR="00000000" w:rsidRPr="00000000">
        <w:rPr>
          <w:rtl w:val="0"/>
        </w:rPr>
        <w:t xml:space="preserve">Nivell Cavaller Jedi: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Fes que el Millenium Falcon també es pugui moure en vertical dins la pantalla.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Fes que els Tie Fighters siguin de 3 tamanys diferents de forma aleatòria. Gestiona les col·lisions amb la nau per tal de que la col·lisió sigui adequada al tamany del Tiei la distància amb la nau.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Rule="auto"/>
        <w:rPr/>
      </w:pPr>
      <w:bookmarkStart w:colFirst="0" w:colLast="0" w:name="_heading=h.aao60tgheuj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/>
      </w:pPr>
      <w:bookmarkStart w:colFirst="0" w:colLast="0" w:name="_heading=h.56zaxjxzc2ca" w:id="11"/>
      <w:bookmarkEnd w:id="1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-19048</wp:posOffset>
            </wp:positionH>
            <wp:positionV relativeFrom="paragraph">
              <wp:posOffset>190500</wp:posOffset>
            </wp:positionV>
            <wp:extent cx="1502362" cy="1730248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2362" cy="1730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rPr/>
      </w:pPr>
      <w:bookmarkStart w:colFirst="0" w:colLast="0" w:name="_heading=h.z1gu7asdxiyi" w:id="12"/>
      <w:bookmarkEnd w:id="12"/>
      <w:r w:rsidDel="00000000" w:rsidR="00000000" w:rsidRPr="00000000">
        <w:rPr>
          <w:rtl w:val="0"/>
        </w:rPr>
        <w:t xml:space="preserve">Nivell Mestre Jedi: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 la hipervelocitat del Millenium Falcon posant estrelles al·leatories al fons de l’espai negre que es mouen ràpidament d’adalt abaix.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19052</wp:posOffset>
            </wp:positionH>
            <wp:positionV relativeFrom="paragraph">
              <wp:posOffset>114300</wp:posOffset>
            </wp:positionV>
            <wp:extent cx="1314011" cy="1856301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011" cy="1856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recorda, per ésser un bon Jedi: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Moixets tu sacrificaràs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ordre les tasques tu desenvoluparàs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Compilable el projecte tu deixaràs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Comentat el codi faràs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 amb el projecte sencer tu entregaràs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NjPk+IushZ3upB9o3sSqmGEz0w==">CgMxLjAyDWguNDJpYnRlYWM5NDUyDmguOHA1bm1mbmNlajVhMg5oLmx3NHRlczZkZXMyMzIOaC5xZnQ2Mm1icWEwYjEyDmguYjdidm5ydjMwZmU3Mg1oLjJjcjIxdHdvcXpsMg5oLmkzejVtNjZ2dWR5bDIOaC5ya3hyYnVpMGRvczgyDmguM2xmc2pvamR1N3NjMg5oLmFib2tmMXB1bWxlZTIOaC5hYW82MHRnaGV1ajUyDmguNTZ6YXhqeHpjMmNhMg5oLnoxZ3U3YXNkeGl5aTgAciExRFZrOXJZRlQxUVhEeFc3QkdlU2M5UEI0bXdudXJnb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