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Compare Views Script for ArchiMate Diagrams</w:t>
      </w:r>
    </w:p>
    <w:p w:rsidR="00000000" w:rsidDel="00000000" w:rsidP="00000000" w:rsidRDefault="00000000" w:rsidRPr="00000000" w14:paraId="00000002">
      <w:pPr>
        <w:spacing w:after="240" w:before="240" w:lineRule="auto"/>
        <w:rPr/>
      </w:pPr>
      <w:r w:rsidDel="00000000" w:rsidR="00000000" w:rsidRPr="00000000">
        <w:rPr>
          <w:b w:val="1"/>
          <w:rtl w:val="0"/>
        </w:rPr>
        <w:t xml:space="preserve">Tool</w:t>
      </w:r>
      <w:r w:rsidDel="00000000" w:rsidR="00000000" w:rsidRPr="00000000">
        <w:rPr>
          <w:rtl w:val="0"/>
        </w:rPr>
        <w:t xml:space="preserve">: jArchi</w:t>
        <w:br w:type="textWrapping"/>
      </w:r>
      <w:r w:rsidDel="00000000" w:rsidR="00000000" w:rsidRPr="00000000">
        <w:rPr>
          <w:b w:val="1"/>
          <w:rtl w:val="0"/>
        </w:rPr>
        <w:t xml:space="preserve">Version</w:t>
      </w:r>
      <w:r w:rsidDel="00000000" w:rsidR="00000000" w:rsidRPr="00000000">
        <w:rPr>
          <w:rtl w:val="0"/>
        </w:rPr>
        <w:t xml:space="preserve">: 1.0</w:t>
        <w:br w:type="textWrapping"/>
      </w:r>
      <w:r w:rsidDel="00000000" w:rsidR="00000000" w:rsidRPr="00000000">
        <w:rPr>
          <w:b w:val="1"/>
          <w:rtl w:val="0"/>
        </w:rPr>
        <w:t xml:space="preserve">Last Updated</w:t>
      </w:r>
      <w:r w:rsidDel="00000000" w:rsidR="00000000" w:rsidRPr="00000000">
        <w:rPr>
          <w:rtl w:val="0"/>
        </w:rPr>
        <w:t xml:space="preserve">: 10 June 2025</w:t>
        <w:br w:type="textWrapping"/>
      </w:r>
      <w:r w:rsidDel="00000000" w:rsidR="00000000" w:rsidRPr="00000000">
        <w:rPr>
          <w:b w:val="1"/>
          <w:rtl w:val="0"/>
        </w:rPr>
        <w:t xml:space="preserve">Author</w:t>
      </w:r>
      <w:r w:rsidDel="00000000" w:rsidR="00000000" w:rsidRPr="00000000">
        <w:rPr>
          <w:rtl w:val="0"/>
        </w:rPr>
        <w:t xml:space="preserve">: Nico Santos</w:t>
        <w:br w:type="textWrapping"/>
      </w:r>
      <w:r w:rsidDel="00000000" w:rsidR="00000000" w:rsidRPr="00000000">
        <w:rPr>
          <w:b w:val="1"/>
          <w:rtl w:val="0"/>
        </w:rPr>
        <w:t xml:space="preserve">Ownership</w:t>
      </w:r>
      <w:r w:rsidDel="00000000" w:rsidR="00000000" w:rsidRPr="00000000">
        <w:rPr>
          <w:rtl w:val="0"/>
        </w:rPr>
        <w:t xml:space="preserve">: Property of BHP (Internal Use Only)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qz8vroyutieu" w:id="0"/>
      <w:bookmarkEnd w:id="0"/>
      <w:r w:rsidDel="00000000" w:rsidR="00000000" w:rsidRPr="00000000">
        <w:rPr>
          <w:b w:val="1"/>
          <w:color w:val="000000"/>
          <w:sz w:val="26"/>
          <w:szCs w:val="26"/>
          <w:rtl w:val="0"/>
        </w:rPr>
        <w:t xml:space="preserve">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script compares two selected ArchiMate views in jArchi and identifies which elements are missing from one view but present in the other. It supports model consistency checks and helps ensure visual coverage across views.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ahnsgt68ch9" w:id="1"/>
      <w:bookmarkEnd w:id="1"/>
      <w:r w:rsidDel="00000000" w:rsidR="00000000" w:rsidRPr="00000000">
        <w:rPr>
          <w:b w:val="1"/>
          <w:color w:val="000000"/>
          <w:sz w:val="26"/>
          <w:szCs w:val="26"/>
          <w:rtl w:val="0"/>
        </w:rPr>
        <w:t xml:space="preserve">Key Features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Compares the visual elements of two diagram views.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Identifies and logs missing Archimate elements (by concept ID).</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Outputs results in the scripting console.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dx06qjx6xhh3" w:id="2"/>
      <w:bookmarkEnd w:id="2"/>
      <w:r w:rsidDel="00000000" w:rsidR="00000000" w:rsidRPr="00000000">
        <w:rPr>
          <w:b w:val="1"/>
          <w:color w:val="000000"/>
          <w:sz w:val="26"/>
          <w:szCs w:val="26"/>
          <w:rtl w:val="0"/>
        </w:rPr>
        <w:t xml:space="preserve">How to Use</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Select Views</w:t>
        <w:br w:type="textWrapping"/>
      </w:r>
      <w:r w:rsidDel="00000000" w:rsidR="00000000" w:rsidRPr="00000000">
        <w:rPr>
          <w:rtl w:val="0"/>
        </w:rPr>
        <w:t xml:space="preserve">In jArchi, select exactly two ArchiMate diagram views from the model tree.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Run the Script</w:t>
        <w:br w:type="textWrapping"/>
      </w:r>
      <w:r w:rsidDel="00000000" w:rsidR="00000000" w:rsidRPr="00000000">
        <w:rPr>
          <w:rtl w:val="0"/>
        </w:rPr>
        <w:t xml:space="preserve">Launch the script using the script editor.</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Review Console Output</w:t>
        <w:br w:type="textWrapping"/>
      </w:r>
      <w:r w:rsidDel="00000000" w:rsidR="00000000" w:rsidRPr="00000000">
        <w:rPr>
          <w:rtl w:val="0"/>
        </w:rPr>
        <w:t xml:space="preserve">The console will display elements: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Present in the first view but missing in the second</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Present in the second view but missing in the first</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Interpret Results</w:t>
        <w:br w:type="textWrapping"/>
      </w:r>
      <w:r w:rsidDel="00000000" w:rsidR="00000000" w:rsidRPr="00000000">
        <w:rPr>
          <w:rtl w:val="0"/>
        </w:rPr>
        <w:t xml:space="preserve">Use the output to reconcile differences, verify completeness, or identify missing components.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xdocysixf6x" w:id="3"/>
      <w:bookmarkEnd w:id="3"/>
      <w:r w:rsidDel="00000000" w:rsidR="00000000" w:rsidRPr="00000000">
        <w:rPr>
          <w:b w:val="1"/>
          <w:color w:val="000000"/>
          <w:sz w:val="26"/>
          <w:szCs w:val="26"/>
          <w:rtl w:val="0"/>
        </w:rPr>
        <w:t xml:space="preserve">Example Output</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&gt; Compare Views Script</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Compare views: "Business Capabilities" and "IT Systems"</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Present in view "Business Capabilities" but missing in view "IT Systems":</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Customer Management   (BusinessObject)</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Present in view "IT Systems" but missing in view "Business Capabilities":</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CRM Platform   (ApplicationComponent)</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c5v769wwz5q0" w:id="4"/>
      <w:bookmarkEnd w:id="4"/>
      <w:r w:rsidDel="00000000" w:rsidR="00000000" w:rsidRPr="00000000">
        <w:rPr>
          <w:b w:val="1"/>
          <w:color w:val="000000"/>
          <w:sz w:val="26"/>
          <w:szCs w:val="26"/>
          <w:rtl w:val="0"/>
        </w:rPr>
        <w:t xml:space="preserve">Notes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The script only checks </w:t>
      </w:r>
      <w:r w:rsidDel="00000000" w:rsidR="00000000" w:rsidRPr="00000000">
        <w:rPr>
          <w:b w:val="1"/>
          <w:rtl w:val="0"/>
        </w:rPr>
        <w:t xml:space="preserve">visual elements</w:t>
      </w:r>
      <w:r w:rsidDel="00000000" w:rsidR="00000000" w:rsidRPr="00000000">
        <w:rPr>
          <w:rtl w:val="0"/>
        </w:rPr>
        <w:t xml:space="preserve">, not model-level concepts.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Concept uniqueness is determined using </w:t>
      </w:r>
      <w:r w:rsidDel="00000000" w:rsidR="00000000" w:rsidRPr="00000000">
        <w:rPr>
          <w:rFonts w:ascii="Roboto Mono" w:cs="Roboto Mono" w:eastAsia="Roboto Mono" w:hAnsi="Roboto Mono"/>
          <w:color w:val="188038"/>
          <w:rtl w:val="0"/>
        </w:rPr>
        <w:t xml:space="preserve">concept.id</w:t>
      </w:r>
      <w:r w:rsidDel="00000000" w:rsidR="00000000" w:rsidRPr="00000000">
        <w:rPr>
          <w:rtl w:val="0"/>
        </w:rPr>
        <w:t xml:space="preserve">.</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Element type and name are printed for clarity.</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Alerts the user if fewer or more than two views are selected.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