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inter-item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Items dropped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TAQ_34b, TAQ_33b, TAQ_37c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TAQ_34b, TAQ_33b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TAQ_37c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Witnessing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TAQ_34b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Witnessing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Witnessing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TAQ_34b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Witnessing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Impersonal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TAQ_33b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Impersonal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Impersonal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TAQ_33b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Impersonal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CD-RISC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BDI-II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2026-10-23T12:50:13Z</dcterms:modified>
  <cp:category/>
</cp:coreProperties>
</file>