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Sex: männlich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(52.2%)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Sex: weiblich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(47.8%)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Group: BPD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(50.7%)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Group: 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(49.3%)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33.19 ± 11.82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at onset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16.95 ± 9.44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Medication: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(25.4%)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Medication: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(74.6%)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Antidepressants: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(38.8%)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Antidepressants: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(61.2%)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Antipsychotics: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(62.7%)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Antipsychotics: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(37.3%)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(adaptive)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 ± 2.15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(adverse)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 ± 1.73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CD-RISC-10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16.22 ± 5.92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BDI-II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28.04 ± 11.07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2026-08-26T14:52:05Z</dcterms:modified>
  <cp:category/>
</cp:coreProperties>
</file>