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323D8" w14:textId="06F6F19B" w:rsidR="003D35F2" w:rsidRDefault="00AB58E5">
      <w:pPr>
        <w:rPr>
          <w:rFonts w:ascii="Cambria Math" w:eastAsiaTheme="minorEastAsia" w:hAnsi="Cambria Math"/>
          <w:sz w:val="48"/>
          <w:szCs w:val="48"/>
        </w:rPr>
      </w:pPr>
      <w:r w:rsidRPr="00AB58E5">
        <w:rPr>
          <w:rFonts w:ascii="Cambria Math" w:eastAsiaTheme="minorEastAsia" w:hAnsi="Cambria Math"/>
          <w:sz w:val="48"/>
          <w:szCs w:val="48"/>
          <w:lang w:val="en-GB"/>
        </w:rPr>
        <w:t xml:space="preserve">13. </w:t>
      </w:r>
      <m:oMath>
        <m:acc>
          <m:accPr>
            <m:chr m:val="̅"/>
            <m:ctrlPr>
              <w:rPr>
                <w:rFonts w:ascii="Cambria Math" w:hAnsi="Cambria Math"/>
                <w:i/>
                <w:sz w:val="48"/>
                <w:szCs w:val="4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AB</m:t>
                    </m:r>
                  </m:e>
                </m:acc>
                <m:r>
                  <w:rPr>
                    <w:rFonts w:ascii="Cambria Math" w:hAnsi="Cambria Math"/>
                    <w:sz w:val="48"/>
                    <w:szCs w:val="48"/>
                  </w:rPr>
                  <m:t>C</m:t>
                </m:r>
              </m:e>
            </m:acc>
            <m:r>
              <w:rPr>
                <w:rFonts w:ascii="Cambria Math" w:hAnsi="Cambria Math"/>
                <w:sz w:val="48"/>
                <w:szCs w:val="48"/>
              </w:rPr>
              <m:t>D</m:t>
            </m:r>
          </m:e>
        </m:acc>
        <m:r>
          <w:rPr>
            <w:rFonts w:ascii="Cambria Math" w:hAnsi="Cambria Math"/>
            <w:sz w:val="48"/>
            <w:szCs w:val="48"/>
          </w:rPr>
          <m:t xml:space="preserve"> . </m:t>
        </m:r>
        <m:acc>
          <m:accPr>
            <m:chr m:val="̅"/>
            <m:ctrlPr>
              <w:rPr>
                <w:rFonts w:ascii="Cambria Math" w:hAnsi="Cambria Math"/>
                <w:i/>
                <w:sz w:val="48"/>
                <w:szCs w:val="48"/>
              </w:rPr>
            </m:ctrlPr>
          </m:accPr>
          <m:e>
            <m:r>
              <w:rPr>
                <w:rFonts w:ascii="Cambria Math" w:hAnsi="Cambria Math"/>
                <w:sz w:val="48"/>
                <w:szCs w:val="48"/>
              </w:rPr>
              <m:t>ABCD</m:t>
            </m:r>
          </m:e>
        </m:acc>
      </m:oMath>
    </w:p>
    <w:p w14:paraId="4A9F7996" w14:textId="3658EC6D" w:rsidR="003556FF" w:rsidRPr="003556FF" w:rsidRDefault="003556FF" w:rsidP="00585902">
      <w:pPr>
        <w:spacing w:before="240" w:after="0" w:line="240" w:lineRule="auto"/>
        <w:rPr>
          <w:rFonts w:ascii="Cambria Math" w:eastAsiaTheme="minorEastAsia" w:hAnsi="Cambria Math"/>
          <w:iCs/>
          <w:sz w:val="32"/>
          <w:szCs w:val="32"/>
          <w:lang w:val="fr-BE"/>
        </w:rPr>
      </w:pPr>
      <w:r w:rsidRPr="003556FF">
        <w:rPr>
          <w:rFonts w:ascii="Cambria Math" w:eastAsiaTheme="minorEastAsia" w:hAnsi="Cambria Math"/>
          <w:iCs/>
          <w:sz w:val="32"/>
          <w:szCs w:val="32"/>
          <w:lang w:val="fr-BE"/>
        </w:rPr>
        <w:t>On utilise le théorème de Morgan pour supprimer les barres.</w:t>
      </w:r>
    </w:p>
    <w:p w14:paraId="49BE266D" w14:textId="0C72D257" w:rsidR="00F5546E" w:rsidRPr="003556FF" w:rsidRDefault="00F15CEC" w:rsidP="00F5546E">
      <w:pPr>
        <w:rPr>
          <w:rFonts w:ascii="Cambria Math" w:eastAsiaTheme="minorEastAsia" w:hAnsi="Cambria Math"/>
          <w:i/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8"/>
              <w:szCs w:val="48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C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 xml:space="preserve"> 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 </m:t>
          </m:r>
          <m:r>
            <w:rPr>
              <w:rFonts w:ascii="Cambria Math" w:hAnsi="Cambria Math"/>
              <w:sz w:val="48"/>
              <w:szCs w:val="48"/>
            </w:rPr>
            <m:t xml:space="preserve">. </m:t>
          </m:r>
          <m:r>
            <w:rPr>
              <w:rFonts w:ascii="Cambria Math" w:hAnsi="Cambria Math"/>
              <w:sz w:val="48"/>
              <w:szCs w:val="48"/>
            </w:rPr>
            <m:t xml:space="preserve"> (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D</m:t>
              </m:r>
            </m:e>
          </m:acc>
          <m:r>
            <w:rPr>
              <w:rFonts w:ascii="Cambria Math" w:hAnsi="Cambria Math"/>
              <w:sz w:val="48"/>
              <w:szCs w:val="48"/>
            </w:rPr>
            <m:t xml:space="preserve"> )</m:t>
          </m:r>
        </m:oMath>
      </m:oMathPara>
    </w:p>
    <w:p w14:paraId="2BFC04AF" w14:textId="0B134A9D" w:rsidR="003556FF" w:rsidRPr="003556FF" w:rsidRDefault="003556FF" w:rsidP="00585902">
      <w:pPr>
        <w:spacing w:before="240" w:after="0" w:line="240" w:lineRule="auto"/>
        <w:rPr>
          <w:rFonts w:ascii="Cambria Math" w:eastAsiaTheme="minorEastAsia" w:hAnsi="Cambria Math"/>
          <w:iCs/>
          <w:sz w:val="32"/>
          <w:szCs w:val="32"/>
          <w:lang w:val="fr-BE"/>
        </w:rPr>
      </w:pPr>
      <w:r w:rsidRPr="003556FF">
        <w:rPr>
          <w:rFonts w:ascii="Cambria Math" w:eastAsiaTheme="minorEastAsia" w:hAnsi="Cambria Math"/>
          <w:iCs/>
          <w:sz w:val="32"/>
          <w:szCs w:val="32"/>
          <w:lang w:val="fr-BE"/>
        </w:rPr>
        <w:t>On a une double négation sur ABC, on peut la retirer.</w:t>
      </w:r>
    </w:p>
    <w:p w14:paraId="2E889D3E" w14:textId="7E2226C6" w:rsidR="00752293" w:rsidRPr="003556FF" w:rsidRDefault="00F15CEC" w:rsidP="00752293">
      <w:pPr>
        <w:rPr>
          <w:rFonts w:ascii="Cambria Math" w:eastAsiaTheme="minorEastAsia" w:hAnsi="Cambria Math"/>
          <w:i/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AB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 xml:space="preserve"> 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 .  (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D</m:t>
              </m:r>
            </m:e>
          </m:acc>
          <m:r>
            <w:rPr>
              <w:rFonts w:ascii="Cambria Math" w:hAnsi="Cambria Math"/>
              <w:sz w:val="48"/>
              <w:szCs w:val="48"/>
            </w:rPr>
            <m:t xml:space="preserve"> )</m:t>
          </m:r>
        </m:oMath>
      </m:oMathPara>
    </w:p>
    <w:p w14:paraId="7F366D8A" w14:textId="72F92746" w:rsidR="003556FF" w:rsidRPr="003556FF" w:rsidRDefault="003556FF" w:rsidP="00585902">
      <w:pPr>
        <w:spacing w:before="240" w:after="0" w:line="240" w:lineRule="auto"/>
        <w:rPr>
          <w:rFonts w:ascii="Cambria Math" w:eastAsiaTheme="minorEastAsia" w:hAnsi="Cambria Math"/>
          <w:iCs/>
          <w:sz w:val="32"/>
          <w:szCs w:val="32"/>
          <w:lang w:val="fr-BE"/>
        </w:rPr>
      </w:pPr>
      <w:r w:rsidRPr="003556FF">
        <w:rPr>
          <w:rFonts w:ascii="Cambria Math" w:eastAsiaTheme="minorEastAsia" w:hAnsi="Cambria Math"/>
          <w:iCs/>
          <w:sz w:val="32"/>
          <w:szCs w:val="32"/>
          <w:lang w:val="fr-BE"/>
        </w:rPr>
        <w:t>On utilise à nouveau le théorème de Morgan.</w:t>
      </w:r>
    </w:p>
    <w:p w14:paraId="02680ABC" w14:textId="0E21B151" w:rsidR="00752293" w:rsidRPr="00971B7F" w:rsidRDefault="00F15CEC" w:rsidP="00752293">
      <w:pPr>
        <w:rPr>
          <w:rFonts w:ascii="Cambria Math" w:eastAsiaTheme="minorEastAsia" w:hAnsi="Cambria Math"/>
          <w:i/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48"/>
                  <w:szCs w:val="48"/>
                </w:rPr>
                <m:t>.</m:t>
              </m:r>
              <m:r>
                <w:rPr>
                  <w:rFonts w:ascii="Cambria Math" w:hAnsi="Cambria Math"/>
                  <w:sz w:val="48"/>
                  <w:szCs w:val="48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 xml:space="preserve"> 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 .  (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D</m:t>
              </m:r>
            </m:e>
          </m:acc>
          <m:r>
            <w:rPr>
              <w:rFonts w:ascii="Cambria Math" w:hAnsi="Cambria Math"/>
              <w:sz w:val="48"/>
              <w:szCs w:val="48"/>
            </w:rPr>
            <m:t xml:space="preserve"> )</m:t>
          </m:r>
        </m:oMath>
      </m:oMathPara>
    </w:p>
    <w:p w14:paraId="3D9C1F7B" w14:textId="0F480C33" w:rsidR="00971B7F" w:rsidRPr="00AB58E5" w:rsidRDefault="00971B7F" w:rsidP="00585902">
      <w:pPr>
        <w:spacing w:before="240" w:after="0" w:line="240" w:lineRule="auto"/>
        <w:rPr>
          <w:rFonts w:ascii="Cambria Math" w:eastAsiaTheme="minorEastAsia" w:hAnsi="Cambria Math"/>
          <w:i/>
          <w:sz w:val="48"/>
          <w:szCs w:val="48"/>
        </w:rPr>
      </w:pPr>
      <w:r w:rsidRPr="003556FF">
        <w:rPr>
          <w:rFonts w:ascii="Cambria Math" w:eastAsiaTheme="minorEastAsia" w:hAnsi="Cambria Math"/>
          <w:iCs/>
          <w:sz w:val="32"/>
          <w:szCs w:val="32"/>
          <w:lang w:val="fr-BE"/>
        </w:rPr>
        <w:t>On</w:t>
      </w:r>
      <w:r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 distribue le </w:t>
      </w:r>
      <w:r w:rsidRPr="00971B7F">
        <w:rPr>
          <w:rFonts w:ascii="Cambria Math" w:eastAsiaTheme="minorEastAsia" w:hAnsi="Cambria Math"/>
          <w:i/>
          <w:sz w:val="32"/>
          <w:szCs w:val="32"/>
          <w:lang w:val="fr-BE"/>
        </w:rPr>
        <w:t>C</w:t>
      </w:r>
      <w:r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</w:t>
      </w:r>
      <w:r>
        <w:rPr>
          <w:rFonts w:ascii="Cambria Math" w:eastAsiaTheme="minorEastAsia" w:hAnsi="Cambria Math"/>
          <w:iCs/>
          <w:sz w:val="32"/>
          <w:szCs w:val="32"/>
          <w:lang w:val="fr-BE"/>
        </w:rPr>
        <w:t>.</w:t>
      </w:r>
    </w:p>
    <w:p w14:paraId="1778CA7B" w14:textId="36769317" w:rsidR="00374ED4" w:rsidRPr="00971B7F" w:rsidRDefault="00F15CEC" w:rsidP="00374ED4">
      <w:pPr>
        <w:rPr>
          <w:rFonts w:ascii="Cambria Math" w:eastAsiaTheme="minorEastAsia" w:hAnsi="Cambria Math"/>
          <w:i/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 xml:space="preserve"> 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 .  (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D</m:t>
              </m:r>
            </m:e>
          </m:acc>
          <m:r>
            <w:rPr>
              <w:rFonts w:ascii="Cambria Math" w:hAnsi="Cambria Math"/>
              <w:sz w:val="48"/>
              <w:szCs w:val="48"/>
            </w:rPr>
            <m:t xml:space="preserve"> )</m:t>
          </m:r>
        </m:oMath>
      </m:oMathPara>
    </w:p>
    <w:p w14:paraId="7DF5B763" w14:textId="1DB0B91F" w:rsidR="00971B7F" w:rsidRPr="00971B7F" w:rsidRDefault="00971B7F" w:rsidP="00585902">
      <w:pPr>
        <w:spacing w:before="240" w:after="0" w:line="240" w:lineRule="auto"/>
        <w:rPr>
          <w:rFonts w:ascii="Cambria Math" w:eastAsiaTheme="minorEastAsia" w:hAnsi="Cambria Math"/>
          <w:i/>
          <w:sz w:val="48"/>
          <w:szCs w:val="48"/>
        </w:rPr>
      </w:pPr>
      <w:r w:rsidRPr="003556FF">
        <w:rPr>
          <w:rFonts w:ascii="Cambria Math" w:eastAsiaTheme="minorEastAsia" w:hAnsi="Cambria Math"/>
          <w:iCs/>
          <w:sz w:val="32"/>
          <w:szCs w:val="32"/>
          <w:lang w:val="fr-BE"/>
        </w:rPr>
        <w:t>On</w:t>
      </w:r>
      <w:r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 </w:t>
      </w:r>
      <w:r>
        <w:rPr>
          <w:rFonts w:ascii="Cambria Math" w:eastAsiaTheme="minorEastAsia" w:hAnsi="Cambria Math"/>
          <w:iCs/>
          <w:sz w:val="32"/>
          <w:szCs w:val="32"/>
          <w:lang w:val="fr-BE"/>
        </w:rPr>
        <w:t>pourrait à présent distribuer les deux membres.</w:t>
      </w:r>
      <w:r w:rsidR="000F344F">
        <w:rPr>
          <w:rFonts w:ascii="Cambria Math" w:eastAsiaTheme="minorEastAsia" w:hAnsi="Cambria Math"/>
          <w:iCs/>
          <w:sz w:val="32"/>
          <w:szCs w:val="32"/>
          <w:lang w:val="fr-BE"/>
        </w:rPr>
        <w:br/>
      </w:r>
      <w:r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Mais avant cela, on peut se faciliter la vie en mettant déjà le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fr-BE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val="fr-BE"/>
              </w:rPr>
              <m:t>D</m:t>
            </m:r>
          </m:e>
        </m:acc>
      </m:oMath>
      <w:r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 en évidence</w:t>
      </w:r>
      <w:r>
        <w:rPr>
          <w:rFonts w:ascii="Cambria Math" w:eastAsiaTheme="minorEastAsia" w:hAnsi="Cambria Math"/>
          <w:iCs/>
          <w:sz w:val="32"/>
          <w:szCs w:val="32"/>
          <w:lang w:val="fr-BE"/>
        </w:rPr>
        <w:t>.</w:t>
      </w:r>
    </w:p>
    <w:p w14:paraId="0F046E74" w14:textId="61157E7C" w:rsidR="00374ED4" w:rsidRPr="00B5627F" w:rsidRDefault="00F15CEC" w:rsidP="00374ED4">
      <w:pPr>
        <w:rPr>
          <w:rFonts w:ascii="Cambria Math" w:eastAsiaTheme="minorEastAsia" w:hAnsi="Cambria Math"/>
          <w:i/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D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>C+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 xml:space="preserve">C </m:t>
                  </m:r>
                </m:e>
              </m:d>
              <m:r>
                <w:rPr>
                  <w:rFonts w:ascii="Cambria Math" w:hAnsi="Cambria Math"/>
                  <w:sz w:val="48"/>
                  <w:szCs w:val="48"/>
                </w:rPr>
                <m:t xml:space="preserve"> .  (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)</m:t>
              </m:r>
            </m:e>
          </m:d>
        </m:oMath>
      </m:oMathPara>
    </w:p>
    <w:p w14:paraId="10A256D5" w14:textId="59585477" w:rsidR="00B5627F" w:rsidRPr="00AB58E5" w:rsidRDefault="00B5627F" w:rsidP="00585902">
      <w:pPr>
        <w:spacing w:before="240" w:after="0" w:line="240" w:lineRule="auto"/>
        <w:rPr>
          <w:rFonts w:ascii="Cambria Math" w:eastAsiaTheme="minorEastAsia" w:hAnsi="Cambria Math"/>
          <w:i/>
          <w:sz w:val="48"/>
          <w:szCs w:val="48"/>
        </w:rPr>
      </w:pPr>
      <w:r w:rsidRPr="003556FF">
        <w:rPr>
          <w:rFonts w:ascii="Cambria Math" w:eastAsiaTheme="minorEastAsia" w:hAnsi="Cambria Math"/>
          <w:iCs/>
          <w:sz w:val="32"/>
          <w:szCs w:val="32"/>
          <w:lang w:val="fr-BE"/>
        </w:rPr>
        <w:t>O</w:t>
      </w:r>
      <w:r>
        <w:rPr>
          <w:rFonts w:ascii="Cambria Math" w:eastAsiaTheme="minorEastAsia" w:hAnsi="Cambria Math"/>
          <w:iCs/>
          <w:sz w:val="32"/>
          <w:szCs w:val="32"/>
          <w:lang w:val="fr-BE"/>
        </w:rPr>
        <w:t>n n’a plus que 2 membres fois 3 à distribuer ! C’est mieux que 3 fois 4…</w:t>
      </w:r>
    </w:p>
    <w:p w14:paraId="38284891" w14:textId="715CD4AC" w:rsidR="00B75A96" w:rsidRPr="00AB58E5" w:rsidRDefault="00F15CEC" w:rsidP="00B75A96">
      <w:pPr>
        <w:rPr>
          <w:rFonts w:ascii="Cambria Math" w:eastAsiaTheme="minorEastAsia" w:hAnsi="Cambria Math"/>
          <w:i/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D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  <m:r>
                <w:rPr>
                  <w:rFonts w:ascii="Cambria Math" w:hAnsi="Cambria Math"/>
                  <w:sz w:val="48"/>
                  <w:szCs w:val="48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C</m:t>
                  </m:r>
                </m:e>
              </m:acc>
            </m:e>
          </m:d>
        </m:oMath>
      </m:oMathPara>
    </w:p>
    <w:p w14:paraId="2B3E0FD3" w14:textId="7EF7AE52" w:rsidR="00AB58E5" w:rsidRPr="003556FF" w:rsidRDefault="00AB58E5" w:rsidP="00585902">
      <w:pPr>
        <w:spacing w:before="240" w:after="0" w:line="240" w:lineRule="auto"/>
        <w:rPr>
          <w:rFonts w:ascii="Cambria Math" w:eastAsiaTheme="minorEastAsia" w:hAnsi="Cambria Math"/>
          <w:iCs/>
          <w:sz w:val="32"/>
          <w:szCs w:val="32"/>
          <w:lang w:val="fr-BE"/>
        </w:rPr>
      </w:pPr>
      <w:r w:rsidRPr="003556FF"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Sachant que </w:t>
      </w:r>
      <w:r w:rsidR="00B5627F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a </w:t>
      </w:r>
      <w:r w:rsidR="00B5627F" w:rsidRPr="00805F61">
        <w:rPr>
          <w:rFonts w:ascii="Cambria Math" w:eastAsiaTheme="minorEastAsia" w:hAnsi="Cambria Math"/>
          <w:iCs/>
          <w:sz w:val="32"/>
          <w:szCs w:val="32"/>
          <w:lang w:val="fr-BE"/>
        </w:rPr>
        <w:t>.</w:t>
      </w:r>
      <w:r w:rsidR="00B5627F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a </w:t>
      </w:r>
      <w:r w:rsidR="00B5627F" w:rsidRPr="00805F61">
        <w:rPr>
          <w:rFonts w:ascii="Cambria Math" w:eastAsiaTheme="minorEastAsia" w:hAnsi="Cambria Math"/>
          <w:iCs/>
          <w:sz w:val="32"/>
          <w:szCs w:val="32"/>
          <w:lang w:val="fr-BE"/>
        </w:rPr>
        <w:t>=</w:t>
      </w:r>
      <w:r w:rsidR="00B5627F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a</w:t>
      </w:r>
      <w:r w:rsidR="00B5627F"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 , et que </w:t>
      </w:r>
      <w:r w:rsidR="00B5627F" w:rsidRPr="00805F61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a </w:t>
      </w:r>
      <w:r w:rsidR="00B5627F" w:rsidRPr="00805F61">
        <w:rPr>
          <w:rFonts w:ascii="Cambria Math" w:eastAsiaTheme="minorEastAsia" w:hAnsi="Cambria Math"/>
          <w:iCs/>
          <w:sz w:val="32"/>
          <w:szCs w:val="32"/>
          <w:lang w:val="fr-BE"/>
        </w:rPr>
        <w:t>+</w:t>
      </w:r>
      <w:r w:rsidR="00B5627F" w:rsidRPr="00805F61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a </w:t>
      </w:r>
      <w:r w:rsidR="00B5627F" w:rsidRPr="00585902">
        <w:rPr>
          <w:rFonts w:ascii="Cambria Math" w:eastAsiaTheme="minorEastAsia" w:hAnsi="Cambria Math"/>
          <w:iCs/>
          <w:sz w:val="32"/>
          <w:szCs w:val="32"/>
          <w:lang w:val="fr-BE"/>
        </w:rPr>
        <w:t>=</w:t>
      </w:r>
      <w:r w:rsidR="00B5627F" w:rsidRPr="00805F61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a</w:t>
      </w:r>
      <w:r w:rsidR="00805F61">
        <w:rPr>
          <w:rFonts w:ascii="Cambria Math" w:eastAsiaTheme="minorEastAsia" w:hAnsi="Cambria Math"/>
          <w:iCs/>
          <w:sz w:val="32"/>
          <w:szCs w:val="32"/>
          <w:lang w:val="fr-BE"/>
        </w:rPr>
        <w:t> :</w:t>
      </w:r>
    </w:p>
    <w:p w14:paraId="08435E8A" w14:textId="6F8ED91D" w:rsidR="00F15CEC" w:rsidRPr="00AB58E5" w:rsidRDefault="00F15CEC" w:rsidP="00F15CEC">
      <w:pPr>
        <w:rPr>
          <w:rFonts w:ascii="Cambria Math" w:eastAsiaTheme="minorEastAsia" w:hAnsi="Cambria Math"/>
          <w:i/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D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 xml:space="preserve">C+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</m:e>
          </m:d>
        </m:oMath>
      </m:oMathPara>
    </w:p>
    <w:p w14:paraId="7EE76F21" w14:textId="4702EBE3" w:rsidR="00805F61" w:rsidRPr="003556FF" w:rsidRDefault="00805F61" w:rsidP="00585902">
      <w:pPr>
        <w:spacing w:before="240" w:after="0" w:line="240" w:lineRule="auto"/>
        <w:rPr>
          <w:rFonts w:ascii="Cambria Math" w:eastAsiaTheme="minorEastAsia" w:hAnsi="Cambria Math"/>
          <w:iCs/>
          <w:sz w:val="32"/>
          <w:szCs w:val="32"/>
          <w:lang w:val="fr-BE"/>
        </w:rPr>
      </w:pPr>
      <w:r w:rsidRPr="003556FF"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Sachant que </w:t>
      </w:r>
      <w:r w:rsidRPr="00B5627F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a </w:t>
      </w:r>
      <w:r w:rsidRPr="00805F61">
        <w:rPr>
          <w:rFonts w:ascii="Cambria Math" w:eastAsiaTheme="minorEastAsia" w:hAnsi="Cambria Math"/>
          <w:iCs/>
          <w:sz w:val="32"/>
          <w:szCs w:val="32"/>
          <w:lang w:val="fr-BE"/>
        </w:rPr>
        <w:t>+</w:t>
      </w:r>
      <w:r w:rsidRPr="00B5627F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ab </w:t>
      </w:r>
      <w:r w:rsidRPr="00585902">
        <w:rPr>
          <w:rFonts w:ascii="Cambria Math" w:eastAsiaTheme="minorEastAsia" w:hAnsi="Cambria Math"/>
          <w:iCs/>
          <w:sz w:val="32"/>
          <w:szCs w:val="32"/>
          <w:lang w:val="fr-BE"/>
        </w:rPr>
        <w:t>=</w:t>
      </w:r>
      <w:r w:rsidRPr="00B5627F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a</w:t>
      </w:r>
      <w:r w:rsidRPr="003556FF"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 </w:t>
      </w:r>
      <w:r>
        <w:rPr>
          <w:rFonts w:ascii="Cambria Math" w:eastAsiaTheme="minorEastAsia" w:hAnsi="Cambria Math"/>
          <w:iCs/>
          <w:sz w:val="32"/>
          <w:szCs w:val="32"/>
          <w:lang w:val="fr-BE"/>
        </w:rPr>
        <w:t>:</w:t>
      </w:r>
    </w:p>
    <w:p w14:paraId="2CCE772A" w14:textId="6FF4FF35" w:rsidR="00805F61" w:rsidRPr="00AB58E5" w:rsidRDefault="00805F61" w:rsidP="00805F61">
      <w:pPr>
        <w:rPr>
          <w:rFonts w:ascii="Cambria Math" w:eastAsiaTheme="minorEastAsia" w:hAnsi="Cambria Math"/>
          <w:i/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D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C+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C</m:t>
          </m:r>
        </m:oMath>
      </m:oMathPara>
    </w:p>
    <w:p w14:paraId="7C77B572" w14:textId="5531DFD9" w:rsidR="00374ED4" w:rsidRPr="00805F61" w:rsidRDefault="00374ED4" w:rsidP="00752293">
      <w:pPr>
        <w:rPr>
          <w:rFonts w:ascii="Cambria Math" w:eastAsiaTheme="minorEastAsia" w:hAnsi="Cambria Math"/>
          <w:i/>
          <w:sz w:val="56"/>
          <w:szCs w:val="56"/>
          <w:lang w:val="fr-BE"/>
        </w:rPr>
      </w:pPr>
    </w:p>
    <w:p w14:paraId="09399DD1" w14:textId="77777777" w:rsidR="00752293" w:rsidRPr="00AB58E5" w:rsidRDefault="00752293" w:rsidP="00752293">
      <w:pPr>
        <w:rPr>
          <w:rFonts w:ascii="Cambria Math" w:eastAsiaTheme="minorEastAsia" w:hAnsi="Cambria Math"/>
          <w:i/>
          <w:sz w:val="56"/>
          <w:szCs w:val="56"/>
        </w:rPr>
      </w:pPr>
    </w:p>
    <w:p w14:paraId="14738381" w14:textId="77777777" w:rsidR="00752293" w:rsidRPr="00AB58E5" w:rsidRDefault="00752293" w:rsidP="00F5546E">
      <w:pPr>
        <w:rPr>
          <w:rFonts w:ascii="Cambria Math" w:eastAsiaTheme="minorEastAsia" w:hAnsi="Cambria Math"/>
          <w:i/>
          <w:sz w:val="56"/>
          <w:szCs w:val="56"/>
        </w:rPr>
      </w:pPr>
    </w:p>
    <w:p w14:paraId="1ED4F1C0" w14:textId="77777777" w:rsidR="00F5546E" w:rsidRPr="00AB58E5" w:rsidRDefault="00F5546E" w:rsidP="00F5546E">
      <w:pPr>
        <w:rPr>
          <w:rFonts w:ascii="Cambria Math" w:hAnsi="Cambria Math"/>
          <w:i/>
          <w:sz w:val="56"/>
          <w:szCs w:val="56"/>
        </w:rPr>
      </w:pPr>
    </w:p>
    <w:p w14:paraId="24B05F2C" w14:textId="77777777" w:rsidR="00F5546E" w:rsidRPr="00AB58E5" w:rsidRDefault="00F5546E">
      <w:pPr>
        <w:rPr>
          <w:rFonts w:ascii="Cambria Math" w:hAnsi="Cambria Math"/>
          <w:i/>
          <w:sz w:val="56"/>
          <w:szCs w:val="56"/>
        </w:rPr>
      </w:pPr>
    </w:p>
    <w:sectPr w:rsidR="00F5546E" w:rsidRPr="00AB58E5" w:rsidSect="00F15CEC">
      <w:pgSz w:w="11906" w:h="16838"/>
      <w:pgMar w:top="720" w:right="56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B7"/>
    <w:rsid w:val="000F344F"/>
    <w:rsid w:val="00301768"/>
    <w:rsid w:val="003556FF"/>
    <w:rsid w:val="00374ED4"/>
    <w:rsid w:val="003D35F2"/>
    <w:rsid w:val="00585902"/>
    <w:rsid w:val="006542B7"/>
    <w:rsid w:val="00752293"/>
    <w:rsid w:val="00805F61"/>
    <w:rsid w:val="00971B7F"/>
    <w:rsid w:val="00AB58E5"/>
    <w:rsid w:val="00B14803"/>
    <w:rsid w:val="00B5627F"/>
    <w:rsid w:val="00B75A96"/>
    <w:rsid w:val="00F15CEC"/>
    <w:rsid w:val="00F5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FD281"/>
  <w15:chartTrackingRefBased/>
  <w15:docId w15:val="{6FE332A9-7C31-4A65-A26B-2F7185F2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2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TOFFOLO la209129</dc:creator>
  <cp:keywords/>
  <dc:description/>
  <cp:lastModifiedBy>Nicolas TOFFOLO la209129</cp:lastModifiedBy>
  <cp:revision>2</cp:revision>
  <dcterms:created xsi:type="dcterms:W3CDTF">2020-10-20T16:19:00Z</dcterms:created>
  <dcterms:modified xsi:type="dcterms:W3CDTF">2020-10-20T16:19:00Z</dcterms:modified>
</cp:coreProperties>
</file>