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10" w:lineRule="auto"/>
        <w:ind w:left="1707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99" w:lineRule="auto"/>
        <w:ind w:left="-7" w:firstLine="0"/>
        <w:contextualSpacing w:val="0"/>
        <w:rPr/>
      </w:pPr>
      <w:r w:rsidDel="00000000" w:rsidR="00000000" w:rsidRPr="00000000">
        <mc:AlternateContent>
          <mc:Choice Requires="wpg">
            <w:drawing>
              <wp:inline distB="0" distT="0" distL="0" distR="0">
                <wp:extent cx="6159500" cy="17018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6250" y="2929100"/>
                          <a:ext cx="6159500" cy="1701800"/>
                          <a:chOff x="2266250" y="2929100"/>
                          <a:chExt cx="6159500" cy="1701799"/>
                        </a:xfrm>
                      </wpg:grpSpPr>
                      <wpg:grpSp>
                        <wpg:cNvGrpSpPr/>
                        <wpg:grpSpPr>
                          <a:xfrm>
                            <a:off x="2266250" y="2929100"/>
                            <a:ext cx="6159500" cy="1701799"/>
                            <a:chOff x="2263408" y="2925872"/>
                            <a:chExt cx="6229161" cy="17598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63408" y="2925872"/>
                              <a:ext cx="6229150" cy="175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263408" y="2925872"/>
                              <a:ext cx="6229161" cy="1759847"/>
                              <a:chOff x="0" y="0"/>
                              <a:chExt cx="6229161" cy="175984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165174" cy="1708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898015" y="997187"/>
                                <a:ext cx="51809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088390" y="1203879"/>
                                <a:ext cx="37731" cy="151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256155" y="245489"/>
                                <a:ext cx="3285399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Universidad Tecnológica Nacional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4726812" y="245489"/>
                                <a:ext cx="56314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256155" y="507618"/>
                                <a:ext cx="3096961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Facultad Regional Buenos Aires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588128" y="507618"/>
                                <a:ext cx="56314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256155" y="771270"/>
                                <a:ext cx="3707033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Ingeniería en Sistemas de Información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5043805" y="771270"/>
                                <a:ext cx="56314" cy="2260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166239" y="1030716"/>
                                <a:ext cx="51809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1380108"/>
                                <a:ext cx="2164715" cy="18286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155571" y="1380108"/>
                                <a:ext cx="18286" cy="18286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173858" y="1380108"/>
                                <a:ext cx="3952365" cy="18286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A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5441950" y="1551925"/>
                                <a:ext cx="410403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AÑO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5751321" y="1575370"/>
                                <a:ext cx="84799" cy="169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5815330" y="1551925"/>
                                <a:ext cx="413831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2017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6126226" y="1551925"/>
                                <a:ext cx="51809" cy="2079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rIns="0" tIns="0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78065" y="0"/>
                                <a:ext cx="1618361" cy="1123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9500" cy="17018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0" cy="170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4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1f497d"/>
          <w:sz w:val="32"/>
          <w:szCs w:val="32"/>
          <w:rtl w:val="0"/>
        </w:rPr>
        <w:t xml:space="preserve">Materia: Diseño de 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0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de Materia: 082028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0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Curso: K-3051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1440"/>
        </w:tabs>
        <w:spacing w:after="125" w:lineRule="auto"/>
        <w:ind w:left="-1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Docentes: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Mur, Pablo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Oliva, Miguel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Procopio, Demian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Rico Mendoza, René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Sosa, Ezequiel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ind w:left="143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Valido, Leandro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5" w:lineRule="auto"/>
        <w:ind w:left="144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1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Trabajo Práctico: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i w:val="1"/>
          <w:color w:val="1f497d"/>
          <w:sz w:val="24"/>
          <w:szCs w:val="24"/>
          <w:rtl w:val="0"/>
        </w:rPr>
        <w:t xml:space="preserve">“¿Donde invierto?”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1440"/>
          <w:tab w:val="center" w:pos="2521"/>
        </w:tabs>
        <w:spacing w:after="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 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485.999999999999" w:type="dxa"/>
        <w:jc w:val="left"/>
        <w:tblInd w:w="-221.0" w:type="dxa"/>
        <w:tblLayout w:type="fixed"/>
        <w:tblLook w:val="0400"/>
      </w:tblPr>
      <w:tblGrid>
        <w:gridCol w:w="3652"/>
        <w:gridCol w:w="2834"/>
        <w:tblGridChange w:id="0">
          <w:tblGrid>
            <w:gridCol w:w="3652"/>
            <w:gridCol w:w="2834"/>
          </w:tblGrid>
        </w:tblGridChange>
      </w:tblGrid>
      <w:tr>
        <w:trPr>
          <w:trHeight w:val="3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1" w:space="0" w:sz="4" w:val="single"/>
              <w:right w:color="000000" w:space="0" w:sz="0" w:val="nil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GRUPO 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1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 12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NOMBRE Y APELLIDO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LEGAJO Nº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Lucas, Amoroso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151687-5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Nobile, Nicolas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150301-7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 Figueroa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131972-3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Kenji Isa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149790-0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22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Brian Villaroel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1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148728-0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2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268"/>
        </w:tabs>
        <w:spacing w:after="231" w:lineRule="auto"/>
        <w:ind w:left="-1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Fecha prevista de entrega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  <w:tab/>
        <w:t xml:space="preserve">16/ 05/ 2017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2881"/>
          <w:tab w:val="center" w:pos="4269"/>
        </w:tabs>
        <w:spacing w:after="0" w:lineRule="auto"/>
        <w:ind w:left="-1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Fecha real de entrega: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 xml:space="preserve"> </w:t>
        <w:tab/>
        <w:t xml:space="preserve">16/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 2017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Calificación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..................................................................................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Firma</w:t>
      </w:r>
      <w:r w:rsidDel="00000000" w:rsidR="00000000" w:rsidRPr="00000000">
        <w:rPr>
          <w:rFonts w:ascii="Arial" w:cs="Arial" w:eastAsia="Arial" w:hAnsi="Arial"/>
          <w:rtl w:val="0"/>
        </w:rPr>
        <w:t xml:space="preserve">......................................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10" w:right="53" w:hanging="1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 &lt;1.0&gt;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519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Historia de revisión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45.0" w:type="dxa"/>
        <w:jc w:val="left"/>
        <w:tblInd w:w="72.0" w:type="dxa"/>
        <w:tblLayout w:type="fixed"/>
        <w:tblLook w:val="0400"/>
      </w:tblPr>
      <w:tblGrid>
        <w:gridCol w:w="1660"/>
        <w:gridCol w:w="3978"/>
        <w:gridCol w:w="1896"/>
        <w:gridCol w:w="1511"/>
        <w:tblGridChange w:id="0">
          <w:tblGrid>
            <w:gridCol w:w="1660"/>
            <w:gridCol w:w="3978"/>
            <w:gridCol w:w="1896"/>
            <w:gridCol w:w="1511"/>
          </w:tblGrid>
        </w:tblGridChange>
      </w:tblGrid>
      <w:tr>
        <w:trPr>
          <w:trHeight w:val="3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Autor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595959"/>
          </w:tcPr>
          <w:p w:rsidR="00000000" w:rsidDel="00000000" w:rsidP="00000000" w:rsidRDefault="00000000" w:rsidRPr="00000000">
            <w:pPr>
              <w:pBdr/>
              <w:spacing w:after="0" w:lineRule="auto"/>
              <w:ind w:left="1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3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16/05/2017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8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2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4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ind w:left="6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right="64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Tabla de Contenidos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95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right="53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Gramática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72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Indicadores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72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Cuentas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before="60" w:line="240" w:lineRule="auto"/>
            <w:ind w:left="360" w:firstLine="0"/>
            <w:contextualSpacing w:val="0"/>
            <w:rPr/>
          </w:pPr>
          <w:hyperlink w:anchor="_d3ym5if0h3u7">
            <w:r w:rsidDel="00000000" w:rsidR="00000000" w:rsidRPr="00000000">
              <w:rPr>
                <w:rtl w:val="0"/>
              </w:rPr>
              <w:t xml:space="preserve">Diagrama de clases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_d3ym5if0h3u7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700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i23977t4p160">
            <w:r w:rsidDel="00000000" w:rsidR="00000000" w:rsidRPr="00000000">
              <w:rPr>
                <w:rtl w:val="0"/>
              </w:rPr>
              <w:t xml:space="preserve">Diagrama de Secuencia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_i23977t4p160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9700.511811023624"/>
        </w:tabs>
        <w:spacing w:after="80"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right="53"/>
        <w:contextualSpacing w:val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11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4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Enunciado </w:t>
      </w:r>
    </w:p>
    <w:p w:rsidR="00000000" w:rsidDel="00000000" w:rsidP="00000000" w:rsidRDefault="00000000" w:rsidRPr="00000000">
      <w:pPr>
        <w:pBdr/>
        <w:spacing w:after="105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right="775"/>
        <w:contextualSpacing w:val="0"/>
        <w:jc w:val="right"/>
        <w:rPr/>
      </w:pPr>
      <w:r w:rsidDel="00000000" w:rsidR="00000000" w:rsidRPr="00000000">
        <w:drawing>
          <wp:inline distB="0" distT="0" distL="0" distR="0">
            <wp:extent cx="5171694" cy="444754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94" cy="444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88" w:lineRule="auto"/>
        <w:ind w:right="746"/>
        <w:contextualSpacing w:val="0"/>
        <w:jc w:val="right"/>
        <w:rPr/>
      </w:pPr>
      <w:r w:rsidDel="00000000" w:rsidR="00000000" w:rsidRPr="00000000">
        <w:drawing>
          <wp:inline distB="0" distT="0" distL="0" distR="0">
            <wp:extent cx="5190490" cy="360984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60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4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Desarrollo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Gramática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gramática que definimos para poder diferenciar indicadores de cuentas es la siguiente: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Comienzan con i_ siempre y en minúscula, luego puede seguir con cualquier combinación de letras mayúsculas, minúsculas y guiones bajos.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Comienzan con c_ siempre y en minúscula, luego puede seguir con cualquier combinación de letras mayúsculas, minúsculas y guiones bajos.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106" w:lineRule="auto"/>
        <w:ind w:left="-5" w:hanging="10"/>
        <w:contextualSpacing w:val="0"/>
        <w:rPr/>
      </w:pPr>
      <w:bookmarkStart w:colFirst="0" w:colLast="0" w:name="_d3ym5if0h3u7" w:id="6"/>
      <w:bookmarkEnd w:id="6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tl w:val="0"/>
        </w:rPr>
        <w:t xml:space="preserve">Link: https://drive.google.com/file/d/0B4BM6drJEYLJT3V1UmllX09qWFk/view?usp=sharing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6" w:lineRule="auto"/>
        <w:ind w:left="-5" w:hanging="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106" w:lineRule="auto"/>
        <w:ind w:left="-5" w:hanging="10"/>
        <w:contextualSpacing w:val="0"/>
        <w:rPr/>
      </w:pPr>
      <w:bookmarkStart w:colFirst="0" w:colLast="0" w:name="_i23977t4p160" w:id="7"/>
      <w:bookmarkEnd w:id="7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https://drive.google.com/a/frba.utn.edu.ar/file/d/0BwhF2EUYISFuOGFxbUxJUHR3ak0/view?usp=sharing</w:t>
      </w:r>
    </w:p>
    <w:p w:rsidR="00000000" w:rsidDel="00000000" w:rsidP="00000000" w:rsidRDefault="00000000" w:rsidRPr="00000000">
      <w:pPr>
        <w:pBdr/>
        <w:spacing w:after="105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7" w:lineRule="auto"/>
        <w:ind w:left="72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978" w:lineRule="auto"/>
        <w:contextualSpacing w:val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435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406" w:top="1137" w:left="1133" w:right="107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82" w:lineRule="auto"/>
      <w:contextualSpacing w:val="0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40005</wp:posOffset>
          </wp:positionH>
          <wp:positionV relativeFrom="paragraph">
            <wp:posOffset>9823488</wp:posOffset>
          </wp:positionV>
          <wp:extent cx="184404" cy="216408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tabs>
        <w:tab w:val="center" w:pos="4321"/>
        <w:tab w:val="center" w:pos="6523"/>
        <w:tab w:val="center" w:pos="8331"/>
      </w:tabs>
      <w:spacing w:after="27" w:lineRule="auto"/>
      <w:contextualSpacing w:val="0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        UTN - Facultad Regional Buenos Aires </w:t>
      <w:tab/>
      <w:t xml:space="preserve"> 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Rule="auto"/>
      <w:contextualSpacing w:val="0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        Ingeniería en Sistemas de Información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1440" w:lineRule="auto"/>
      <w:contextualSpacing w:val="0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160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9623.0" w:type="dxa"/>
      <w:jc w:val="left"/>
      <w:tblInd w:w="-232.0" w:type="dxa"/>
      <w:tblLayout w:type="fixed"/>
      <w:tblLook w:val="0400"/>
    </w:tblPr>
    <w:tblGrid>
      <w:gridCol w:w="7216"/>
      <w:gridCol w:w="2407"/>
      <w:tblGridChange w:id="0">
        <w:tblGrid>
          <w:gridCol w:w="7216"/>
          <w:gridCol w:w="2407"/>
        </w:tblGrid>
      </w:tblGridChange>
    </w:tblGrid>
    <w:tr>
      <w:trPr>
        <w:trHeight w:val="260" w:hRule="atLeast"/>
      </w:trP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cccccc"/>
        </w:tcPr>
        <w:p w:rsidR="00000000" w:rsidDel="00000000" w:rsidP="00000000" w:rsidRDefault="00000000" w:rsidRPr="00000000">
          <w:pPr>
            <w:pBdr/>
            <w:spacing w:after="0" w:lineRule="auto"/>
            <w:ind w:left="8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16"/>
              <w:szCs w:val="16"/>
              <w:rtl w:val="0"/>
            </w:rPr>
            <w:t xml:space="preserve">Diseño de Sistemas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</w:tcPr>
        <w:p w:rsidR="00000000" w:rsidDel="00000000" w:rsidP="00000000" w:rsidRDefault="00000000" w:rsidRPr="00000000">
          <w:pPr>
            <w:pBdr/>
            <w:spacing w:after="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Curso: K-3051 – Año 2017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tcBorders>
            <w:top w:color="00000a" w:space="0" w:sz="6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</w:tcPr>
        <w:p w:rsidR="00000000" w:rsidDel="00000000" w:rsidP="00000000" w:rsidRDefault="00000000" w:rsidRPr="00000000">
          <w:pPr>
            <w:pBdr/>
            <w:spacing w:after="0" w:lineRule="auto"/>
            <w:ind w:left="8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Trabajo Práctico: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¿Donde invierto?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</w:tcPr>
        <w:p w:rsidR="00000000" w:rsidDel="00000000" w:rsidP="00000000" w:rsidRDefault="00000000" w:rsidRPr="00000000">
          <w:pPr>
            <w:pBdr/>
            <w:spacing w:after="0" w:lineRule="auto"/>
            <w:contextualSpacing w:val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Grupo: 12 – Versión 1.0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spacing w:after="0" w:lineRule="auto"/>
      <w:contextualSpacing w:val="0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8.png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