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mytqhkcby3g" w:id="0"/>
      <w:bookmarkEnd w:id="0"/>
      <w:r w:rsidDel="00000000" w:rsidR="00000000" w:rsidRPr="00000000">
        <w:rPr>
          <w:rtl w:val="0"/>
        </w:rPr>
        <w:t xml:space="preserve">Class 2: Reinforcement Learning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Rescorla Wagner rule.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 stimulus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reward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 expected reward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reward prediction is Linear v = uv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Reward prediction error (rpe or delta)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delta = r -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gradient is the derivative of some parameter.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derivative tells you how a function variates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 using the derivative you can get the direction of the maximum Loss.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e learning rate tells you how to fast to variate 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