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A272B" w14:textId="77777777" w:rsidR="00F245B8" w:rsidRPr="00317089" w:rsidRDefault="00F245B8" w:rsidP="00F245B8">
      <w:pPr>
        <w:jc w:val="center"/>
        <w:rPr>
          <w:rFonts w:ascii="Times New Roman" w:hAnsi="Times New Roman" w:cs="Times New Roman"/>
          <w:b/>
          <w:bCs/>
        </w:rPr>
      </w:pPr>
      <w:r w:rsidRPr="00317089">
        <w:rPr>
          <w:rFonts w:ascii="Times New Roman" w:hAnsi="Times New Roman" w:cs="Times New Roman"/>
          <w:b/>
          <w:bCs/>
        </w:rPr>
        <w:t>Descripción de los escenarios de entrada y salida de la herramienta</w:t>
      </w:r>
    </w:p>
    <w:p w14:paraId="642D7B03" w14:textId="77777777" w:rsidR="00F245B8" w:rsidRPr="00317089" w:rsidRDefault="00F245B8" w:rsidP="00F245B8">
      <w:pPr>
        <w:rPr>
          <w:rFonts w:ascii="Times New Roman" w:hAnsi="Times New Roman" w:cs="Times New Roman"/>
        </w:rPr>
      </w:pPr>
      <w:r w:rsidRPr="00317089">
        <w:rPr>
          <w:rFonts w:ascii="Times New Roman" w:hAnsi="Times New Roman" w:cs="Times New Roman"/>
        </w:rPr>
        <w:t>Como se mencionó en la descripción de la herramienta, se propusieron 5 escenarios tanto para las entradas como para las salidas de la herramienta, para su propuesta, se tuvo en cuenta la problemática y objetivos del proyecto. Estos escenarios se exploran y profundizan a continuación.</w:t>
      </w:r>
    </w:p>
    <w:p w14:paraId="3FD4FEB4" w14:textId="77777777" w:rsidR="00F245B8" w:rsidRPr="00317089" w:rsidRDefault="00F245B8" w:rsidP="00F245B8">
      <w:pPr>
        <w:rPr>
          <w:rFonts w:ascii="Times New Roman" w:hAnsi="Times New Roman" w:cs="Times New Roman"/>
        </w:rPr>
      </w:pPr>
      <w:r w:rsidRPr="00317089">
        <w:rPr>
          <w:rFonts w:ascii="Times New Roman" w:hAnsi="Times New Roman" w:cs="Times New Roman"/>
        </w:rPr>
        <w:t>Los escenarios contemplados para las entradas del usuario en lenguaje natural son:</w:t>
      </w:r>
    </w:p>
    <w:p w14:paraId="693C0658" w14:textId="09DF0879" w:rsidR="00F245B8" w:rsidRPr="00317089" w:rsidRDefault="00F245B8" w:rsidP="00F245B8">
      <w:pPr>
        <w:pStyle w:val="Prrafodelista"/>
        <w:numPr>
          <w:ilvl w:val="0"/>
          <w:numId w:val="1"/>
        </w:numPr>
        <w:rPr>
          <w:rFonts w:ascii="Times New Roman" w:hAnsi="Times New Roman" w:cs="Times New Roman"/>
          <w:b/>
          <w:bCs/>
        </w:rPr>
      </w:pPr>
      <w:r w:rsidRPr="00317089">
        <w:rPr>
          <w:rFonts w:ascii="Times New Roman" w:hAnsi="Times New Roman" w:cs="Times New Roman"/>
          <w:b/>
          <w:bCs/>
        </w:rPr>
        <w:t>Consultas de consumo energético básico:</w:t>
      </w:r>
      <w:r w:rsidRPr="00317089">
        <w:rPr>
          <w:rFonts w:ascii="Times New Roman" w:eastAsia="Times New Roman" w:hAnsi="Times New Roman" w:cs="Times New Roman"/>
          <w:kern w:val="0"/>
          <w:lang w:eastAsia="es-CO"/>
          <w14:ligatures w14:val="none"/>
        </w:rPr>
        <w:t xml:space="preserve"> </w:t>
      </w:r>
      <w:r w:rsidRPr="00317089">
        <w:rPr>
          <w:rFonts w:ascii="Times New Roman" w:hAnsi="Times New Roman" w:cs="Times New Roman"/>
        </w:rPr>
        <w:t>En este escenario, el usuario realiza solicitudes orientadas a conocer el consumo energético de uno o varios dispositivos, o del hogar en general, dentro de un periodo de tiempo específico. Estas consultas se caracterizan por ser precisas, cuantitativas y orientadas a la obtención de información puntual sobre el comportamiento energético. Constituyen la forma más elemental de interacción con el sistema, y permiten al usuario obtener datos históricos o instantáneos para su interpretación básica.</w:t>
      </w:r>
    </w:p>
    <w:p w14:paraId="5FA8D8B7" w14:textId="6F0E7445"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 xml:space="preserve"> ¿Cuál fue el consumo promedio diario del televisor durante la última semana?</w:t>
      </w:r>
    </w:p>
    <w:p w14:paraId="7F3BB9A2" w14:textId="3BEE7D69"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 xml:space="preserve"> </w:t>
      </w:r>
      <w:r w:rsidR="007916DE">
        <w:rPr>
          <w:rFonts w:ascii="Times New Roman" w:hAnsi="Times New Roman" w:cs="Times New Roman"/>
          <w:b/>
          <w:bCs/>
        </w:rPr>
        <w:t>Dime</w:t>
      </w:r>
      <w:r w:rsidRPr="00317089">
        <w:rPr>
          <w:rFonts w:ascii="Times New Roman" w:hAnsi="Times New Roman" w:cs="Times New Roman"/>
          <w:b/>
          <w:bCs/>
        </w:rPr>
        <w:t xml:space="preserve"> cuánta energía consumió la zona de la cocina ayer.</w:t>
      </w:r>
    </w:p>
    <w:p w14:paraId="0E53CF22" w14:textId="54768BC1"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¿Cuánta energía se utilizó en toda la casa entre las 6 p.m. y las 10 p.m.?</w:t>
      </w:r>
    </w:p>
    <w:p w14:paraId="3ECC5EB2" w14:textId="77777777" w:rsidR="00F245B8" w:rsidRPr="00317089" w:rsidRDefault="00F245B8" w:rsidP="00F245B8">
      <w:pPr>
        <w:pStyle w:val="Prrafodelista"/>
        <w:numPr>
          <w:ilvl w:val="0"/>
          <w:numId w:val="1"/>
        </w:numPr>
        <w:rPr>
          <w:rFonts w:ascii="Times New Roman" w:hAnsi="Times New Roman" w:cs="Times New Roman"/>
          <w:b/>
          <w:bCs/>
        </w:rPr>
      </w:pPr>
      <w:r w:rsidRPr="00317089">
        <w:rPr>
          <w:rFonts w:ascii="Times New Roman" w:hAnsi="Times New Roman" w:cs="Times New Roman"/>
          <w:b/>
          <w:bCs/>
        </w:rPr>
        <w:t xml:space="preserve">Comparaciones entre dispositivos o periodos: </w:t>
      </w:r>
      <w:r w:rsidRPr="00317089">
        <w:rPr>
          <w:rFonts w:ascii="Times New Roman" w:hAnsi="Times New Roman" w:cs="Times New Roman"/>
        </w:rPr>
        <w:t>Este escenario agrupa las consultas en las que el usuario busca establecer contrastes entre consumos de distintos dispositivos, periodos de tiempo o categorías de uso. Su propósito es facilitar la identificación de patrones diferenciales de consumo, detectar variaciones en el comportamiento energético y fomentar la toma de decisiones orientadas a la eficiencia. Estas solicitudes requieren que el sistema analice datos relativos y proporcione respuestas comparativas o analíticas.</w:t>
      </w:r>
    </w:p>
    <w:p w14:paraId="392C50EA" w14:textId="2D165F36"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¿Qué consumió más energía, los electrodomésticos de la cocina o los del cuarto de lavado esta semana?</w:t>
      </w:r>
    </w:p>
    <w:p w14:paraId="2A85273F" w14:textId="4E4F54D7"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¿El aire acondicionado consumió más este mes que el mes pasado?</w:t>
      </w:r>
    </w:p>
    <w:p w14:paraId="2E32A54A" w14:textId="28898A04"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Compárame el consumo de todos los dispositivos durante el fin de semana frente a los días laborales.</w:t>
      </w:r>
    </w:p>
    <w:p w14:paraId="43041F6B" w14:textId="571E16FB" w:rsidR="00F245B8" w:rsidRPr="00317089" w:rsidRDefault="00F245B8" w:rsidP="00F245B8">
      <w:pPr>
        <w:pStyle w:val="Prrafodelista"/>
        <w:numPr>
          <w:ilvl w:val="0"/>
          <w:numId w:val="1"/>
        </w:numPr>
        <w:rPr>
          <w:rFonts w:ascii="Times New Roman" w:hAnsi="Times New Roman" w:cs="Times New Roman"/>
          <w:b/>
          <w:bCs/>
        </w:rPr>
      </w:pPr>
      <w:r w:rsidRPr="00317089">
        <w:rPr>
          <w:rFonts w:ascii="Times New Roman" w:hAnsi="Times New Roman" w:cs="Times New Roman"/>
          <w:b/>
          <w:bCs/>
        </w:rPr>
        <w:t xml:space="preserve">Detección de anomalías y tendencias: </w:t>
      </w:r>
      <w:r w:rsidRPr="00317089">
        <w:rPr>
          <w:rFonts w:ascii="Times New Roman" w:hAnsi="Times New Roman" w:cs="Times New Roman"/>
        </w:rPr>
        <w:t>En este escenario, el usuario solicita la identificación de comportamientos anómalos o patrones consistentes en el consumo energético, tales como picos inesperados, incrementos sostenidos o consumos fuera de horario. Estas entradas implican</w:t>
      </w:r>
      <w:r w:rsidR="00702B7E" w:rsidRPr="00317089">
        <w:rPr>
          <w:rFonts w:ascii="Times New Roman" w:hAnsi="Times New Roman" w:cs="Times New Roman"/>
        </w:rPr>
        <w:t xml:space="preserve"> </w:t>
      </w:r>
      <w:r w:rsidRPr="00317089">
        <w:rPr>
          <w:rFonts w:ascii="Times New Roman" w:hAnsi="Times New Roman" w:cs="Times New Roman"/>
        </w:rPr>
        <w:t>que el sistema debe explorar los datos históricos para detectar desviaciones estadísticas, hábitos de uso ineficientes o posibles fallos en los dispositivos.</w:t>
      </w:r>
    </w:p>
    <w:p w14:paraId="02D9BBB0" w14:textId="7A877252"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 xml:space="preserve"> “Detecta si hubo picos de consumo anormales después de medianoche durante la última semana.</w:t>
      </w:r>
    </w:p>
    <w:p w14:paraId="2B320D76" w14:textId="4365CE13"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 xml:space="preserve"> ¿Algún dispositivo ha mostrado un aumento constante en su consumo diario?</w:t>
      </w:r>
    </w:p>
    <w:p w14:paraId="246AAEF6" w14:textId="7C8861BD"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lastRenderedPageBreak/>
        <w:t>¿Hay indicios de que algún electrodoméstico esté fallando por consumo irregular?</w:t>
      </w:r>
    </w:p>
    <w:p w14:paraId="2891DEA8" w14:textId="77777777" w:rsidR="00F245B8" w:rsidRPr="00317089" w:rsidRDefault="00F245B8" w:rsidP="00F245B8">
      <w:pPr>
        <w:pStyle w:val="Prrafodelista"/>
        <w:numPr>
          <w:ilvl w:val="0"/>
          <w:numId w:val="1"/>
        </w:numPr>
        <w:rPr>
          <w:rFonts w:ascii="Times New Roman" w:hAnsi="Times New Roman" w:cs="Times New Roman"/>
          <w:b/>
          <w:bCs/>
        </w:rPr>
      </w:pPr>
      <w:r w:rsidRPr="00317089">
        <w:rPr>
          <w:rFonts w:ascii="Times New Roman" w:hAnsi="Times New Roman" w:cs="Times New Roman"/>
          <w:b/>
          <w:bCs/>
        </w:rPr>
        <w:t xml:space="preserve">Predicciones o estimaciones: </w:t>
      </w:r>
      <w:r w:rsidRPr="00317089">
        <w:rPr>
          <w:rFonts w:ascii="Times New Roman" w:hAnsi="Times New Roman" w:cs="Times New Roman"/>
        </w:rPr>
        <w:t>Este escenario corresponde a solicitudes en las que el usuario busca anticipar el consumo futuro o estimar los efectos de posibles cambios en sus hábitos. Las respuestas del sistema deben basarse en la proyección de datos históricos y en el análisis de tendencias, con el fin de ofrecer información útil para la planificación y la gestión del uso energético. Este tipo de consultas representa el nivel más avanzado de interacción, al implicar la generación de inferencias o modelos predictivos.</w:t>
      </w:r>
    </w:p>
    <w:p w14:paraId="068FFE12" w14:textId="5ECC962F"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Estímame el consumo total del próximo mes si mantengo los mismos hábitos.</w:t>
      </w:r>
    </w:p>
    <w:p w14:paraId="4A6E308D" w14:textId="2F6C0A1C"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¿Cuánto bajaría la factura si reemplazo las bombillas por LED?</w:t>
      </w:r>
    </w:p>
    <w:p w14:paraId="03CAAA0F" w14:textId="5D715283"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Predice el consumo promedio de la casa durante los próximos tres meses considerando las vacaciones de diciembre.</w:t>
      </w:r>
    </w:p>
    <w:p w14:paraId="7F17A3E0" w14:textId="0525E819" w:rsidR="00F245B8" w:rsidRPr="00317089" w:rsidRDefault="00F245B8" w:rsidP="00F245B8">
      <w:pPr>
        <w:pStyle w:val="Prrafodelista"/>
        <w:numPr>
          <w:ilvl w:val="0"/>
          <w:numId w:val="1"/>
        </w:numPr>
        <w:rPr>
          <w:rFonts w:ascii="Times New Roman" w:hAnsi="Times New Roman" w:cs="Times New Roman"/>
          <w:b/>
          <w:bCs/>
        </w:rPr>
      </w:pPr>
      <w:r w:rsidRPr="00317089">
        <w:rPr>
          <w:rFonts w:ascii="Times New Roman" w:hAnsi="Times New Roman" w:cs="Times New Roman"/>
          <w:b/>
          <w:bCs/>
        </w:rPr>
        <w:t xml:space="preserve">Entradas inadmisibles: </w:t>
      </w:r>
      <w:r w:rsidRPr="00317089">
        <w:rPr>
          <w:rFonts w:ascii="Times New Roman" w:hAnsi="Times New Roman" w:cs="Times New Roman"/>
        </w:rPr>
        <w:t>Este escenario contempla aquellas solicitudes que el sistema no puede procesar por estar fuera del dominio de la aplicación o por carecer de información suficiente para su interpretación. Incluye consultas irrelevantes al contexto energético, preguntas ambiguas o sin una intención claramente definida. Frente a este tipo de entradas, el sistema debe ser capaz de reconocer la inadmisibilidad y orientar al usuario hacia una formulación válida</w:t>
      </w:r>
      <w:r w:rsidR="00702B7E" w:rsidRPr="00317089">
        <w:rPr>
          <w:rFonts w:ascii="Times New Roman" w:hAnsi="Times New Roman" w:cs="Times New Roman"/>
        </w:rPr>
        <w:t>.</w:t>
      </w:r>
    </w:p>
    <w:p w14:paraId="189BA938" w14:textId="11F7B0FC"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 xml:space="preserve">Dime si estoy gastando mucho. </w:t>
      </w:r>
      <w:r w:rsidRPr="00317089">
        <w:rPr>
          <w:rFonts w:ascii="Times New Roman" w:hAnsi="Times New Roman" w:cs="Times New Roman"/>
          <w:b/>
          <w:bCs/>
          <w:i/>
          <w:iCs/>
        </w:rPr>
        <w:t>(pregunta ambigua y sin contexto)</w:t>
      </w:r>
    </w:p>
    <w:p w14:paraId="7B490E6A" w14:textId="773D9E88" w:rsidR="00F245B8" w:rsidRPr="00317089" w:rsidRDefault="00F245B8" w:rsidP="00F245B8">
      <w:pPr>
        <w:pStyle w:val="Prrafodelista"/>
        <w:numPr>
          <w:ilvl w:val="1"/>
          <w:numId w:val="1"/>
        </w:numPr>
        <w:rPr>
          <w:rFonts w:ascii="Times New Roman" w:hAnsi="Times New Roman" w:cs="Times New Roman"/>
          <w:b/>
          <w:bCs/>
        </w:rPr>
      </w:pPr>
      <w:r w:rsidRPr="00317089">
        <w:rPr>
          <w:rFonts w:ascii="Times New Roman" w:hAnsi="Times New Roman" w:cs="Times New Roman"/>
          <w:b/>
          <w:bCs/>
        </w:rPr>
        <w:t xml:space="preserve"> Hazme un gráfico bonito del clima. </w:t>
      </w:r>
      <w:r w:rsidRPr="00317089">
        <w:rPr>
          <w:rFonts w:ascii="Times New Roman" w:hAnsi="Times New Roman" w:cs="Times New Roman"/>
          <w:b/>
          <w:bCs/>
          <w:i/>
          <w:iCs/>
        </w:rPr>
        <w:t>(fuera del dominio del sistema)</w:t>
      </w:r>
    </w:p>
    <w:p w14:paraId="43360148" w14:textId="03FF3A24" w:rsidR="00AA5B9E" w:rsidRPr="00AA5B9E" w:rsidRDefault="00F245B8" w:rsidP="00AA5B9E">
      <w:pPr>
        <w:pStyle w:val="Prrafodelista"/>
        <w:numPr>
          <w:ilvl w:val="1"/>
          <w:numId w:val="1"/>
        </w:numPr>
        <w:rPr>
          <w:rFonts w:ascii="Times New Roman" w:hAnsi="Times New Roman" w:cs="Times New Roman"/>
          <w:b/>
          <w:bCs/>
        </w:rPr>
      </w:pPr>
      <w:r w:rsidRPr="00317089">
        <w:rPr>
          <w:rFonts w:ascii="Times New Roman" w:hAnsi="Times New Roman" w:cs="Times New Roman"/>
          <w:b/>
          <w:bCs/>
        </w:rPr>
        <w:t xml:space="preserve">Explica por qué el universo es tan grande. </w:t>
      </w:r>
      <w:r w:rsidRPr="00317089">
        <w:rPr>
          <w:rFonts w:ascii="Times New Roman" w:hAnsi="Times New Roman" w:cs="Times New Roman"/>
          <w:b/>
          <w:bCs/>
          <w:i/>
          <w:iCs/>
        </w:rPr>
        <w:t>(completamente irrelevante al contexto energético)</w:t>
      </w:r>
    </w:p>
    <w:p w14:paraId="6F27FBA4" w14:textId="5ADF7562" w:rsidR="00871569" w:rsidRDefault="00C70834" w:rsidP="00C70834">
      <w:pPr>
        <w:rPr>
          <w:rFonts w:ascii="Times New Roman" w:hAnsi="Times New Roman" w:cs="Times New Roman"/>
        </w:rPr>
      </w:pPr>
      <w:r w:rsidRPr="00C00BF8">
        <w:rPr>
          <w:rFonts w:ascii="Times New Roman" w:hAnsi="Times New Roman" w:cs="Times New Roman"/>
        </w:rPr>
        <w:t xml:space="preserve">Adicionalmente, se contempló que el usuario puede expresar preferencias sobre el formato en el que espera recibir la respuesta dentro de cualquiera de los escenarios definidos. Aunque la herramienta no cuenta con mecanismos para generar gráficos o imágenes, estas preferencias de presentación son reconocidas y registradas durante la interpretación de la solicitud. De este modo, el agente no solo identifica la intención principal del usuario, sino que también puede inferir el formato de salida esperado </w:t>
      </w:r>
      <w:r>
        <w:rPr>
          <w:rFonts w:ascii="Times New Roman" w:hAnsi="Times New Roman" w:cs="Times New Roman"/>
        </w:rPr>
        <w:t>(</w:t>
      </w:r>
      <w:r w:rsidRPr="00C00BF8">
        <w:rPr>
          <w:rFonts w:ascii="Times New Roman" w:hAnsi="Times New Roman" w:cs="Times New Roman"/>
        </w:rPr>
        <w:t>textual o gráfico</w:t>
      </w:r>
      <w:r>
        <w:rPr>
          <w:rFonts w:ascii="Times New Roman" w:hAnsi="Times New Roman" w:cs="Times New Roman"/>
        </w:rPr>
        <w:t>)</w:t>
      </w:r>
      <w:r w:rsidRPr="00C00BF8">
        <w:rPr>
          <w:rFonts w:ascii="Times New Roman" w:hAnsi="Times New Roman" w:cs="Times New Roman"/>
        </w:rPr>
        <w:t>, lo que permite dejar preparada la arquitectura del sistema para futuras extensiones orientadas a la visualización sin modificar la definición de los escenarios de entrada.</w:t>
      </w:r>
    </w:p>
    <w:p w14:paraId="2862418F" w14:textId="77777777" w:rsidR="00C70834" w:rsidRPr="00C70834" w:rsidRDefault="00C70834" w:rsidP="00C70834">
      <w:pPr>
        <w:rPr>
          <w:rFonts w:ascii="Times New Roman" w:hAnsi="Times New Roman" w:cs="Times New Roman"/>
        </w:rPr>
      </w:pPr>
    </w:p>
    <w:p w14:paraId="48F6C834" w14:textId="77777777" w:rsidR="00F245B8" w:rsidRPr="00317089" w:rsidRDefault="00F245B8" w:rsidP="00F245B8">
      <w:pPr>
        <w:rPr>
          <w:rFonts w:ascii="Times New Roman" w:hAnsi="Times New Roman" w:cs="Times New Roman"/>
        </w:rPr>
      </w:pPr>
      <w:r w:rsidRPr="00317089">
        <w:rPr>
          <w:rFonts w:ascii="Times New Roman" w:hAnsi="Times New Roman" w:cs="Times New Roman"/>
        </w:rPr>
        <w:t>Los escenarios propuestos para las salidas del sistema a las entradas del usuario son:</w:t>
      </w:r>
    </w:p>
    <w:p w14:paraId="49DA2AD7" w14:textId="424BD925" w:rsidR="00A84699" w:rsidRPr="00317089" w:rsidRDefault="00F245B8" w:rsidP="00A84699">
      <w:pPr>
        <w:pStyle w:val="Prrafodelista"/>
        <w:numPr>
          <w:ilvl w:val="0"/>
          <w:numId w:val="2"/>
        </w:numPr>
        <w:rPr>
          <w:rFonts w:ascii="Times New Roman" w:hAnsi="Times New Roman" w:cs="Times New Roman"/>
        </w:rPr>
      </w:pPr>
      <w:r w:rsidRPr="00317089">
        <w:rPr>
          <w:rFonts w:ascii="Times New Roman" w:hAnsi="Times New Roman" w:cs="Times New Roman"/>
          <w:b/>
          <w:bCs/>
        </w:rPr>
        <w:t>Respuestas informativas:</w:t>
      </w:r>
      <w:r w:rsidR="00A84699" w:rsidRPr="00317089">
        <w:rPr>
          <w:rFonts w:ascii="Times New Roman" w:hAnsi="Times New Roman" w:cs="Times New Roman"/>
          <w:b/>
          <w:bCs/>
        </w:rPr>
        <w:t xml:space="preserve"> </w:t>
      </w:r>
      <w:r w:rsidR="00A84699" w:rsidRPr="00317089">
        <w:rPr>
          <w:rFonts w:ascii="Times New Roman" w:hAnsi="Times New Roman" w:cs="Times New Roman"/>
        </w:rPr>
        <w:t xml:space="preserve">Corresponden a las salidas generadas a partir de consultas básicas de consumo energético. El sistema entrega información puntual y cuantitativa sobre el consumo de energía de un dispositivo o conjunto de dispositivos en un periodo de tiempo determinado. </w:t>
      </w:r>
    </w:p>
    <w:p w14:paraId="44B26052" w14:textId="77777777" w:rsidR="00871569" w:rsidRPr="00871569" w:rsidRDefault="00A84699" w:rsidP="00871569">
      <w:pPr>
        <w:pStyle w:val="Prrafodelista"/>
        <w:numPr>
          <w:ilvl w:val="0"/>
          <w:numId w:val="10"/>
        </w:numPr>
        <w:rPr>
          <w:rFonts w:ascii="Times New Roman" w:hAnsi="Times New Roman" w:cs="Times New Roman"/>
        </w:rPr>
      </w:pPr>
      <w:r w:rsidRPr="00871569">
        <w:rPr>
          <w:rFonts w:ascii="Times New Roman" w:hAnsi="Times New Roman" w:cs="Times New Roman"/>
          <w:b/>
          <w:bCs/>
        </w:rPr>
        <w:lastRenderedPageBreak/>
        <w:t>El televisor consumió 1.85 kWh durante la última semana, con un promedio diario de 0.26 kWh.</w:t>
      </w:r>
    </w:p>
    <w:p w14:paraId="38996064" w14:textId="77777777" w:rsidR="00871569" w:rsidRPr="00871569" w:rsidRDefault="00A84699" w:rsidP="00871569">
      <w:pPr>
        <w:pStyle w:val="Prrafodelista"/>
        <w:numPr>
          <w:ilvl w:val="0"/>
          <w:numId w:val="10"/>
        </w:numPr>
        <w:rPr>
          <w:rFonts w:ascii="Times New Roman" w:hAnsi="Times New Roman" w:cs="Times New Roman"/>
        </w:rPr>
      </w:pPr>
      <w:r w:rsidRPr="00871569">
        <w:rPr>
          <w:rFonts w:ascii="Times New Roman" w:hAnsi="Times New Roman" w:cs="Times New Roman"/>
          <w:b/>
          <w:bCs/>
        </w:rPr>
        <w:t>El consumo total de la zona de la cocina ayer fue de 4.2 kWh.</w:t>
      </w:r>
    </w:p>
    <w:p w14:paraId="27FCB104" w14:textId="6EAB3190" w:rsidR="00A84699" w:rsidRPr="00871569" w:rsidRDefault="00A84699" w:rsidP="00871569">
      <w:pPr>
        <w:pStyle w:val="Prrafodelista"/>
        <w:numPr>
          <w:ilvl w:val="0"/>
          <w:numId w:val="10"/>
        </w:numPr>
        <w:rPr>
          <w:rFonts w:ascii="Times New Roman" w:hAnsi="Times New Roman" w:cs="Times New Roman"/>
        </w:rPr>
      </w:pPr>
      <w:r w:rsidRPr="00871569">
        <w:rPr>
          <w:rFonts w:ascii="Times New Roman" w:hAnsi="Times New Roman" w:cs="Times New Roman"/>
          <w:b/>
          <w:bCs/>
        </w:rPr>
        <w:t>El hogar registró un uso energético de 3.6 kWh entre las 6 p.m. y las 10 p.m.</w:t>
      </w:r>
    </w:p>
    <w:p w14:paraId="4A69C9B2" w14:textId="3E61564C" w:rsidR="00A84699" w:rsidRPr="00317089" w:rsidRDefault="00F245B8" w:rsidP="00A84699">
      <w:pPr>
        <w:pStyle w:val="Prrafodelista"/>
        <w:numPr>
          <w:ilvl w:val="0"/>
          <w:numId w:val="2"/>
        </w:numPr>
        <w:rPr>
          <w:rFonts w:ascii="Times New Roman" w:hAnsi="Times New Roman" w:cs="Times New Roman"/>
          <w:b/>
          <w:bCs/>
        </w:rPr>
      </w:pPr>
      <w:r w:rsidRPr="00317089">
        <w:rPr>
          <w:rFonts w:ascii="Times New Roman" w:hAnsi="Times New Roman" w:cs="Times New Roman"/>
          <w:b/>
          <w:bCs/>
        </w:rPr>
        <w:t xml:space="preserve">Respuestas comparativas o analíticas: </w:t>
      </w:r>
      <w:r w:rsidR="00A84699" w:rsidRPr="00317089">
        <w:rPr>
          <w:rFonts w:ascii="Times New Roman" w:hAnsi="Times New Roman" w:cs="Times New Roman"/>
        </w:rPr>
        <w:t>Estas salidas surgen de solicitudes orientadas a comparar consumos entre dispositivos o periodos. El sistema no solo muestra los valores individuales, sino que también explica las diferencias, porcentajes de variación y posibles causas de la disparidad observada. Además del texto, puede incluir visualizaciones comparativas (barras o diagramas circulares) que representen la magnitud de los consumos y las relaciones entre ellos.</w:t>
      </w:r>
    </w:p>
    <w:p w14:paraId="5FC9C66D" w14:textId="77777777" w:rsidR="00A84699" w:rsidRPr="00317089" w:rsidRDefault="00A84699" w:rsidP="00A84699">
      <w:pPr>
        <w:pStyle w:val="Prrafodelista"/>
        <w:numPr>
          <w:ilvl w:val="1"/>
          <w:numId w:val="2"/>
        </w:numPr>
        <w:rPr>
          <w:rFonts w:ascii="Times New Roman" w:hAnsi="Times New Roman" w:cs="Times New Roman"/>
          <w:b/>
          <w:bCs/>
        </w:rPr>
      </w:pPr>
      <w:r w:rsidRPr="00317089">
        <w:rPr>
          <w:rFonts w:ascii="Times New Roman" w:hAnsi="Times New Roman" w:cs="Times New Roman"/>
          <w:b/>
          <w:bCs/>
        </w:rPr>
        <w:t>Durante la última semana, el aire acondicionado consumió 32% más energía que el ventilador, debido a un mayor tiempo de uso en las horas de la tarde.</w:t>
      </w:r>
    </w:p>
    <w:p w14:paraId="5B59BA50" w14:textId="77777777" w:rsidR="00A84699" w:rsidRPr="00317089" w:rsidRDefault="00A84699" w:rsidP="00A84699">
      <w:pPr>
        <w:pStyle w:val="Prrafodelista"/>
        <w:numPr>
          <w:ilvl w:val="1"/>
          <w:numId w:val="2"/>
        </w:numPr>
        <w:rPr>
          <w:rFonts w:ascii="Times New Roman" w:hAnsi="Times New Roman" w:cs="Times New Roman"/>
          <w:b/>
          <w:bCs/>
        </w:rPr>
      </w:pPr>
      <w:r w:rsidRPr="00317089">
        <w:rPr>
          <w:rFonts w:ascii="Times New Roman" w:hAnsi="Times New Roman" w:cs="Times New Roman"/>
          <w:b/>
          <w:bCs/>
        </w:rPr>
        <w:t>En abril el consumo total fue de 120 kWh, superando en 15 kWh al consumo registrado en marzo.</w:t>
      </w:r>
    </w:p>
    <w:p w14:paraId="554E890B" w14:textId="44BF24C9" w:rsidR="00A84699" w:rsidRPr="00317089" w:rsidRDefault="00A84699" w:rsidP="00A84699">
      <w:pPr>
        <w:pStyle w:val="Prrafodelista"/>
        <w:numPr>
          <w:ilvl w:val="1"/>
          <w:numId w:val="2"/>
        </w:numPr>
        <w:rPr>
          <w:rFonts w:ascii="Times New Roman" w:hAnsi="Times New Roman" w:cs="Times New Roman"/>
          <w:b/>
          <w:bCs/>
        </w:rPr>
      </w:pPr>
      <w:r w:rsidRPr="00317089">
        <w:rPr>
          <w:rFonts w:ascii="Times New Roman" w:hAnsi="Times New Roman" w:cs="Times New Roman"/>
          <w:b/>
          <w:bCs/>
        </w:rPr>
        <w:t>Los electrodomésticos de la cocina representaron el 45% del consumo total semanal, mientras que los del cuarto de lavado aportaron el 25%.</w:t>
      </w:r>
    </w:p>
    <w:p w14:paraId="22DFFD1B" w14:textId="77777777" w:rsidR="00A84699" w:rsidRPr="00317089" w:rsidRDefault="00A84699" w:rsidP="00A84699">
      <w:pPr>
        <w:pStyle w:val="Prrafodelista"/>
        <w:numPr>
          <w:ilvl w:val="0"/>
          <w:numId w:val="2"/>
        </w:numPr>
        <w:rPr>
          <w:rFonts w:ascii="Times New Roman" w:hAnsi="Times New Roman" w:cs="Times New Roman"/>
        </w:rPr>
      </w:pPr>
      <w:r w:rsidRPr="00317089">
        <w:rPr>
          <w:rFonts w:ascii="Times New Roman" w:hAnsi="Times New Roman" w:cs="Times New Roman"/>
          <w:b/>
          <w:bCs/>
        </w:rPr>
        <w:t>Respuestas diagnósticas o de detección de anomalías:</w:t>
      </w:r>
      <w:r w:rsidRPr="00317089">
        <w:rPr>
          <w:rFonts w:ascii="Times New Roman" w:hAnsi="Times New Roman" w:cs="Times New Roman"/>
        </w:rPr>
        <w:t xml:space="preserve"> En este escenario, el sistema identifica comportamientos irregulares o tendencias inusuales. La salida textual debe incluir una descripción clara del evento detectado, su posible causa y la magnitud de la desviación. Para favorecer la comprensión, pueden integrarse visualizaciones que resalten los puntos anómalos o las zonas de desviación sobre un gráfico temporal.</w:t>
      </w:r>
    </w:p>
    <w:p w14:paraId="712813D2" w14:textId="000B1514" w:rsidR="00A84699" w:rsidRPr="00317089" w:rsidRDefault="00A84699" w:rsidP="00A84699">
      <w:pPr>
        <w:pStyle w:val="Prrafodelista"/>
        <w:numPr>
          <w:ilvl w:val="1"/>
          <w:numId w:val="2"/>
        </w:numPr>
        <w:rPr>
          <w:rFonts w:ascii="Times New Roman" w:hAnsi="Times New Roman" w:cs="Times New Roman"/>
          <w:b/>
          <w:bCs/>
        </w:rPr>
      </w:pPr>
      <w:r w:rsidRPr="00317089">
        <w:rPr>
          <w:rFonts w:ascii="Times New Roman" w:hAnsi="Times New Roman" w:cs="Times New Roman"/>
          <w:b/>
          <w:bCs/>
        </w:rPr>
        <w:t>Se detectó un pico inusual de consumo en la lavadora el martes a las 3:00 a.m., con un valor de 1.2 kWh, un 70% superior al promedio nocturno habitual.</w:t>
      </w:r>
    </w:p>
    <w:p w14:paraId="61361399" w14:textId="5097085A" w:rsidR="00A84699" w:rsidRPr="00317089" w:rsidRDefault="00A84699" w:rsidP="00A84699">
      <w:pPr>
        <w:pStyle w:val="Prrafodelista"/>
        <w:numPr>
          <w:ilvl w:val="1"/>
          <w:numId w:val="2"/>
        </w:numPr>
        <w:rPr>
          <w:rFonts w:ascii="Times New Roman" w:hAnsi="Times New Roman" w:cs="Times New Roman"/>
          <w:b/>
          <w:bCs/>
        </w:rPr>
      </w:pPr>
      <w:r w:rsidRPr="00317089">
        <w:rPr>
          <w:rFonts w:ascii="Times New Roman" w:hAnsi="Times New Roman" w:cs="Times New Roman"/>
          <w:b/>
          <w:bCs/>
        </w:rPr>
        <w:t xml:space="preserve"> La nevera presentó un incremento sostenido en su consumo diario durante los últimos cinco días, posiblemente asociado a un mal cierre de la puerta.</w:t>
      </w:r>
    </w:p>
    <w:p w14:paraId="5A803405" w14:textId="1D93A098" w:rsidR="00A84699" w:rsidRPr="00317089" w:rsidRDefault="00A84699" w:rsidP="00A84699">
      <w:pPr>
        <w:pStyle w:val="Prrafodelista"/>
        <w:numPr>
          <w:ilvl w:val="1"/>
          <w:numId w:val="2"/>
        </w:numPr>
        <w:rPr>
          <w:rFonts w:ascii="Times New Roman" w:hAnsi="Times New Roman" w:cs="Times New Roman"/>
          <w:b/>
          <w:bCs/>
        </w:rPr>
      </w:pPr>
      <w:r w:rsidRPr="00317089">
        <w:rPr>
          <w:rFonts w:ascii="Times New Roman" w:hAnsi="Times New Roman" w:cs="Times New Roman"/>
          <w:b/>
          <w:bCs/>
        </w:rPr>
        <w:t>El sistema identificó un consumo persistente en el horno eléctrico fuera del horario habitual de uso.</w:t>
      </w:r>
    </w:p>
    <w:p w14:paraId="51073225" w14:textId="40657A8A" w:rsidR="00A84699" w:rsidRPr="00317089" w:rsidRDefault="00A84699" w:rsidP="00A84699">
      <w:pPr>
        <w:rPr>
          <w:rFonts w:ascii="Times New Roman" w:hAnsi="Times New Roman" w:cs="Times New Roman"/>
          <w:b/>
          <w:bCs/>
        </w:rPr>
      </w:pPr>
    </w:p>
    <w:p w14:paraId="28BD93B8" w14:textId="063112E5" w:rsidR="00A84699" w:rsidRPr="00317089" w:rsidRDefault="00A84699" w:rsidP="00A84699">
      <w:pPr>
        <w:rPr>
          <w:rFonts w:ascii="Times New Roman" w:hAnsi="Times New Roman" w:cs="Times New Roman"/>
          <w:b/>
          <w:bCs/>
        </w:rPr>
      </w:pPr>
    </w:p>
    <w:p w14:paraId="5EA13EB0" w14:textId="63ABAC38" w:rsidR="00A84699" w:rsidRPr="00317089" w:rsidRDefault="00A84699" w:rsidP="00BE314E">
      <w:pPr>
        <w:pStyle w:val="Prrafodelista"/>
        <w:numPr>
          <w:ilvl w:val="0"/>
          <w:numId w:val="2"/>
        </w:numPr>
        <w:rPr>
          <w:rFonts w:ascii="Times New Roman" w:hAnsi="Times New Roman" w:cs="Times New Roman"/>
        </w:rPr>
      </w:pPr>
      <w:r w:rsidRPr="00317089">
        <w:rPr>
          <w:rFonts w:ascii="Times New Roman" w:hAnsi="Times New Roman" w:cs="Times New Roman"/>
          <w:b/>
          <w:bCs/>
        </w:rPr>
        <w:t xml:space="preserve">Respuestas predictivas o de estimación: </w:t>
      </w:r>
      <w:r w:rsidRPr="00317089">
        <w:rPr>
          <w:rFonts w:ascii="Times New Roman" w:hAnsi="Times New Roman" w:cs="Times New Roman"/>
        </w:rPr>
        <w:t>Estas salidas resultan de solicitudes que implican proyección de consumo o simulación de escenarios hipotéticos. El sistema presenta estimaciones basadas en el análisis de tendencias y patrones históricos, indicando posibles rangos de consumo o ahorro esperable. Además de la descripción en texto</w:t>
      </w:r>
      <w:r w:rsidR="00317089" w:rsidRPr="00317089">
        <w:rPr>
          <w:rFonts w:ascii="Times New Roman" w:hAnsi="Times New Roman" w:cs="Times New Roman"/>
        </w:rPr>
        <w:t>.</w:t>
      </w:r>
    </w:p>
    <w:p w14:paraId="33CB07AC" w14:textId="323B3558" w:rsidR="00A84699" w:rsidRPr="00317089" w:rsidRDefault="00A84699" w:rsidP="00A84699">
      <w:pPr>
        <w:pStyle w:val="Prrafodelista"/>
        <w:numPr>
          <w:ilvl w:val="1"/>
          <w:numId w:val="2"/>
        </w:numPr>
        <w:rPr>
          <w:rFonts w:ascii="Times New Roman" w:hAnsi="Times New Roman" w:cs="Times New Roman"/>
          <w:b/>
          <w:bCs/>
        </w:rPr>
      </w:pPr>
      <w:r w:rsidRPr="00317089">
        <w:rPr>
          <w:rFonts w:ascii="Times New Roman" w:hAnsi="Times New Roman" w:cs="Times New Roman"/>
          <w:b/>
          <w:bCs/>
        </w:rPr>
        <w:lastRenderedPageBreak/>
        <w:t xml:space="preserve">Si se mantienen los hábitos actuales, el consumo estimado para el próximo mes será de 86.4 kWh. Reducir el uso del aire acondicionado dos horas diarias podría disminuirlo en un 12%. </w:t>
      </w:r>
    </w:p>
    <w:p w14:paraId="3A2240C3" w14:textId="323F186F" w:rsidR="00A84699" w:rsidRPr="00317089" w:rsidRDefault="00A84699" w:rsidP="00A84699">
      <w:pPr>
        <w:pStyle w:val="Prrafodelista"/>
        <w:numPr>
          <w:ilvl w:val="1"/>
          <w:numId w:val="2"/>
        </w:numPr>
        <w:rPr>
          <w:rFonts w:ascii="Times New Roman" w:hAnsi="Times New Roman" w:cs="Times New Roman"/>
          <w:b/>
          <w:bCs/>
        </w:rPr>
      </w:pPr>
      <w:r w:rsidRPr="00317089">
        <w:rPr>
          <w:rFonts w:ascii="Times New Roman" w:hAnsi="Times New Roman" w:cs="Times New Roman"/>
          <w:b/>
          <w:bCs/>
        </w:rPr>
        <w:t xml:space="preserve"> </w:t>
      </w:r>
      <w:r w:rsidR="00702B7E" w:rsidRPr="00317089">
        <w:rPr>
          <w:rFonts w:ascii="Times New Roman" w:hAnsi="Times New Roman" w:cs="Times New Roman"/>
          <w:b/>
          <w:bCs/>
        </w:rPr>
        <w:t>Al reemplazar las bombillas actuales por LED, el ahorro mensual estimado sería de 5.8 kWh, equivalente a una reducción del 8% en la factura.</w:t>
      </w:r>
    </w:p>
    <w:p w14:paraId="6B21E24A" w14:textId="77777777" w:rsidR="00702B7E" w:rsidRPr="00317089" w:rsidRDefault="00702B7E" w:rsidP="00702B7E">
      <w:pPr>
        <w:pStyle w:val="Prrafodelista"/>
        <w:numPr>
          <w:ilvl w:val="1"/>
          <w:numId w:val="2"/>
        </w:numPr>
        <w:rPr>
          <w:rFonts w:ascii="Times New Roman" w:hAnsi="Times New Roman" w:cs="Times New Roman"/>
        </w:rPr>
      </w:pPr>
      <w:r w:rsidRPr="00317089">
        <w:rPr>
          <w:rFonts w:ascii="Times New Roman" w:hAnsi="Times New Roman" w:cs="Times New Roman"/>
          <w:b/>
          <w:bCs/>
        </w:rPr>
        <w:t>Se proyecta un consumo promedio de 2.8 kWh diarios durante el próximo trimestre, considerando la semana de vacaciones registrada en el calendario.</w:t>
      </w:r>
    </w:p>
    <w:p w14:paraId="28D6457F" w14:textId="0C3D64A6" w:rsidR="00F245B8" w:rsidRPr="00317089" w:rsidRDefault="00702B7E" w:rsidP="00702B7E">
      <w:pPr>
        <w:pStyle w:val="Prrafodelista"/>
        <w:numPr>
          <w:ilvl w:val="0"/>
          <w:numId w:val="2"/>
        </w:numPr>
        <w:rPr>
          <w:rFonts w:ascii="Times New Roman" w:hAnsi="Times New Roman" w:cs="Times New Roman"/>
        </w:rPr>
      </w:pPr>
      <w:r w:rsidRPr="00317089">
        <w:rPr>
          <w:rFonts w:ascii="Times New Roman" w:hAnsi="Times New Roman" w:cs="Times New Roman"/>
          <w:b/>
          <w:bCs/>
        </w:rPr>
        <w:t xml:space="preserve">Respuesta a entradas inadmisibles o no interpretables: </w:t>
      </w:r>
      <w:r w:rsidRPr="00317089">
        <w:rPr>
          <w:rFonts w:ascii="Times New Roman" w:hAnsi="Times New Roman" w:cs="Times New Roman"/>
        </w:rPr>
        <w:t xml:space="preserve">Cuando la entrada del usuario no puede ser procesada o está fuera del contexto del sistema, la herramienta debe responder de forma informativa y orientadora. El texto debe indicar la imposibilidad de interpretar la solicitud y ofrecer ejemplos de cómo reformularla adecuadamente. </w:t>
      </w:r>
      <w:r w:rsidRPr="00317089">
        <w:rPr>
          <w:rFonts w:ascii="Times New Roman" w:hAnsi="Times New Roman" w:cs="Times New Roman"/>
          <w:b/>
          <w:bCs/>
        </w:rPr>
        <w:br/>
        <w:t>a. Lo siento, no puedo responder a esa solicitud. Intenta con una pregunta relacionada con el consumo energético, por ejemplo: “¿Cuánto consumió la nevera esta semana?”.</w:t>
      </w:r>
      <w:r w:rsidRPr="00317089">
        <w:rPr>
          <w:rFonts w:ascii="Times New Roman" w:hAnsi="Times New Roman" w:cs="Times New Roman"/>
          <w:b/>
          <w:bCs/>
        </w:rPr>
        <w:br/>
        <w:t>b. No entiendo tu consulta. Puedes preguntar cosas como “¿Qué dispositivo consumió más energía hoy?” o “¿Hubo picos de consumo durante la madrugada?”.</w:t>
      </w:r>
      <w:r w:rsidRPr="00317089">
        <w:rPr>
          <w:rFonts w:ascii="Times New Roman" w:hAnsi="Times New Roman" w:cs="Times New Roman"/>
          <w:b/>
          <w:bCs/>
        </w:rPr>
        <w:br/>
        <w:t>c. La solicitud no pertenece al dominio del sistema. Reformúlala incluyendo un dispositivo, periodo o tipo de análisis energético.</w:t>
      </w:r>
    </w:p>
    <w:p w14:paraId="6D918590" w14:textId="6ACBBD5B" w:rsidR="00317089" w:rsidRDefault="00317089" w:rsidP="00AA5B9E"/>
    <w:sectPr w:rsidR="0031708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380A"/>
    <w:multiLevelType w:val="hybridMultilevel"/>
    <w:tmpl w:val="0E02B04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9483E62"/>
    <w:multiLevelType w:val="hybridMultilevel"/>
    <w:tmpl w:val="CBA61A0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D34156A"/>
    <w:multiLevelType w:val="hybridMultilevel"/>
    <w:tmpl w:val="1BBC8092"/>
    <w:lvl w:ilvl="0" w:tplc="D3E48554">
      <w:start w:val="1"/>
      <w:numFmt w:val="decimal"/>
      <w:lvlText w:val="%1."/>
      <w:lvlJc w:val="left"/>
      <w:pPr>
        <w:ind w:left="720" w:hanging="360"/>
      </w:pPr>
      <w:rPr>
        <w:b/>
        <w:b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86C105A"/>
    <w:multiLevelType w:val="hybridMultilevel"/>
    <w:tmpl w:val="E57C662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6B63B0F"/>
    <w:multiLevelType w:val="hybridMultilevel"/>
    <w:tmpl w:val="F8CA0D9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3CD0EB9"/>
    <w:multiLevelType w:val="hybridMultilevel"/>
    <w:tmpl w:val="7EF26C20"/>
    <w:lvl w:ilvl="0" w:tplc="8B78EBB6">
      <w:start w:val="1"/>
      <w:numFmt w:val="low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6" w15:restartNumberingAfterBreak="0">
    <w:nsid w:val="67864FB8"/>
    <w:multiLevelType w:val="hybridMultilevel"/>
    <w:tmpl w:val="0CF2130E"/>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7" w15:restartNumberingAfterBreak="0">
    <w:nsid w:val="74E950F7"/>
    <w:multiLevelType w:val="hybridMultilevel"/>
    <w:tmpl w:val="A95257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92F4273"/>
    <w:multiLevelType w:val="hybridMultilevel"/>
    <w:tmpl w:val="6DEC7516"/>
    <w:lvl w:ilvl="0" w:tplc="601229CE">
      <w:start w:val="1"/>
      <w:numFmt w:val="decimal"/>
      <w:lvlText w:val="%1."/>
      <w:lvlJc w:val="left"/>
      <w:pPr>
        <w:ind w:left="720" w:hanging="360"/>
      </w:pPr>
      <w:rPr>
        <w:b/>
        <w:bCs/>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F1D427D"/>
    <w:multiLevelType w:val="hybridMultilevel"/>
    <w:tmpl w:val="7AB042B0"/>
    <w:lvl w:ilvl="0" w:tplc="240A0019">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num w:numId="1" w16cid:durableId="742064184">
    <w:abstractNumId w:val="2"/>
  </w:num>
  <w:num w:numId="2" w16cid:durableId="741488005">
    <w:abstractNumId w:val="8"/>
  </w:num>
  <w:num w:numId="3" w16cid:durableId="1360815025">
    <w:abstractNumId w:val="3"/>
  </w:num>
  <w:num w:numId="4" w16cid:durableId="1690794748">
    <w:abstractNumId w:val="7"/>
  </w:num>
  <w:num w:numId="5" w16cid:durableId="642927489">
    <w:abstractNumId w:val="6"/>
  </w:num>
  <w:num w:numId="6" w16cid:durableId="1684472993">
    <w:abstractNumId w:val="4"/>
  </w:num>
  <w:num w:numId="7" w16cid:durableId="156769368">
    <w:abstractNumId w:val="1"/>
  </w:num>
  <w:num w:numId="8" w16cid:durableId="396823462">
    <w:abstractNumId w:val="9"/>
  </w:num>
  <w:num w:numId="9" w16cid:durableId="1468812266">
    <w:abstractNumId w:val="0"/>
  </w:num>
  <w:num w:numId="10" w16cid:durableId="11579591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5B8"/>
    <w:rsid w:val="00317089"/>
    <w:rsid w:val="003F4CF5"/>
    <w:rsid w:val="006C7A7B"/>
    <w:rsid w:val="00702B7E"/>
    <w:rsid w:val="007916DE"/>
    <w:rsid w:val="007F0121"/>
    <w:rsid w:val="00871569"/>
    <w:rsid w:val="00A84699"/>
    <w:rsid w:val="00AA5B9E"/>
    <w:rsid w:val="00AE143A"/>
    <w:rsid w:val="00C00BF8"/>
    <w:rsid w:val="00C70834"/>
    <w:rsid w:val="00D76201"/>
    <w:rsid w:val="00F245B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99833"/>
  <w15:chartTrackingRefBased/>
  <w15:docId w15:val="{978C9F4B-8A49-4809-BFAD-7B32404B2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5B8"/>
  </w:style>
  <w:style w:type="paragraph" w:styleId="Ttulo1">
    <w:name w:val="heading 1"/>
    <w:basedOn w:val="Normal"/>
    <w:next w:val="Normal"/>
    <w:link w:val="Ttulo1Car"/>
    <w:uiPriority w:val="9"/>
    <w:qFormat/>
    <w:rsid w:val="00F24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24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245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245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245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245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245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245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245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45B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245B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245B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245B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245B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245B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245B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245B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245B8"/>
    <w:rPr>
      <w:rFonts w:eastAsiaTheme="majorEastAsia" w:cstheme="majorBidi"/>
      <w:color w:val="272727" w:themeColor="text1" w:themeTint="D8"/>
    </w:rPr>
  </w:style>
  <w:style w:type="paragraph" w:styleId="Ttulo">
    <w:name w:val="Title"/>
    <w:basedOn w:val="Normal"/>
    <w:next w:val="Normal"/>
    <w:link w:val="TtuloCar"/>
    <w:uiPriority w:val="10"/>
    <w:qFormat/>
    <w:rsid w:val="00F24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45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245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245B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245B8"/>
    <w:pPr>
      <w:spacing w:before="160"/>
      <w:jc w:val="center"/>
    </w:pPr>
    <w:rPr>
      <w:i/>
      <w:iCs/>
      <w:color w:val="404040" w:themeColor="text1" w:themeTint="BF"/>
    </w:rPr>
  </w:style>
  <w:style w:type="character" w:customStyle="1" w:styleId="CitaCar">
    <w:name w:val="Cita Car"/>
    <w:basedOn w:val="Fuentedeprrafopredeter"/>
    <w:link w:val="Cita"/>
    <w:uiPriority w:val="29"/>
    <w:rsid w:val="00F245B8"/>
    <w:rPr>
      <w:i/>
      <w:iCs/>
      <w:color w:val="404040" w:themeColor="text1" w:themeTint="BF"/>
    </w:rPr>
  </w:style>
  <w:style w:type="paragraph" w:styleId="Prrafodelista">
    <w:name w:val="List Paragraph"/>
    <w:basedOn w:val="Normal"/>
    <w:uiPriority w:val="34"/>
    <w:qFormat/>
    <w:rsid w:val="00F245B8"/>
    <w:pPr>
      <w:ind w:left="720"/>
      <w:contextualSpacing/>
    </w:pPr>
  </w:style>
  <w:style w:type="character" w:styleId="nfasisintenso">
    <w:name w:val="Intense Emphasis"/>
    <w:basedOn w:val="Fuentedeprrafopredeter"/>
    <w:uiPriority w:val="21"/>
    <w:qFormat/>
    <w:rsid w:val="00F245B8"/>
    <w:rPr>
      <w:i/>
      <w:iCs/>
      <w:color w:val="0F4761" w:themeColor="accent1" w:themeShade="BF"/>
    </w:rPr>
  </w:style>
  <w:style w:type="paragraph" w:styleId="Citadestacada">
    <w:name w:val="Intense Quote"/>
    <w:basedOn w:val="Normal"/>
    <w:next w:val="Normal"/>
    <w:link w:val="CitadestacadaCar"/>
    <w:uiPriority w:val="30"/>
    <w:qFormat/>
    <w:rsid w:val="00F24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245B8"/>
    <w:rPr>
      <w:i/>
      <w:iCs/>
      <w:color w:val="0F4761" w:themeColor="accent1" w:themeShade="BF"/>
    </w:rPr>
  </w:style>
  <w:style w:type="character" w:styleId="Referenciaintensa">
    <w:name w:val="Intense Reference"/>
    <w:basedOn w:val="Fuentedeprrafopredeter"/>
    <w:uiPriority w:val="32"/>
    <w:qFormat/>
    <w:rsid w:val="00F245B8"/>
    <w:rPr>
      <w:b/>
      <w:bCs/>
      <w:smallCaps/>
      <w:color w:val="0F4761" w:themeColor="accent1" w:themeShade="BF"/>
      <w:spacing w:val="5"/>
    </w:rPr>
  </w:style>
  <w:style w:type="paragraph" w:styleId="NormalWeb">
    <w:name w:val="Normal (Web)"/>
    <w:basedOn w:val="Normal"/>
    <w:uiPriority w:val="99"/>
    <w:unhideWhenUsed/>
    <w:rsid w:val="00AA5B9E"/>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AA5B9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0E9A9E-6A99-463E-9329-085D6A8427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TotalTime>
  <Pages>4</Pages>
  <Words>1340</Words>
  <Characters>7371</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Nicolás Serrano Gélvez</dc:creator>
  <cp:keywords/>
  <dc:description/>
  <cp:lastModifiedBy>NICOLAS SERRANO</cp:lastModifiedBy>
  <cp:revision>5</cp:revision>
  <dcterms:created xsi:type="dcterms:W3CDTF">2025-10-20T13:15:00Z</dcterms:created>
  <dcterms:modified xsi:type="dcterms:W3CDTF">2025-12-22T04:44:00Z</dcterms:modified>
</cp:coreProperties>
</file>