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Minutes of Meeting</w:t>
      </w:r>
    </w:p>
    <w:p>
      <w:r>
        <w:rPr>
          <w:b/>
          <w:sz w:val="22"/>
        </w:rPr>
        <w:t xml:space="preserve">Meeting: Sprint 6 planning</w:t>
      </w:r>
    </w:p>
    <w:p>
      <w:r>
        <w:rPr>
          <w:sz w:val="22"/>
        </w:rPr>
        <w:t xml:space="preserve">Date and time: 2026-07-24T14:10:00Z</w:t>
      </w:r>
    </w:p>
    <w:p>
      <w:r>
        <w:rPr>
          <w:sz w:val="22"/>
        </w:rPr>
        <w:t xml:space="preserve">Organizer: Joni Sherman</w:t>
      </w:r>
    </w:p>
    <w:p>
      <w:r>
        <w:rPr>
          <w:sz w:val="22"/>
        </w:rPr>
        <w:t xml:space="preserve">Participants: Nicolai Dahl Madsen; Megan Bowen; Joni Sherman; Lee Gu; Henrietta Mueller; Pradeep Gupta</w:t>
      </w:r>
    </w:p>
    <w:p>
      <w:r>
        <w:rPr>
          <w:sz w:val="22"/>
        </w:rPr>
        <w:t xml:space="preserve">Topic: sprint-planning</w:t>
      </w:r>
    </w:p>
    <w:p>
      <w:r>
        <w:rPr>
          <w:b/>
          <w:sz w:val="22"/>
        </w:rPr>
        <w:t xml:space="preserve">Meeting notes</w:t>
      </w:r>
    </w:p>
    <w:p>
      <w:r>
        <w:rPr>
          <w:sz w:val="22"/>
        </w:rPr>
        <w:t xml:space="preserve">End-to-end validation can proceed after the smoke suite passes. Lee will reconcile the repository ownership exceptions. Pilot support coverage needs an escalation contact for each service team.</w:t>
      </w:r>
    </w:p>
    <w:sectPr>
      <w:pgSz w:w="12240" w:h="15840"/>
      <w:pgMar w:top="1440" w:right="1440" w:bottom="1440" w:left="1440"/>
    </w:sectPr>
  </w:body>
</w:document>
</file>