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BFA5" w14:textId="77777777" w:rsidR="002674CE" w:rsidRDefault="002674CE" w:rsidP="00C12FBF">
      <w:pPr>
        <w:rPr>
          <w:b/>
          <w:bCs/>
        </w:rPr>
      </w:pPr>
      <w:r>
        <w:rPr>
          <w:b/>
          <w:bCs/>
        </w:rPr>
        <w:t xml:space="preserve">Insights and recommendations </w:t>
      </w:r>
      <w:proofErr w:type="gramStart"/>
      <w:r>
        <w:rPr>
          <w:b/>
          <w:bCs/>
        </w:rPr>
        <w:t xml:space="preserve">for  </w:t>
      </w:r>
      <w:r w:rsidRPr="002674CE">
        <w:rPr>
          <w:b/>
          <w:bCs/>
        </w:rPr>
        <w:t>Business</w:t>
      </w:r>
      <w:proofErr w:type="gramEnd"/>
      <w:r w:rsidRPr="002674CE">
        <w:rPr>
          <w:b/>
          <w:bCs/>
        </w:rPr>
        <w:t xml:space="preserve"> Sales Performance Analytics</w:t>
      </w:r>
      <w:r>
        <w:rPr>
          <w:b/>
          <w:bCs/>
        </w:rPr>
        <w:t xml:space="preserve"> for </w:t>
      </w:r>
      <w:r w:rsidRPr="002674CE">
        <w:rPr>
          <w:b/>
          <w:bCs/>
        </w:rPr>
        <w:t>Superstore Sales Dataset</w:t>
      </w:r>
    </w:p>
    <w:p w14:paraId="662E5CB1" w14:textId="53EB0B4F" w:rsidR="00C12FBF" w:rsidRPr="00C12FBF" w:rsidRDefault="00C12FBF" w:rsidP="00C12FBF">
      <w:pPr>
        <w:rPr>
          <w:b/>
          <w:bCs/>
        </w:rPr>
      </w:pPr>
      <w:r w:rsidRPr="00C12FBF">
        <w:rPr>
          <w:b/>
          <w:bCs/>
        </w:rPr>
        <w:t>Insight 1 — Sales Trend</w:t>
      </w:r>
    </w:p>
    <w:p w14:paraId="1BA6E10C" w14:textId="77777777" w:rsidR="00C12FBF" w:rsidRPr="00C12FBF" w:rsidRDefault="00C12FBF" w:rsidP="00C12FBF">
      <w:pPr>
        <w:rPr>
          <w:b/>
          <w:bCs/>
        </w:rPr>
      </w:pPr>
      <w:r w:rsidRPr="00C12FBF">
        <w:rPr>
          <w:b/>
          <w:bCs/>
        </w:rPr>
        <w:t>Overall sales showed a consistent upward trend from 2014 to 2017, with a significant spike in 2017. It is recommended that the business identify and document the strategies implemented during this period and continue applying them to sustain this growth momentum.</w:t>
      </w:r>
    </w:p>
    <w:p w14:paraId="6C144EAA" w14:textId="77777777" w:rsidR="00C12FBF" w:rsidRPr="00C12FBF" w:rsidRDefault="00C12FBF" w:rsidP="00C12FBF">
      <w:pPr>
        <w:rPr>
          <w:b/>
          <w:bCs/>
        </w:rPr>
      </w:pPr>
      <w:r w:rsidRPr="00C12FBF">
        <w:rPr>
          <w:b/>
          <w:bCs/>
        </w:rPr>
        <w:t>Insight 2 — Regional Performance</w:t>
      </w:r>
    </w:p>
    <w:p w14:paraId="621AD0A2" w14:textId="77777777" w:rsidR="00C12FBF" w:rsidRPr="00C12FBF" w:rsidRDefault="00C12FBF" w:rsidP="00C12FBF">
      <w:pPr>
        <w:rPr>
          <w:b/>
          <w:bCs/>
        </w:rPr>
      </w:pPr>
      <w:r w:rsidRPr="00C12FBF">
        <w:rPr>
          <w:b/>
          <w:bCs/>
        </w:rPr>
        <w:t>The West region recorded the highest sales while the South recorded the lowest. It is recommended that the business continue strengthening its presence in the West by maintaining current strategies, while investigating the root causes of underperformance in the South, such as lack of marketing presence, a smaller customer base, or an unsuitable product mix, and addressing those gaps accordingly.</w:t>
      </w:r>
    </w:p>
    <w:p w14:paraId="39C2C0E0" w14:textId="77777777" w:rsidR="00C12FBF" w:rsidRPr="00C12FBF" w:rsidRDefault="00C12FBF" w:rsidP="00C12FBF">
      <w:pPr>
        <w:rPr>
          <w:b/>
          <w:bCs/>
        </w:rPr>
      </w:pPr>
      <w:r w:rsidRPr="00C12FBF">
        <w:rPr>
          <w:b/>
          <w:bCs/>
        </w:rPr>
        <w:t>Insight 3 — Category Performance</w:t>
      </w:r>
    </w:p>
    <w:p w14:paraId="7F6E2C09" w14:textId="77777777" w:rsidR="00C12FBF" w:rsidRPr="00C12FBF" w:rsidRDefault="00C12FBF" w:rsidP="00C12FBF">
      <w:pPr>
        <w:rPr>
          <w:b/>
          <w:bCs/>
        </w:rPr>
      </w:pPr>
      <w:r w:rsidRPr="00C12FBF">
        <w:rPr>
          <w:b/>
          <w:bCs/>
        </w:rPr>
        <w:t>Technology is the top selling and most profitable category, while Furniture generates reasonable sales but very low profit, likely due to excessive discounting. Office Supplies, despite having the lowest sales, maintains a relatively efficient profit margin. It is recommended that the business prioritize Technology stock levels, reduce discounts on Furniture products to improve margins, and explore ways to grow Office Supplies sales volume.</w:t>
      </w:r>
    </w:p>
    <w:p w14:paraId="409C4D3B" w14:textId="77777777" w:rsidR="00C12FBF" w:rsidRPr="00C12FBF" w:rsidRDefault="00C12FBF" w:rsidP="00C12FBF">
      <w:pPr>
        <w:rPr>
          <w:b/>
          <w:bCs/>
        </w:rPr>
      </w:pPr>
      <w:r w:rsidRPr="00C12FBF">
        <w:rPr>
          <w:b/>
          <w:bCs/>
        </w:rPr>
        <w:t>Insight 4 — Product Performance</w:t>
      </w:r>
    </w:p>
    <w:p w14:paraId="474BA2EE" w14:textId="77777777" w:rsidR="00C12FBF" w:rsidRPr="00C12FBF" w:rsidRDefault="00C12FBF" w:rsidP="00C12FBF">
      <w:pPr>
        <w:rPr>
          <w:b/>
          <w:bCs/>
        </w:rPr>
      </w:pPr>
      <w:r w:rsidRPr="00C12FBF">
        <w:rPr>
          <w:b/>
          <w:bCs/>
        </w:rPr>
        <w:t>Technology products dominate the top 10 best sellers, further confirming that Technology is the strongest performing category across the business. The presence of Furniture products in the top 10 despite low profitability reinforces the need to review and reduce discount practices in that category to ensure sales volume translates into actual profit.</w:t>
      </w:r>
    </w:p>
    <w:p w14:paraId="4698E846" w14:textId="503396D5" w:rsidR="0092559E" w:rsidRPr="00C12FBF" w:rsidRDefault="0092559E" w:rsidP="00C12FBF"/>
    <w:sectPr w:rsidR="0092559E" w:rsidRPr="00C12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30C"/>
    <w:rsid w:val="002674CE"/>
    <w:rsid w:val="003F28D3"/>
    <w:rsid w:val="00416AD4"/>
    <w:rsid w:val="00496443"/>
    <w:rsid w:val="0092559E"/>
    <w:rsid w:val="00C12FBF"/>
    <w:rsid w:val="00DF53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A233"/>
  <w15:chartTrackingRefBased/>
  <w15:docId w15:val="{E1B739FF-EEE1-4D34-9E94-AE6D4F5F0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30C"/>
    <w:rPr>
      <w:rFonts w:eastAsiaTheme="majorEastAsia" w:cstheme="majorBidi"/>
      <w:color w:val="272727" w:themeColor="text1" w:themeTint="D8"/>
    </w:rPr>
  </w:style>
  <w:style w:type="paragraph" w:styleId="Title">
    <w:name w:val="Title"/>
    <w:basedOn w:val="Normal"/>
    <w:next w:val="Normal"/>
    <w:link w:val="TitleChar"/>
    <w:uiPriority w:val="10"/>
    <w:qFormat/>
    <w:rsid w:val="00DF5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30C"/>
    <w:pPr>
      <w:spacing w:before="160"/>
      <w:jc w:val="center"/>
    </w:pPr>
    <w:rPr>
      <w:i/>
      <w:iCs/>
      <w:color w:val="404040" w:themeColor="text1" w:themeTint="BF"/>
    </w:rPr>
  </w:style>
  <w:style w:type="character" w:customStyle="1" w:styleId="QuoteChar">
    <w:name w:val="Quote Char"/>
    <w:basedOn w:val="DefaultParagraphFont"/>
    <w:link w:val="Quote"/>
    <w:uiPriority w:val="29"/>
    <w:rsid w:val="00DF530C"/>
    <w:rPr>
      <w:i/>
      <w:iCs/>
      <w:color w:val="404040" w:themeColor="text1" w:themeTint="BF"/>
    </w:rPr>
  </w:style>
  <w:style w:type="paragraph" w:styleId="ListParagraph">
    <w:name w:val="List Paragraph"/>
    <w:basedOn w:val="Normal"/>
    <w:uiPriority w:val="34"/>
    <w:qFormat/>
    <w:rsid w:val="00DF530C"/>
    <w:pPr>
      <w:ind w:left="720"/>
      <w:contextualSpacing/>
    </w:pPr>
  </w:style>
  <w:style w:type="character" w:styleId="IntenseEmphasis">
    <w:name w:val="Intense Emphasis"/>
    <w:basedOn w:val="DefaultParagraphFont"/>
    <w:uiPriority w:val="21"/>
    <w:qFormat/>
    <w:rsid w:val="00DF530C"/>
    <w:rPr>
      <w:i/>
      <w:iCs/>
      <w:color w:val="0F4761" w:themeColor="accent1" w:themeShade="BF"/>
    </w:rPr>
  </w:style>
  <w:style w:type="paragraph" w:styleId="IntenseQuote">
    <w:name w:val="Intense Quote"/>
    <w:basedOn w:val="Normal"/>
    <w:next w:val="Normal"/>
    <w:link w:val="IntenseQuoteChar"/>
    <w:uiPriority w:val="30"/>
    <w:qFormat/>
    <w:rsid w:val="00DF5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30C"/>
    <w:rPr>
      <w:i/>
      <w:iCs/>
      <w:color w:val="0F4761" w:themeColor="accent1" w:themeShade="BF"/>
    </w:rPr>
  </w:style>
  <w:style w:type="character" w:styleId="IntenseReference">
    <w:name w:val="Intense Reference"/>
    <w:basedOn w:val="DefaultParagraphFont"/>
    <w:uiPriority w:val="32"/>
    <w:qFormat/>
    <w:rsid w:val="00DF530C"/>
    <w:rPr>
      <w:b/>
      <w:bCs/>
      <w:smallCaps/>
      <w:color w:val="0F4761" w:themeColor="accent1" w:themeShade="BF"/>
      <w:spacing w:val="5"/>
    </w:rPr>
  </w:style>
  <w:style w:type="paragraph" w:styleId="NormalWeb">
    <w:name w:val="Normal (Web)"/>
    <w:basedOn w:val="Normal"/>
    <w:uiPriority w:val="99"/>
    <w:semiHidden/>
    <w:unhideWhenUsed/>
    <w:rsid w:val="00DF530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251</Words>
  <Characters>1433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 Mabasa</dc:creator>
  <cp:keywords/>
  <dc:description/>
  <cp:lastModifiedBy>Nicol Mabasa</cp:lastModifiedBy>
  <cp:revision>1</cp:revision>
  <dcterms:created xsi:type="dcterms:W3CDTF">2026-06-23T11:44:00Z</dcterms:created>
  <dcterms:modified xsi:type="dcterms:W3CDTF">2026-06-23T12:17:00Z</dcterms:modified>
</cp:coreProperties>
</file>