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7930" w:rsidP="00232BB4" w:rsidRDefault="002B5307" w14:paraId="67580F1F" w14:textId="23BD1C05">
      <w:pPr>
        <w:pStyle w:val="Heading1"/>
      </w:pPr>
      <w:r w:rsidRPr="005123C0">
        <w:t>Data Quality Report</w:t>
      </w:r>
    </w:p>
    <w:p w:rsidR="004B0315" w:rsidP="00232BB4" w:rsidRDefault="004B0315" w14:paraId="10FCE7D8" w14:textId="6491A70F">
      <w:pPr>
        <w:pStyle w:val="Heading2"/>
      </w:pPr>
      <w:r w:rsidR="004B0315">
        <w:rPr/>
        <w:t>Introduction</w:t>
      </w:r>
      <w:commentRangeStart w:id="1374850691"/>
      <w:commentRangeStart w:id="479871957"/>
      <w:commentRangeEnd w:id="1374850691"/>
      <w:r>
        <w:rPr>
          <w:rStyle w:val="CommentReference"/>
        </w:rPr>
        <w:commentReference w:id="1374850691"/>
      </w:r>
      <w:commentRangeEnd w:id="479871957"/>
      <w:r>
        <w:rPr>
          <w:rStyle w:val="CommentReference"/>
        </w:rPr>
        <w:commentReference w:id="479871957"/>
      </w:r>
    </w:p>
    <w:p w:rsidR="5D4C1914" w:rsidP="148AE873" w:rsidRDefault="5D4C1914" w14:paraId="4F807D99" w14:textId="5FE0D7DE">
      <w:pPr>
        <w:spacing w:before="240" w:beforeAutospacing="off" w:after="240" w:afterAutospacing="off"/>
      </w:pPr>
      <w:r w:rsidRPr="148AE873" w:rsidR="5D4C1914">
        <w:rPr>
          <w:rFonts w:ascii="Aptos" w:hAnsi="Aptos" w:eastAsia="Aptos" w:cs="Aptos"/>
          <w:noProof w:val="0"/>
          <w:sz w:val="24"/>
          <w:szCs w:val="24"/>
          <w:lang w:val="en-US"/>
        </w:rPr>
        <w:t>Cephalometric analysis is an important tool for treatment planning and assessment in dentistry and orthodontics (Ghodasra &amp; Brizuela, 2023; Mehra et al., 2024). Current tools used for automating cephalometric landmark detection are mostly trained on European and Asian datasets, resulting in inconsistent accuracy when used with South African patients (Indermun et al., 2023). This geographical and demographic bias limits the clinical usefulness of existing cephalometric analysis tools.</w:t>
      </w:r>
    </w:p>
    <w:p w:rsidR="5D4C1914" w:rsidP="7176BC18" w:rsidRDefault="5D4C1914" w14:paraId="01905925" w14:textId="7B05CECF">
      <w:pPr>
        <w:pStyle w:val="Normal"/>
        <w:spacing w:before="240" w:beforeAutospacing="off" w:after="240" w:afterAutospacing="off"/>
      </w:pPr>
      <w:r w:rsidRPr="7176BC18" w:rsidR="5D4C1914">
        <w:rPr>
          <w:rFonts w:ascii="Aptos" w:hAnsi="Aptos" w:eastAsia="Aptos" w:cs="Aptos"/>
          <w:noProof w:val="0"/>
          <w:sz w:val="24"/>
          <w:szCs w:val="24"/>
          <w:lang w:val="en-US"/>
        </w:rPr>
        <w:t xml:space="preserve">This research proposes the development of a cephalometric landmark detection tool trained specifically on South African datasets. The goal is to achieve industry-standard accuracy within a </w:t>
      </w:r>
      <w:r w:rsidRPr="7176BC18" w:rsidR="162ED41C">
        <w:rPr>
          <w:rFonts w:ascii="Aptos" w:hAnsi="Aptos" w:eastAsia="Aptos" w:cs="Aptos"/>
          <w:noProof w:val="0"/>
          <w:sz w:val="24"/>
          <w:szCs w:val="24"/>
          <w:lang w:val="en-US"/>
        </w:rPr>
        <w:t>two-millimetre</w:t>
      </w:r>
      <w:r w:rsidRPr="7176BC18" w:rsidR="5D4C1914">
        <w:rPr>
          <w:rFonts w:ascii="Aptos" w:hAnsi="Aptos" w:eastAsia="Aptos" w:cs="Aptos"/>
          <w:noProof w:val="0"/>
          <w:sz w:val="24"/>
          <w:szCs w:val="24"/>
          <w:lang w:val="en-US"/>
        </w:rPr>
        <w:t xml:space="preserve"> margin (Wang et al., 2016), reducing inconsistencies and improving efficiency (Ye et al., 2023), enhancing educational outcomes at Africa's largest dental school (Tiwari et al., 2021).</w:t>
      </w:r>
    </w:p>
    <w:p w:rsidR="5D4C1914" w:rsidP="0054EAFD" w:rsidRDefault="5D4C1914" w14:paraId="71D1670D" w14:textId="1ED8776D">
      <w:pPr>
        <w:pStyle w:val="Normal"/>
        <w:spacing w:before="240" w:beforeAutospacing="off" w:after="240" w:afterAutospacing="off"/>
      </w:pPr>
      <w:r w:rsidRPr="0054EAFD" w:rsidR="5D4C1914">
        <w:rPr>
          <w:rFonts w:ascii="Aptos" w:hAnsi="Aptos" w:eastAsia="Aptos" w:cs="Aptos"/>
          <w:noProof w:val="0"/>
          <w:sz w:val="24"/>
          <w:szCs w:val="24"/>
          <w:lang w:val="en-US"/>
        </w:rPr>
        <w:t>By combining data from multiple sources, a deep learning model will be created and evaluated against international benchmarks (Wang et al., 2016;</w:t>
      </w:r>
      <w:r w:rsidRPr="0054EAFD" w:rsidR="26A52B4D">
        <w:rPr>
          <w:rFonts w:ascii="Aptos" w:hAnsi="Aptos" w:eastAsia="Aptos" w:cs="Aptos"/>
          <w:noProof w:val="0"/>
          <w:sz w:val="24"/>
          <w:szCs w:val="24"/>
          <w:lang w:val="en-GB"/>
        </w:rPr>
        <w:t xml:space="preserve"> Zeng et al., 2020; Khalid et al., 2022</w:t>
      </w:r>
      <w:r w:rsidRPr="0054EAFD" w:rsidR="5D4C1914">
        <w:rPr>
          <w:rFonts w:ascii="Aptos" w:hAnsi="Aptos" w:eastAsia="Aptos" w:cs="Aptos"/>
          <w:noProof w:val="0"/>
          <w:sz w:val="24"/>
          <w:szCs w:val="24"/>
          <w:lang w:val="en-US"/>
        </w:rPr>
        <w:t>) and existing systems. Deliverables include a ready-to-retrain model, a curated radiograph dataset, and a user-friendly application for automatic landmark detection.</w:t>
      </w:r>
    </w:p>
    <w:p w:rsidR="5D4C1914" w:rsidP="148AE873" w:rsidRDefault="5D4C1914" w14:paraId="7F7E4E1A" w14:textId="6CF51F8A">
      <w:pPr>
        <w:spacing w:before="240" w:beforeAutospacing="off" w:after="240" w:afterAutospacing="off"/>
      </w:pPr>
      <w:r w:rsidRPr="148AE873" w:rsidR="5D4C1914">
        <w:rPr>
          <w:rFonts w:ascii="Aptos" w:hAnsi="Aptos" w:eastAsia="Aptos" w:cs="Aptos"/>
          <w:noProof w:val="0"/>
          <w:sz w:val="24"/>
          <w:szCs w:val="24"/>
          <w:lang w:val="en-US"/>
        </w:rPr>
        <w:t>By addressing technical and equity challenges in dental imaging, this project contributes to improved treatment planning, more consistent clinical outcomes, and reduced population bias in healthcare tools.</w:t>
      </w:r>
    </w:p>
    <w:p w:rsidRPr="004B0315" w:rsidR="004B0315" w:rsidP="004B0315" w:rsidRDefault="004B0315" w14:paraId="481E97F5" w14:textId="77777777"/>
    <w:p w:rsidR="005123C0" w:rsidP="00232BB4" w:rsidRDefault="005123C0" w14:paraId="5AAD6810" w14:textId="298129D8">
      <w:pPr>
        <w:pStyle w:val="Heading2"/>
      </w:pPr>
      <w:r w:rsidRPr="005123C0">
        <w:t>Datasets</w:t>
      </w:r>
    </w:p>
    <w:p w:rsidR="00AD4D43" w:rsidP="70F5446F" w:rsidRDefault="00FE5096" w14:paraId="5BF075F5" w14:textId="7CC2099B">
      <w:pPr>
        <w:pStyle w:val="Normal"/>
        <w:rPr>
          <w:color w:val="EE0000"/>
          <w:lang w:val="en-GB"/>
        </w:rPr>
      </w:pPr>
      <w:r w:rsidR="00FE5096">
        <w:rPr/>
        <w:t xml:space="preserve">The overarching goal of this research is to develop and evaluate an AI-based cephalometric landmark detection tool trained on South </w:t>
      </w:r>
      <w:r w:rsidR="00FE5096">
        <w:rPr/>
        <w:t>African</w:t>
      </w:r>
      <w:r w:rsidR="00972AD2">
        <w:rPr/>
        <w:t>(</w:t>
      </w:r>
      <w:r w:rsidR="00972AD2">
        <w:rPr/>
        <w:t>SA)</w:t>
      </w:r>
      <w:r w:rsidR="00FE5096">
        <w:rPr/>
        <w:t xml:space="preserve"> datasets, achieving a detection accuracy within the clinically acceptable 2 mm threshold. </w:t>
      </w:r>
      <w:r w:rsidR="0087244C">
        <w:rPr/>
        <w:t xml:space="preserve">Until </w:t>
      </w:r>
      <w:r w:rsidR="006B22F0">
        <w:rPr/>
        <w:t xml:space="preserve">the team </w:t>
      </w:r>
      <w:r w:rsidR="00AD4D43">
        <w:rPr/>
        <w:t>gains</w:t>
      </w:r>
      <w:r w:rsidR="006B22F0">
        <w:rPr/>
        <w:t xml:space="preserve"> access to the </w:t>
      </w:r>
      <w:commentRangeStart w:id="0"/>
      <w:commentRangeStart w:id="1"/>
      <w:r w:rsidR="006B22F0">
        <w:rPr/>
        <w:t>SA</w:t>
      </w:r>
      <w:commentRangeEnd w:id="0"/>
      <w:r>
        <w:rPr>
          <w:rStyle w:val="CommentReference"/>
        </w:rPr>
        <w:commentReference w:id="0"/>
      </w:r>
      <w:commentRangeEnd w:id="1"/>
      <w:r>
        <w:rPr>
          <w:rStyle w:val="CommentReference"/>
        </w:rPr>
        <w:commentReference w:id="1"/>
      </w:r>
      <w:r w:rsidR="006B22F0">
        <w:rPr/>
        <w:t xml:space="preserve"> data</w:t>
      </w:r>
      <w:r w:rsidR="00341856">
        <w:rPr/>
        <w:t xml:space="preserve">, </w:t>
      </w:r>
      <w:r w:rsidR="00287C74">
        <w:rPr/>
        <w:t xml:space="preserve">public datasets </w:t>
      </w:r>
      <w:r w:rsidR="00740DDB">
        <w:rPr/>
        <w:t xml:space="preserve">will be </w:t>
      </w:r>
      <w:r w:rsidR="00AD4D43">
        <w:rPr/>
        <w:t>leveraged</w:t>
      </w:r>
      <w:r w:rsidR="00AD4D43">
        <w:rPr/>
        <w:t xml:space="preserve">. </w:t>
      </w:r>
      <w:r w:rsidRPr="0054EAFD" w:rsidR="00EC6AD2">
        <w:rPr>
          <w:lang w:val="en-GB"/>
        </w:rPr>
        <w:t xml:space="preserve">Data for training the deep learning model will be obtained from multiple sources. </w:t>
      </w:r>
      <w:r w:rsidRPr="0054EAFD" w:rsidR="075CAABA">
        <w:rPr>
          <w:rFonts w:ascii="Aptos" w:hAnsi="Aptos" w:eastAsia="Aptos" w:cs="Aptos"/>
          <w:noProof w:val="0"/>
          <w:sz w:val="24"/>
          <w:szCs w:val="24"/>
          <w:lang w:val="en-GB"/>
        </w:rPr>
        <w:t xml:space="preserve">The main source includes datasets created for online competitions in cephalometric analysis, where researchers have developed resources specifically for training deep learning models: the Kaggle Cephalometric X-ray dataset (2019), of which the data originates from the ISBI 2015 Grand Challenge dataset (Wang et al., 2015), the PKU dataset from Peking University (Zeng et al., 2020), and the Aariz dataset (Khalid et al., 2022).  </w:t>
      </w:r>
    </w:p>
    <w:p w:rsidR="00F63AB9" w:rsidP="005123C0" w:rsidRDefault="00F63AB9" w14:paraId="08D87441" w14:textId="4627375B">
      <w:r w:rsidRPr="00F63AB9">
        <w:t>Data collection was completed, resulting in a comprehensive dataset of 1,502 cephalometric radiographs and their corresponding annotations.</w:t>
      </w:r>
      <w:r>
        <w:t xml:space="preserve"> The </w:t>
      </w:r>
      <w:proofErr w:type="spellStart"/>
      <w:r>
        <w:t>Aariz</w:t>
      </w:r>
      <w:proofErr w:type="spellEnd"/>
      <w:r>
        <w:t xml:space="preserve"> subset contains 67% of the total data, with 1</w:t>
      </w:r>
      <w:r w:rsidR="00E32010">
        <w:t>,</w:t>
      </w:r>
      <w:r>
        <w:t xml:space="preserve">000 images and </w:t>
      </w:r>
      <w:r w:rsidR="00CC2AC7">
        <w:t xml:space="preserve">annotations. The </w:t>
      </w:r>
      <w:r w:rsidR="00D7153D">
        <w:t xml:space="preserve">PKU is the smallest </w:t>
      </w:r>
      <w:r w:rsidR="00EC7157">
        <w:t>set,</w:t>
      </w:r>
      <w:r w:rsidR="00236E35">
        <w:t xml:space="preserve"> with only 102 </w:t>
      </w:r>
      <w:proofErr w:type="spellStart"/>
      <w:r w:rsidR="004E7595">
        <w:t>cephalograms</w:t>
      </w:r>
      <w:proofErr w:type="spellEnd"/>
      <w:r w:rsidR="004E7595">
        <w:t xml:space="preserve"> and their landmark points. The </w:t>
      </w:r>
      <w:proofErr w:type="spellStart"/>
      <w:r w:rsidR="004E7595">
        <w:t>Kaggle</w:t>
      </w:r>
      <w:proofErr w:type="spellEnd"/>
      <w:r w:rsidR="004E7595">
        <w:t xml:space="preserve"> dataset </w:t>
      </w:r>
      <w:r w:rsidR="009F42BA">
        <w:t xml:space="preserve">has 400 X-rays and their specific </w:t>
      </w:r>
      <w:r w:rsidR="00856C22">
        <w:t>annotations.</w:t>
      </w:r>
    </w:p>
    <w:p w:rsidR="00981DFE" w:rsidP="7176BC18" w:rsidRDefault="005567C5" w14:paraId="33A7850B" w14:textId="7BD19C22">
      <w:pPr>
        <w:pStyle w:val="Normal"/>
      </w:pPr>
      <w:r w:rsidRPr="7176BC18" w:rsidR="005567C5">
        <w:rPr>
          <w:lang w:val="en-GB"/>
        </w:rPr>
        <w:t>The images are saved in different formats</w:t>
      </w:r>
      <w:r w:rsidRPr="7176BC18" w:rsidR="00114AB1">
        <w:rPr>
          <w:lang w:val="en-GB"/>
        </w:rPr>
        <w:t xml:space="preserve">: </w:t>
      </w:r>
      <w:r w:rsidR="00114AB1">
        <w:rPr/>
        <w:t>PNG, BMP, JPG, and JPEG.</w:t>
      </w:r>
      <w:r w:rsidR="00D75890">
        <w:rPr/>
        <w:t xml:space="preserve"> For training, </w:t>
      </w:r>
      <w:r w:rsidR="007537DA">
        <w:rPr/>
        <w:t xml:space="preserve">the </w:t>
      </w:r>
      <w:r w:rsidR="007537DA">
        <w:rPr/>
        <w:t>cephalograms</w:t>
      </w:r>
      <w:r w:rsidR="007537DA">
        <w:rPr/>
        <w:t xml:space="preserve"> will be </w:t>
      </w:r>
      <w:r w:rsidRPr="7176BC18" w:rsidR="0FD7B7CB">
        <w:rPr>
          <w:rFonts w:ascii="Aptos" w:hAnsi="Aptos" w:eastAsia="Aptos" w:cs="Aptos"/>
          <w:noProof w:val="0"/>
          <w:sz w:val="24"/>
          <w:szCs w:val="24"/>
          <w:lang w:val="en-US"/>
        </w:rPr>
        <w:t>standardised</w:t>
      </w:r>
      <w:r w:rsidR="000838C3">
        <w:rPr/>
        <w:t xml:space="preserve"> </w:t>
      </w:r>
      <w:r w:rsidR="00AC478D">
        <w:rPr/>
        <w:t xml:space="preserve">into </w:t>
      </w:r>
      <w:r w:rsidR="004C0F22">
        <w:rPr/>
        <w:t>PNG</w:t>
      </w:r>
      <w:r w:rsidR="00AC478D">
        <w:rPr/>
        <w:t xml:space="preserve">. </w:t>
      </w:r>
      <w:r w:rsidR="00DA5238">
        <w:rPr/>
        <w:t>In the same manner,</w:t>
      </w:r>
      <w:r w:rsidR="00114AB1">
        <w:rPr/>
        <w:t xml:space="preserve"> </w:t>
      </w:r>
      <w:r w:rsidR="00DA5238">
        <w:rPr/>
        <w:t>t</w:t>
      </w:r>
      <w:r w:rsidR="004722D1">
        <w:rPr/>
        <w:t xml:space="preserve">o </w:t>
      </w:r>
      <w:r w:rsidR="005E0E4A">
        <w:rPr/>
        <w:t>standardi</w:t>
      </w:r>
      <w:r w:rsidR="364ABD33">
        <w:rPr/>
        <w:t>s</w:t>
      </w:r>
      <w:r w:rsidR="005E0E4A">
        <w:rPr/>
        <w:t>e the</w:t>
      </w:r>
      <w:r w:rsidR="00C97015">
        <w:rPr/>
        <w:t xml:space="preserve"> file format</w:t>
      </w:r>
      <w:r w:rsidR="00BE2E09">
        <w:rPr/>
        <w:t xml:space="preserve">, all annotations were converted to JSON format. Initially, </w:t>
      </w:r>
      <w:r w:rsidR="00D05A11">
        <w:rPr/>
        <w:t>some of the landmarks were saved as CSV and TXT</w:t>
      </w:r>
      <w:r w:rsidR="00DA5238">
        <w:rPr/>
        <w:t xml:space="preserve">, which complicated </w:t>
      </w:r>
      <w:r w:rsidR="00694389">
        <w:rPr/>
        <w:t>the structure of the dataset.</w:t>
      </w:r>
    </w:p>
    <w:p w:rsidR="00A678D0" w:rsidP="005123C0" w:rsidRDefault="00B70E53" w14:paraId="4BAE6A97" w14:textId="19B762E8">
      <w:r w:rsidRPr="00B70E53">
        <w:t>Each annotation file is expected to contain 19 anatomical landmarks, which will be validated during preprocessing.</w:t>
      </w:r>
    </w:p>
    <w:p w:rsidR="00A678D0" w:rsidP="005123C0" w:rsidRDefault="00A678D0" w14:paraId="00F28EFF" w14:textId="77777777"/>
    <w:p w:rsidR="00B55046" w:rsidP="00232BB4" w:rsidRDefault="00B55046" w14:paraId="00B4E6A0" w14:textId="5E795DD9">
      <w:pPr>
        <w:pStyle w:val="Heading2"/>
      </w:pPr>
      <w:r w:rsidRPr="00B55046">
        <w:t>Data Quality Assessment Methodology</w:t>
      </w:r>
    </w:p>
    <w:p w:rsidR="00B55046" w:rsidP="7176BC18" w:rsidRDefault="009B4B79" w14:paraId="6F60A203" w14:textId="74FBA7C2">
      <w:pPr>
        <w:pStyle w:val="Normal"/>
      </w:pPr>
      <w:r w:rsidR="009B4B79">
        <w:rPr/>
        <w:t>A comprehensive quality assessment was conducted to</w:t>
      </w:r>
      <w:r w:rsidR="00B55046">
        <w:rPr/>
        <w:t xml:space="preserve"> ensure the reliability of t</w:t>
      </w:r>
      <w:r w:rsidR="000D3366">
        <w:rPr/>
        <w:t xml:space="preserve">he combined dataset for the next </w:t>
      </w:r>
      <w:r w:rsidRPr="7176BC18" w:rsidR="0AAE41AF">
        <w:rPr>
          <w:rFonts w:ascii="Aptos" w:hAnsi="Aptos" w:eastAsia="Aptos" w:cs="Aptos"/>
          <w:noProof w:val="0"/>
          <w:sz w:val="24"/>
          <w:szCs w:val="24"/>
          <w:lang w:val="en-US"/>
        </w:rPr>
        <w:t>phase –</w:t>
      </w:r>
      <w:r w:rsidR="000D3366">
        <w:rPr/>
        <w:t xml:space="preserve"> initial </w:t>
      </w:r>
      <w:r w:rsidR="000D3366">
        <w:rPr/>
        <w:t>modelling</w:t>
      </w:r>
      <w:r w:rsidR="66405099">
        <w:rPr/>
        <w:t xml:space="preserve"> or </w:t>
      </w:r>
      <w:r w:rsidR="000D3366">
        <w:rPr/>
        <w:t>training</w:t>
      </w:r>
      <w:r w:rsidR="00FF6A08">
        <w:rPr/>
        <w:t>.</w:t>
      </w:r>
      <w:r w:rsidR="005C1CA0">
        <w:rPr/>
        <w:t xml:space="preserve"> 4 main dimensions were </w:t>
      </w:r>
      <w:r w:rsidR="0053713F">
        <w:rPr/>
        <w:t>implemented in Python</w:t>
      </w:r>
      <w:r w:rsidR="005C1CA0">
        <w:rPr/>
        <w:t xml:space="preserve"> to verify </w:t>
      </w:r>
      <w:r w:rsidR="00637F4B">
        <w:rPr/>
        <w:t>the quality</w:t>
      </w:r>
      <w:r w:rsidR="0003164E">
        <w:rPr/>
        <w:t>: completeness, consistency, va</w:t>
      </w:r>
      <w:r w:rsidR="003F25CF">
        <w:rPr/>
        <w:t xml:space="preserve">lidity, and uniqueness. </w:t>
      </w:r>
      <w:r w:rsidR="00397794">
        <w:rPr/>
        <w:t xml:space="preserve">Secondary </w:t>
      </w:r>
      <w:r w:rsidR="006C55B5">
        <w:rPr/>
        <w:t xml:space="preserve">data attributes </w:t>
      </w:r>
      <w:r w:rsidR="00397794">
        <w:rPr/>
        <w:t xml:space="preserve">will be used to check the data over time in the dashboard: accuracy, </w:t>
      </w:r>
      <w:r w:rsidR="001771B2">
        <w:rPr/>
        <w:t>availability, and timeliness.</w:t>
      </w:r>
      <w:r w:rsidRPr="7176BC18" w:rsidR="001771B2">
        <w:rPr>
          <w:color w:val="EE0000"/>
        </w:rPr>
        <w:t xml:space="preserve"> </w:t>
      </w:r>
      <w:r w:rsidR="00E66A2C">
        <w:rPr/>
        <w:t xml:space="preserve">Each of the enumerated dimensions </w:t>
      </w:r>
      <w:r w:rsidR="00F85BC9">
        <w:rPr/>
        <w:t xml:space="preserve">was evaluated thoroughly using </w:t>
      </w:r>
      <w:r w:rsidR="001E775E">
        <w:rPr/>
        <w:t>specific validation methods</w:t>
      </w:r>
      <w:r w:rsidR="00E817C3">
        <w:rPr/>
        <w:t xml:space="preserve">. </w:t>
      </w:r>
    </w:p>
    <w:p w:rsidR="00E817C3" w:rsidP="00B55046" w:rsidRDefault="00E817C3" w14:paraId="2E4FEAD9" w14:textId="77777777"/>
    <w:p w:rsidRPr="007721AD" w:rsidR="007721AD" w:rsidP="00945942" w:rsidRDefault="00E817C3" w14:paraId="006B47E3" w14:textId="60876358">
      <w:pPr>
        <w:pStyle w:val="Heading2"/>
      </w:pPr>
      <w:r>
        <w:t>Validation Results</w:t>
      </w:r>
      <w:r w:rsidR="00945942">
        <w:t>- Primary dimensions</w:t>
      </w:r>
    </w:p>
    <w:p w:rsidRPr="00232BB4" w:rsidR="00E817C3" w:rsidP="00232BB4" w:rsidRDefault="00E817C3" w14:paraId="7A316866" w14:textId="35692A38">
      <w:pPr>
        <w:pStyle w:val="Heading3"/>
      </w:pPr>
      <w:r w:rsidRPr="00232BB4">
        <w:rPr>
          <w:rStyle w:val="SubtleEmphasis"/>
          <w:i w:val="0"/>
          <w:iCs w:val="0"/>
          <w:color w:val="0F4761" w:themeColor="accent1" w:themeShade="BF"/>
        </w:rPr>
        <w:t>Completeness</w:t>
      </w:r>
    </w:p>
    <w:p w:rsidR="00434780" w:rsidP="7176BC18" w:rsidRDefault="00806F79" w14:paraId="22AD7BE3" w14:textId="0906E879">
      <w:pPr>
        <w:pStyle w:val="Normal"/>
      </w:pPr>
      <w:r w:rsidR="00806F79">
        <w:rPr/>
        <w:t xml:space="preserve"> </w:t>
      </w:r>
      <w:r w:rsidR="00AA072A">
        <w:rPr/>
        <w:t>T</w:t>
      </w:r>
      <w:r w:rsidR="00127E1C">
        <w:rPr/>
        <w:t xml:space="preserve">o evaluate the </w:t>
      </w:r>
      <w:r w:rsidRPr="7176BC18" w:rsidR="41067FD2">
        <w:rPr>
          <w:rFonts w:ascii="Aptos" w:hAnsi="Aptos" w:eastAsia="Aptos" w:cs="Aptos"/>
          <w:noProof w:val="0"/>
          <w:sz w:val="24"/>
          <w:szCs w:val="24"/>
          <w:lang w:val="en-US"/>
        </w:rPr>
        <w:t>completeness</w:t>
      </w:r>
      <w:r w:rsidR="00AA072A">
        <w:rPr/>
        <w:t xml:space="preserve"> of the dataset, a validation function wa</w:t>
      </w:r>
      <w:r w:rsidR="00F54155">
        <w:rPr/>
        <w:t xml:space="preserve">s implemented. </w:t>
      </w:r>
      <w:r w:rsidR="001B79B6">
        <w:rPr/>
        <w:t xml:space="preserve">Firstly, the goal was to check if each image has a </w:t>
      </w:r>
      <w:r w:rsidR="000E64F6">
        <w:rPr/>
        <w:t>complementary annotation file</w:t>
      </w:r>
      <w:r w:rsidR="00BC20FB">
        <w:rPr/>
        <w:t xml:space="preserve">. Secondly, each JSON file </w:t>
      </w:r>
      <w:r w:rsidR="00BC20FB">
        <w:rPr/>
        <w:t>has to</w:t>
      </w:r>
      <w:r w:rsidR="00BC20FB">
        <w:rPr/>
        <w:t xml:space="preserve"> </w:t>
      </w:r>
      <w:r w:rsidR="00BC20FB">
        <w:rPr/>
        <w:t>contain</w:t>
      </w:r>
      <w:r w:rsidR="00BC20FB">
        <w:rPr/>
        <w:t xml:space="preserve"> </w:t>
      </w:r>
      <w:r w:rsidR="00690480">
        <w:rPr/>
        <w:t>19 valid landmark points</w:t>
      </w:r>
      <w:r w:rsidR="004A186E">
        <w:rPr/>
        <w:t xml:space="preserve">. </w:t>
      </w:r>
    </w:p>
    <w:p w:rsidRPr="00C65ED6" w:rsidR="00694389" w:rsidP="77C74B9B" w:rsidRDefault="004A186E" w14:paraId="7999A086" w14:textId="76226410">
      <w:pPr>
        <w:pStyle w:val="Normal"/>
        <w:rPr>
          <w:lang w:val="en-GB"/>
        </w:rPr>
      </w:pPr>
      <w:r w:rsidR="004A186E">
        <w:rPr/>
        <w:t>Overall, the combined dataset achieved 100% completeness across all three subsets, with 1,502 valid image-annotation pairs and zero missing or incomplete records</w:t>
      </w:r>
      <w:r w:rsidR="2C419E5D">
        <w:rPr/>
        <w:t xml:space="preserve"> </w:t>
      </w:r>
      <w:r w:rsidRPr="77C74B9B" w:rsidR="2C419E5D">
        <w:rPr>
          <w:rFonts w:ascii="Aptos" w:hAnsi="Aptos" w:eastAsia="Aptos" w:cs="Aptos"/>
          <w:noProof w:val="0"/>
          <w:sz w:val="24"/>
          <w:szCs w:val="24"/>
          <w:lang w:val="en-US"/>
        </w:rPr>
        <w:t>(see Table 1)</w:t>
      </w:r>
      <w:r w:rsidR="004A186E">
        <w:rPr/>
        <w:t xml:space="preserve">. </w:t>
      </w:r>
    </w:p>
    <w:tbl>
      <w:tblPr>
        <w:tblStyle w:val="TableGridLight"/>
        <w:tblW w:w="9350" w:type="dxa"/>
        <w:tblCellSpacing w:w="15" w:type="dxa"/>
        <w:tblCellMar>
          <w:top w:w="15" w:type="dxa"/>
          <w:left w:w="15" w:type="dxa"/>
          <w:bottom w:w="15" w:type="dxa"/>
          <w:right w:w="15" w:type="dxa"/>
        </w:tblCellMar>
        <w:tblLook w:val="04A0" w:firstRow="1" w:lastRow="0" w:firstColumn="1" w:lastColumn="0" w:noHBand="0" w:noVBand="1"/>
      </w:tblPr>
      <w:tblGrid>
        <w:gridCol w:w="964"/>
        <w:gridCol w:w="826"/>
        <w:gridCol w:w="1441"/>
        <w:gridCol w:w="1092"/>
        <w:gridCol w:w="979"/>
        <w:gridCol w:w="1495"/>
        <w:gridCol w:w="1044"/>
        <w:gridCol w:w="1509"/>
      </w:tblGrid>
      <w:tr w:rsidRPr="009646BB" w:rsidR="009646BB" w:rsidTr="148AE873" w14:paraId="5A430934" w14:textId="77777777">
        <w:trPr>
          <w:tblHeader/>
          <w:tblCellSpacing w:w="15" w:type="dxa"/>
          <w:trHeight w:val="300"/>
        </w:trPr>
        <w:tc>
          <w:tcPr>
            <w:tcW w:w="964" w:type="dxa"/>
            <w:tcBorders/>
            <w:tcMar/>
            <w:vAlign w:val="center"/>
            <w:hideMark/>
          </w:tcPr>
          <w:p w:rsidRPr="009646BB" w:rsidR="009646BB" w:rsidP="148AE873" w:rsidRDefault="009646BB" w14:paraId="45BE07C4" w14:textId="77777777">
            <w:pPr>
              <w:spacing w:after="0" w:line="240" w:lineRule="auto"/>
              <w:jc w:val="center"/>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Dataset</w:t>
            </w:r>
          </w:p>
        </w:tc>
        <w:tc>
          <w:tcPr>
            <w:tcW w:w="826" w:type="dxa"/>
            <w:tcBorders/>
            <w:tcMar/>
            <w:vAlign w:val="center"/>
            <w:hideMark/>
          </w:tcPr>
          <w:p w:rsidRPr="009646BB" w:rsidR="009646BB" w:rsidP="148AE873" w:rsidRDefault="009646BB" w14:paraId="263CB475" w14:textId="77777777">
            <w:pPr>
              <w:spacing w:after="0" w:line="240" w:lineRule="auto"/>
              <w:jc w:val="center"/>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Total Images</w:t>
            </w:r>
          </w:p>
        </w:tc>
        <w:tc>
          <w:tcPr>
            <w:tcW w:w="1441" w:type="dxa"/>
            <w:tcBorders/>
            <w:tcMar/>
            <w:vAlign w:val="center"/>
            <w:hideMark/>
          </w:tcPr>
          <w:p w:rsidRPr="009646BB" w:rsidR="009646BB" w:rsidP="148AE873" w:rsidRDefault="009646BB" w14:paraId="01E3C692" w14:textId="77777777">
            <w:pPr>
              <w:spacing w:after="0" w:line="240" w:lineRule="auto"/>
              <w:jc w:val="center"/>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Total Annotations</w:t>
            </w:r>
          </w:p>
        </w:tc>
        <w:tc>
          <w:tcPr>
            <w:tcW w:w="1092" w:type="dxa"/>
            <w:tcBorders/>
            <w:tcMar/>
            <w:vAlign w:val="center"/>
            <w:hideMark/>
          </w:tcPr>
          <w:p w:rsidRPr="009646BB" w:rsidR="009646BB" w:rsidP="148AE873" w:rsidRDefault="009646BB" w14:paraId="1A458F41" w14:textId="77777777">
            <w:pPr>
              <w:spacing w:after="0" w:line="240" w:lineRule="auto"/>
              <w:jc w:val="center"/>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Matched Pairs</w:t>
            </w:r>
          </w:p>
        </w:tc>
        <w:tc>
          <w:tcPr>
            <w:tcW w:w="979" w:type="dxa"/>
            <w:tcBorders/>
            <w:tcMar/>
            <w:vAlign w:val="center"/>
            <w:hideMark/>
          </w:tcPr>
          <w:p w:rsidRPr="009646BB" w:rsidR="009646BB" w:rsidP="148AE873" w:rsidRDefault="009646BB" w14:paraId="79957DA4" w14:textId="77777777">
            <w:pPr>
              <w:spacing w:after="0" w:line="240" w:lineRule="auto"/>
              <w:jc w:val="center"/>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Missing Data</w:t>
            </w:r>
          </w:p>
        </w:tc>
        <w:tc>
          <w:tcPr>
            <w:tcW w:w="1495" w:type="dxa"/>
            <w:tcBorders/>
            <w:tcMar/>
            <w:vAlign w:val="center"/>
            <w:hideMark/>
          </w:tcPr>
          <w:p w:rsidRPr="009646BB" w:rsidR="009646BB" w:rsidP="148AE873" w:rsidRDefault="009646BB" w14:paraId="7701E2ED" w14:textId="77777777">
            <w:pPr>
              <w:spacing w:after="0" w:line="240" w:lineRule="auto"/>
              <w:jc w:val="center"/>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Incomplete Landmarks</w:t>
            </w:r>
          </w:p>
        </w:tc>
        <w:tc>
          <w:tcPr>
            <w:tcW w:w="1044" w:type="dxa"/>
            <w:tcBorders/>
            <w:tcMar/>
            <w:vAlign w:val="center"/>
            <w:hideMark/>
          </w:tcPr>
          <w:p w:rsidRPr="009646BB" w:rsidR="009646BB" w:rsidP="148AE873" w:rsidRDefault="009646BB" w14:paraId="1E6BA319" w14:textId="77777777">
            <w:pPr>
              <w:spacing w:after="0" w:line="240" w:lineRule="auto"/>
              <w:jc w:val="center"/>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Valid Samples</w:t>
            </w:r>
          </w:p>
        </w:tc>
        <w:tc>
          <w:tcPr>
            <w:tcW w:w="1509" w:type="dxa"/>
            <w:tcBorders/>
            <w:tcMar/>
            <w:vAlign w:val="center"/>
            <w:hideMark/>
          </w:tcPr>
          <w:p w:rsidRPr="009646BB" w:rsidR="009646BB" w:rsidP="148AE873" w:rsidRDefault="009646BB" w14:paraId="225CB972" w14:textId="77777777">
            <w:pPr>
              <w:spacing w:after="0" w:line="240" w:lineRule="auto"/>
              <w:jc w:val="center"/>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Completeness</w:t>
            </w:r>
          </w:p>
        </w:tc>
      </w:tr>
      <w:tr w:rsidRPr="009646BB" w:rsidR="009646BB" w:rsidTr="148AE873" w14:paraId="460548CA" w14:textId="77777777">
        <w:trPr>
          <w:tblCellSpacing w:w="15" w:type="dxa"/>
          <w:trHeight w:val="300"/>
        </w:trPr>
        <w:tc>
          <w:tcPr>
            <w:tcW w:w="964" w:type="dxa"/>
            <w:tcBorders/>
            <w:tcMar/>
            <w:vAlign w:val="center"/>
            <w:hideMark/>
          </w:tcPr>
          <w:p w:rsidRPr="009646BB" w:rsidR="009646BB" w:rsidP="148AE873" w:rsidRDefault="009646BB" w14:paraId="58C4F1F8"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Aariz</w:t>
            </w:r>
          </w:p>
        </w:tc>
        <w:tc>
          <w:tcPr>
            <w:tcW w:w="826" w:type="dxa"/>
            <w:tcBorders/>
            <w:tcMar/>
            <w:vAlign w:val="center"/>
            <w:hideMark/>
          </w:tcPr>
          <w:p w:rsidRPr="009646BB" w:rsidR="009646BB" w:rsidP="148AE873" w:rsidRDefault="009646BB" w14:paraId="1683AE62"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1,000</w:t>
            </w:r>
          </w:p>
        </w:tc>
        <w:tc>
          <w:tcPr>
            <w:tcW w:w="1441" w:type="dxa"/>
            <w:tcBorders/>
            <w:tcMar/>
            <w:vAlign w:val="center"/>
            <w:hideMark/>
          </w:tcPr>
          <w:p w:rsidRPr="009646BB" w:rsidR="009646BB" w:rsidP="148AE873" w:rsidRDefault="009646BB" w14:paraId="54C59FAC"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1,000</w:t>
            </w:r>
          </w:p>
        </w:tc>
        <w:tc>
          <w:tcPr>
            <w:tcW w:w="1092" w:type="dxa"/>
            <w:tcBorders/>
            <w:tcMar/>
            <w:vAlign w:val="center"/>
            <w:hideMark/>
          </w:tcPr>
          <w:p w:rsidRPr="009646BB" w:rsidR="009646BB" w:rsidP="148AE873" w:rsidRDefault="009646BB" w14:paraId="3C8B5A8F"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1,000</w:t>
            </w:r>
          </w:p>
        </w:tc>
        <w:tc>
          <w:tcPr>
            <w:tcW w:w="979" w:type="dxa"/>
            <w:tcBorders/>
            <w:tcMar/>
            <w:vAlign w:val="center"/>
            <w:hideMark/>
          </w:tcPr>
          <w:p w:rsidRPr="009646BB" w:rsidR="009646BB" w:rsidP="148AE873" w:rsidRDefault="009646BB" w14:paraId="491DE7F5"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0</w:t>
            </w:r>
          </w:p>
        </w:tc>
        <w:tc>
          <w:tcPr>
            <w:tcW w:w="1495" w:type="dxa"/>
            <w:tcBorders/>
            <w:tcMar/>
            <w:vAlign w:val="center"/>
            <w:hideMark/>
          </w:tcPr>
          <w:p w:rsidRPr="009646BB" w:rsidR="009646BB" w:rsidP="148AE873" w:rsidRDefault="009646BB" w14:paraId="1B586AD6"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0</w:t>
            </w:r>
          </w:p>
        </w:tc>
        <w:tc>
          <w:tcPr>
            <w:tcW w:w="1044" w:type="dxa"/>
            <w:tcBorders/>
            <w:tcMar/>
            <w:vAlign w:val="center"/>
            <w:hideMark/>
          </w:tcPr>
          <w:p w:rsidRPr="009646BB" w:rsidR="009646BB" w:rsidP="148AE873" w:rsidRDefault="009646BB" w14:paraId="2A075C80"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1,000</w:t>
            </w:r>
          </w:p>
        </w:tc>
        <w:tc>
          <w:tcPr>
            <w:tcW w:w="1509" w:type="dxa"/>
            <w:tcBorders/>
            <w:tcMar/>
            <w:vAlign w:val="center"/>
            <w:hideMark/>
          </w:tcPr>
          <w:p w:rsidRPr="009646BB" w:rsidR="009646BB" w:rsidP="148AE873" w:rsidRDefault="009646BB" w14:paraId="77745C49"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100%</w:t>
            </w:r>
          </w:p>
        </w:tc>
      </w:tr>
      <w:tr w:rsidRPr="009646BB" w:rsidR="009646BB" w:rsidTr="148AE873" w14:paraId="470BD067" w14:textId="77777777">
        <w:trPr>
          <w:tblCellSpacing w:w="15" w:type="dxa"/>
          <w:trHeight w:val="300"/>
        </w:trPr>
        <w:tc>
          <w:tcPr>
            <w:tcW w:w="964" w:type="dxa"/>
            <w:tcBorders/>
            <w:tcMar/>
            <w:vAlign w:val="center"/>
            <w:hideMark/>
          </w:tcPr>
          <w:p w:rsidRPr="009646BB" w:rsidR="009646BB" w:rsidP="148AE873" w:rsidRDefault="009646BB" w14:paraId="53C6595B"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PKU</w:t>
            </w:r>
          </w:p>
        </w:tc>
        <w:tc>
          <w:tcPr>
            <w:tcW w:w="826" w:type="dxa"/>
            <w:tcBorders/>
            <w:tcMar/>
            <w:vAlign w:val="center"/>
            <w:hideMark/>
          </w:tcPr>
          <w:p w:rsidRPr="009646BB" w:rsidR="009646BB" w:rsidP="148AE873" w:rsidRDefault="009646BB" w14:paraId="7B5EC814"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102</w:t>
            </w:r>
          </w:p>
        </w:tc>
        <w:tc>
          <w:tcPr>
            <w:tcW w:w="1441" w:type="dxa"/>
            <w:tcBorders/>
            <w:tcMar/>
            <w:vAlign w:val="center"/>
            <w:hideMark/>
          </w:tcPr>
          <w:p w:rsidRPr="009646BB" w:rsidR="009646BB" w:rsidP="148AE873" w:rsidRDefault="009646BB" w14:paraId="7E2EA72A"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102</w:t>
            </w:r>
          </w:p>
        </w:tc>
        <w:tc>
          <w:tcPr>
            <w:tcW w:w="1092" w:type="dxa"/>
            <w:tcBorders/>
            <w:tcMar/>
            <w:vAlign w:val="center"/>
            <w:hideMark/>
          </w:tcPr>
          <w:p w:rsidRPr="009646BB" w:rsidR="009646BB" w:rsidP="148AE873" w:rsidRDefault="009646BB" w14:paraId="5ECFF8DB"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102</w:t>
            </w:r>
          </w:p>
        </w:tc>
        <w:tc>
          <w:tcPr>
            <w:tcW w:w="979" w:type="dxa"/>
            <w:tcBorders/>
            <w:tcMar/>
            <w:vAlign w:val="center"/>
            <w:hideMark/>
          </w:tcPr>
          <w:p w:rsidRPr="009646BB" w:rsidR="009646BB" w:rsidP="148AE873" w:rsidRDefault="009646BB" w14:paraId="6B8ADA79"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0</w:t>
            </w:r>
          </w:p>
        </w:tc>
        <w:tc>
          <w:tcPr>
            <w:tcW w:w="1495" w:type="dxa"/>
            <w:tcBorders/>
            <w:tcMar/>
            <w:vAlign w:val="center"/>
            <w:hideMark/>
          </w:tcPr>
          <w:p w:rsidRPr="009646BB" w:rsidR="009646BB" w:rsidP="148AE873" w:rsidRDefault="009646BB" w14:paraId="48EC49E5"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0</w:t>
            </w:r>
          </w:p>
        </w:tc>
        <w:tc>
          <w:tcPr>
            <w:tcW w:w="1044" w:type="dxa"/>
            <w:tcBorders/>
            <w:tcMar/>
            <w:vAlign w:val="center"/>
            <w:hideMark/>
          </w:tcPr>
          <w:p w:rsidRPr="009646BB" w:rsidR="009646BB" w:rsidP="148AE873" w:rsidRDefault="009646BB" w14:paraId="2BDBAC6F"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102</w:t>
            </w:r>
          </w:p>
        </w:tc>
        <w:tc>
          <w:tcPr>
            <w:tcW w:w="1509" w:type="dxa"/>
            <w:tcBorders/>
            <w:tcMar/>
            <w:vAlign w:val="center"/>
            <w:hideMark/>
          </w:tcPr>
          <w:p w:rsidRPr="009646BB" w:rsidR="009646BB" w:rsidP="148AE873" w:rsidRDefault="009646BB" w14:paraId="2572FACA"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100%</w:t>
            </w:r>
          </w:p>
        </w:tc>
      </w:tr>
      <w:tr w:rsidRPr="009646BB" w:rsidR="009646BB" w:rsidTr="148AE873" w14:paraId="0399670B" w14:textId="77777777">
        <w:trPr>
          <w:tblCellSpacing w:w="15" w:type="dxa"/>
          <w:trHeight w:val="300"/>
        </w:trPr>
        <w:tc>
          <w:tcPr>
            <w:tcW w:w="964" w:type="dxa"/>
            <w:tcBorders/>
            <w:tcMar/>
            <w:vAlign w:val="center"/>
            <w:hideMark/>
          </w:tcPr>
          <w:p w:rsidRPr="009646BB" w:rsidR="009646BB" w:rsidP="148AE873" w:rsidRDefault="009646BB" w14:paraId="2B46E206"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Kaggle</w:t>
            </w:r>
          </w:p>
        </w:tc>
        <w:tc>
          <w:tcPr>
            <w:tcW w:w="826" w:type="dxa"/>
            <w:tcBorders/>
            <w:tcMar/>
            <w:vAlign w:val="center"/>
            <w:hideMark/>
          </w:tcPr>
          <w:p w:rsidRPr="009646BB" w:rsidR="009646BB" w:rsidP="148AE873" w:rsidRDefault="009646BB" w14:paraId="5959DB84"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400</w:t>
            </w:r>
          </w:p>
        </w:tc>
        <w:tc>
          <w:tcPr>
            <w:tcW w:w="1441" w:type="dxa"/>
            <w:tcBorders/>
            <w:tcMar/>
            <w:vAlign w:val="center"/>
            <w:hideMark/>
          </w:tcPr>
          <w:p w:rsidRPr="009646BB" w:rsidR="009646BB" w:rsidP="148AE873" w:rsidRDefault="009646BB" w14:paraId="674740E6"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400</w:t>
            </w:r>
          </w:p>
        </w:tc>
        <w:tc>
          <w:tcPr>
            <w:tcW w:w="1092" w:type="dxa"/>
            <w:tcBorders/>
            <w:tcMar/>
            <w:vAlign w:val="center"/>
            <w:hideMark/>
          </w:tcPr>
          <w:p w:rsidRPr="009646BB" w:rsidR="009646BB" w:rsidP="148AE873" w:rsidRDefault="009646BB" w14:paraId="3391B19D"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400</w:t>
            </w:r>
          </w:p>
        </w:tc>
        <w:tc>
          <w:tcPr>
            <w:tcW w:w="979" w:type="dxa"/>
            <w:tcBorders/>
            <w:tcMar/>
            <w:vAlign w:val="center"/>
            <w:hideMark/>
          </w:tcPr>
          <w:p w:rsidRPr="009646BB" w:rsidR="009646BB" w:rsidP="148AE873" w:rsidRDefault="009646BB" w14:paraId="7757A9C0"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0</w:t>
            </w:r>
          </w:p>
        </w:tc>
        <w:tc>
          <w:tcPr>
            <w:tcW w:w="1495" w:type="dxa"/>
            <w:tcBorders/>
            <w:tcMar/>
            <w:vAlign w:val="center"/>
            <w:hideMark/>
          </w:tcPr>
          <w:p w:rsidRPr="009646BB" w:rsidR="009646BB" w:rsidP="148AE873" w:rsidRDefault="009646BB" w14:paraId="79182328"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0</w:t>
            </w:r>
          </w:p>
        </w:tc>
        <w:tc>
          <w:tcPr>
            <w:tcW w:w="1044" w:type="dxa"/>
            <w:tcBorders/>
            <w:tcMar/>
            <w:vAlign w:val="center"/>
            <w:hideMark/>
          </w:tcPr>
          <w:p w:rsidRPr="009646BB" w:rsidR="009646BB" w:rsidP="148AE873" w:rsidRDefault="009646BB" w14:paraId="2E09B1D7"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400</w:t>
            </w:r>
          </w:p>
        </w:tc>
        <w:tc>
          <w:tcPr>
            <w:tcW w:w="1509" w:type="dxa"/>
            <w:tcBorders/>
            <w:tcMar/>
            <w:vAlign w:val="center"/>
            <w:hideMark/>
          </w:tcPr>
          <w:p w:rsidRPr="009646BB" w:rsidR="009646BB" w:rsidP="148AE873" w:rsidRDefault="009646BB" w14:paraId="44F845C5"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100%</w:t>
            </w:r>
          </w:p>
        </w:tc>
      </w:tr>
      <w:tr w:rsidRPr="009646BB" w:rsidR="009646BB" w:rsidTr="148AE873" w14:paraId="1B5362F1" w14:textId="77777777">
        <w:trPr>
          <w:tblCellSpacing w:w="15" w:type="dxa"/>
          <w:trHeight w:val="300"/>
        </w:trPr>
        <w:tc>
          <w:tcPr>
            <w:tcW w:w="964" w:type="dxa"/>
            <w:tcBorders/>
            <w:tcMar/>
            <w:vAlign w:val="center"/>
            <w:hideMark/>
          </w:tcPr>
          <w:p w:rsidRPr="009646BB" w:rsidR="009646BB" w:rsidP="148AE873" w:rsidRDefault="009646BB" w14:paraId="2F12C79F"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Total</w:t>
            </w:r>
          </w:p>
        </w:tc>
        <w:tc>
          <w:tcPr>
            <w:tcW w:w="826" w:type="dxa"/>
            <w:tcBorders/>
            <w:tcMar/>
            <w:vAlign w:val="center"/>
            <w:hideMark/>
          </w:tcPr>
          <w:p w:rsidRPr="009646BB" w:rsidR="009646BB" w:rsidP="148AE873" w:rsidRDefault="009646BB" w14:paraId="7E80E232"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1,502</w:t>
            </w:r>
          </w:p>
        </w:tc>
        <w:tc>
          <w:tcPr>
            <w:tcW w:w="1441" w:type="dxa"/>
            <w:tcBorders/>
            <w:tcMar/>
            <w:vAlign w:val="center"/>
            <w:hideMark/>
          </w:tcPr>
          <w:p w:rsidRPr="009646BB" w:rsidR="009646BB" w:rsidP="148AE873" w:rsidRDefault="009646BB" w14:paraId="31728449"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1,502</w:t>
            </w:r>
          </w:p>
        </w:tc>
        <w:tc>
          <w:tcPr>
            <w:tcW w:w="1092" w:type="dxa"/>
            <w:tcBorders/>
            <w:tcMar/>
            <w:vAlign w:val="center"/>
            <w:hideMark/>
          </w:tcPr>
          <w:p w:rsidRPr="009646BB" w:rsidR="009646BB" w:rsidP="148AE873" w:rsidRDefault="009646BB" w14:paraId="1149C28F"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1,502</w:t>
            </w:r>
          </w:p>
        </w:tc>
        <w:tc>
          <w:tcPr>
            <w:tcW w:w="979" w:type="dxa"/>
            <w:tcBorders/>
            <w:tcMar/>
            <w:vAlign w:val="center"/>
            <w:hideMark/>
          </w:tcPr>
          <w:p w:rsidRPr="009646BB" w:rsidR="009646BB" w:rsidP="148AE873" w:rsidRDefault="009646BB" w14:paraId="55B999DA"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0</w:t>
            </w:r>
          </w:p>
        </w:tc>
        <w:tc>
          <w:tcPr>
            <w:tcW w:w="1495" w:type="dxa"/>
            <w:tcBorders/>
            <w:tcMar/>
            <w:vAlign w:val="center"/>
            <w:hideMark/>
          </w:tcPr>
          <w:p w:rsidRPr="009646BB" w:rsidR="009646BB" w:rsidP="148AE873" w:rsidRDefault="009646BB" w14:paraId="4C5018FC"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0</w:t>
            </w:r>
          </w:p>
        </w:tc>
        <w:tc>
          <w:tcPr>
            <w:tcW w:w="1044" w:type="dxa"/>
            <w:tcBorders/>
            <w:tcMar/>
            <w:vAlign w:val="center"/>
            <w:hideMark/>
          </w:tcPr>
          <w:p w:rsidRPr="009646BB" w:rsidR="009646BB" w:rsidP="148AE873" w:rsidRDefault="009646BB" w14:paraId="37DB5EC1"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1,502</w:t>
            </w:r>
          </w:p>
        </w:tc>
        <w:tc>
          <w:tcPr>
            <w:tcW w:w="1509" w:type="dxa"/>
            <w:tcBorders/>
            <w:tcMar/>
            <w:vAlign w:val="center"/>
            <w:hideMark/>
          </w:tcPr>
          <w:p w:rsidRPr="009646BB" w:rsidR="009646BB" w:rsidP="148AE873" w:rsidRDefault="009646BB" w14:paraId="75CED878" w14:textId="77777777">
            <w:pPr>
              <w:spacing w:after="0" w:line="240" w:lineRule="auto"/>
              <w:rPr>
                <w:rFonts w:ascii="Times New Roman" w:hAnsi="Times New Roman" w:eastAsia="Times New Roman" w:cs="Times New Roman"/>
                <w:b w:val="0"/>
                <w:bCs w:val="0"/>
                <w:kern w:val="0"/>
                <w:sz w:val="22"/>
                <w:szCs w:val="22"/>
                <w14:ligatures w14:val="none"/>
              </w:rPr>
            </w:pPr>
            <w:r w:rsidRPr="148AE873" w:rsidR="3F41AB31">
              <w:rPr>
                <w:rFonts w:ascii="Times New Roman" w:hAnsi="Times New Roman" w:eastAsia="Times New Roman" w:cs="Times New Roman"/>
                <w:b w:val="0"/>
                <w:bCs w:val="0"/>
                <w:kern w:val="0"/>
                <w:sz w:val="22"/>
                <w:szCs w:val="22"/>
                <w14:ligatures w14:val="none"/>
              </w:rPr>
              <w:t>100%</w:t>
            </w:r>
          </w:p>
        </w:tc>
      </w:tr>
    </w:tbl>
    <w:p w:rsidR="00F837ED" w:rsidP="148AE873" w:rsidRDefault="005F63E6" w14:paraId="4C1EEA99" w14:textId="2AFEB0D8">
      <w:pPr>
        <w:pStyle w:val="Normal"/>
        <w:rPr>
          <w:sz w:val="22"/>
          <w:szCs w:val="22"/>
        </w:rPr>
      </w:pPr>
      <w:r w:rsidRPr="148AE873" w:rsidR="005F63E6">
        <w:rPr>
          <w:sz w:val="22"/>
          <w:szCs w:val="22"/>
        </w:rPr>
        <w:t>Table 1</w:t>
      </w:r>
      <w:commentRangeStart w:id="80356687"/>
      <w:commentRangeStart w:id="1689879234"/>
      <w:commentRangeEnd w:id="80356687"/>
      <w:r>
        <w:rPr>
          <w:rStyle w:val="CommentReference"/>
        </w:rPr>
        <w:commentReference w:id="80356687"/>
      </w:r>
      <w:commentRangeEnd w:id="1689879234"/>
      <w:r>
        <w:rPr>
          <w:rStyle w:val="CommentReference"/>
        </w:rPr>
        <w:commentReference w:id="1689879234"/>
      </w:r>
    </w:p>
    <w:p w:rsidR="00232BB4" w:rsidP="00232BB4" w:rsidRDefault="00232BB4" w14:paraId="3B4E8032" w14:textId="7B17C942">
      <w:pPr>
        <w:pStyle w:val="Heading3"/>
      </w:pPr>
      <w:r w:rsidRPr="00232BB4">
        <w:t>Consistency</w:t>
      </w:r>
    </w:p>
    <w:p w:rsidR="0041755C" w:rsidP="7176BC18" w:rsidRDefault="005733F8" w14:paraId="2AAF8022" w14:textId="088440BC">
      <w:pPr>
        <w:pStyle w:val="Normal"/>
      </w:pPr>
      <w:r w:rsidR="005733F8">
        <w:rPr/>
        <w:t>To assess the consistency of the coordinates of the landmark point</w:t>
      </w:r>
      <w:r w:rsidR="00366FC8">
        <w:rPr/>
        <w:t>s</w:t>
      </w:r>
      <w:r w:rsidR="005733F8">
        <w:rPr/>
        <w:t xml:space="preserve">, a comprehensive function was implemented. </w:t>
      </w:r>
      <w:r w:rsidR="00FB4735">
        <w:rPr/>
        <w:t xml:space="preserve">3 key analyses were conducted: </w:t>
      </w:r>
      <w:r w:rsidR="006A1994">
        <w:rPr/>
        <w:t xml:space="preserve">checking if the coordinates fall within the image </w:t>
      </w:r>
      <w:r w:rsidR="00126057">
        <w:rPr/>
        <w:t>pixel boundaries</w:t>
      </w:r>
      <w:r w:rsidR="00E735EB">
        <w:rPr/>
        <w:t>;</w:t>
      </w:r>
      <w:r w:rsidR="00126057">
        <w:rPr/>
        <w:t xml:space="preserve"> </w:t>
      </w:r>
      <w:r w:rsidRPr="7176BC18" w:rsidR="182B18C9">
        <w:rPr>
          <w:rFonts w:ascii="Aptos" w:hAnsi="Aptos" w:eastAsia="Aptos" w:cs="Aptos"/>
          <w:noProof w:val="0"/>
          <w:sz w:val="24"/>
          <w:szCs w:val="24"/>
          <w:lang w:val="en-US"/>
        </w:rPr>
        <w:t>analysing</w:t>
      </w:r>
      <w:r w:rsidR="00FB39D5">
        <w:rPr/>
        <w:t xml:space="preserve"> the intervals </w:t>
      </w:r>
      <w:r w:rsidR="00E735EB">
        <w:rPr/>
        <w:t>across the dataset of each of the 19 landmarks to detect potential outliers;</w:t>
      </w:r>
      <w:r w:rsidR="712E00CA">
        <w:rPr/>
        <w:t xml:space="preserve"> and</w:t>
      </w:r>
      <w:r w:rsidR="00E735EB">
        <w:rPr/>
        <w:t xml:space="preserve"> calculating the distances between </w:t>
      </w:r>
      <w:r w:rsidR="005B3D59">
        <w:rPr/>
        <w:t xml:space="preserve">critical landmark pairs to ensure </w:t>
      </w:r>
      <w:r w:rsidR="00090C64">
        <w:rPr/>
        <w:t xml:space="preserve">measurements are within clinically plausible ranges. The third process </w:t>
      </w:r>
      <w:r w:rsidR="00436D8F">
        <w:rPr/>
        <w:t xml:space="preserve">could be valuable in the </w:t>
      </w:r>
      <w:r w:rsidR="009F4E38">
        <w:rPr/>
        <w:t>retraining pipeline</w:t>
      </w:r>
      <w:r w:rsidR="004B2588">
        <w:rPr/>
        <w:t>; it would serve as a validation step for the new images.</w:t>
      </w:r>
      <w:r w:rsidR="0080234F">
        <w:rPr/>
        <w:t xml:space="preserve"> </w:t>
      </w:r>
      <w:r w:rsidR="0080234F">
        <w:rPr/>
        <w:t>Five critical anatomical measurements were evaluated: N-Me (</w:t>
      </w:r>
      <w:r w:rsidR="0080234F">
        <w:rPr/>
        <w:t>Nasion</w:t>
      </w:r>
      <w:r w:rsidR="0080234F">
        <w:rPr/>
        <w:t xml:space="preserve"> to </w:t>
      </w:r>
      <w:r w:rsidR="0080234F">
        <w:rPr/>
        <w:t>Menton</w:t>
      </w:r>
      <w:r w:rsidR="0080234F">
        <w:rPr/>
        <w:t xml:space="preserve">, representing total facial height), A-B (A-point to B-point, indicating jaw relationship), S-N (Sella to </w:t>
      </w:r>
      <w:r w:rsidR="0080234F">
        <w:rPr/>
        <w:t>Nasion</w:t>
      </w:r>
      <w:r w:rsidR="0080234F">
        <w:rPr/>
        <w:t xml:space="preserve">, measuring cranial base length), Go-Me (Gonion to </w:t>
      </w:r>
      <w:r w:rsidR="0080234F">
        <w:rPr/>
        <w:t>Menton</w:t>
      </w:r>
      <w:r w:rsidR="0080234F">
        <w:rPr/>
        <w:t xml:space="preserve">, representing mandibular body length), and UIT-LIT (Upper to Lower incisor tip, indicating incisor relationship). These measurements serve as anatomical validation gates, as unrealistic distances would </w:t>
      </w:r>
      <w:r w:rsidR="0080234F">
        <w:rPr/>
        <w:t>indicate</w:t>
      </w:r>
      <w:r w:rsidR="0080234F">
        <w:rPr/>
        <w:t xml:space="preserve"> annotation errors or anatomical impossibilities.</w:t>
      </w:r>
    </w:p>
    <w:p w:rsidR="0080234F" w:rsidP="0041755C" w:rsidRDefault="005F63E6" w14:paraId="67827343" w14:textId="499017D0">
      <w:r w:rsidRPr="005F63E6">
        <w:t>All three datasets achieved 100% validity, with zero out-of-bounds coordinates detected.</w:t>
      </w:r>
      <w:r>
        <w:t xml:space="preserve"> </w:t>
      </w:r>
      <w:r w:rsidR="00021FAC">
        <w:t xml:space="preserve">All the coordinates fall within the </w:t>
      </w:r>
      <w:r w:rsidR="00726237">
        <w:t xml:space="preserve">corresponding image dimensions. </w:t>
      </w:r>
    </w:p>
    <w:p w:rsidR="00726237" w:rsidP="0041755C" w:rsidRDefault="008B4FFF" w14:paraId="423C10D8" w14:textId="16FC5DEE">
      <w:r>
        <w:t>In the second validation process,</w:t>
      </w:r>
      <w:r w:rsidR="00337B59">
        <w:t xml:space="preserve"> </w:t>
      </w:r>
      <w:r w:rsidR="00504E79">
        <w:t xml:space="preserve">significant </w:t>
      </w:r>
      <w:r w:rsidR="00337B59">
        <w:t xml:space="preserve">differences between the 3 subsets </w:t>
      </w:r>
      <w:r w:rsidR="008B2E71">
        <w:t>emerged</w:t>
      </w:r>
      <w:r w:rsidR="00C61CEC">
        <w:t xml:space="preserve">, reflecting the variation of </w:t>
      </w:r>
      <w:r w:rsidR="002D3E93">
        <w:t>resolutions</w:t>
      </w:r>
      <w:r w:rsidR="002E029C">
        <w:t xml:space="preserve"> and </w:t>
      </w:r>
      <w:r w:rsidR="00292695">
        <w:t>the diversity of machines used to take the X-rays</w:t>
      </w:r>
      <w:r w:rsidR="00504E79">
        <w:t xml:space="preserve">. The </w:t>
      </w:r>
      <w:proofErr w:type="spellStart"/>
      <w:r w:rsidR="00504E79">
        <w:t>Aariz</w:t>
      </w:r>
      <w:proofErr w:type="spellEnd"/>
      <w:r w:rsidR="00504E79">
        <w:t xml:space="preserve"> dataset</w:t>
      </w:r>
      <w:r w:rsidR="00D211BB">
        <w:t xml:space="preserve"> showed a </w:t>
      </w:r>
      <w:r w:rsidR="0041573F">
        <w:t>wide range of coordinates</w:t>
      </w:r>
      <w:r w:rsidR="00143788">
        <w:t xml:space="preserve">, for example </w:t>
      </w:r>
      <w:r w:rsidRPr="00D75511" w:rsidR="00D75511">
        <w:t>landmark 'A' spanning X[347-1837] and Y[304-1714], indicating the most mixed collection with diverse image resolutions and patient positioning.</w:t>
      </w:r>
      <w:r w:rsidR="00D75511">
        <w:t xml:space="preserve"> The PKU </w:t>
      </w:r>
      <w:r w:rsidR="00B020BF">
        <w:t xml:space="preserve">demonstrated tighter ranges with </w:t>
      </w:r>
      <w:r w:rsidRPr="00B020BF" w:rsidR="00B020BF">
        <w:t>landmark 'A' at X[1449-1799], suggesting a standardized imaging protocol with consistent equipment and positioning.</w:t>
      </w:r>
      <w:r w:rsidR="00B020BF">
        <w:t xml:space="preserve"> </w:t>
      </w:r>
      <w:r w:rsidRPr="008136A2" w:rsidR="008136A2">
        <w:t xml:space="preserve">The </w:t>
      </w:r>
      <w:proofErr w:type="spellStart"/>
      <w:r w:rsidRPr="008136A2" w:rsidR="008136A2">
        <w:t>Kaggle</w:t>
      </w:r>
      <w:proofErr w:type="spellEnd"/>
      <w:r w:rsidRPr="008136A2" w:rsidR="008136A2">
        <w:t xml:space="preserve"> dataset showed moderate variation with mid-range coordinates, indicating a balance between consistency and diversity in imaging conditions.</w:t>
      </w:r>
    </w:p>
    <w:p w:rsidRPr="0041755C" w:rsidR="008136A2" w:rsidP="0041755C" w:rsidRDefault="008136A2" w14:paraId="00D56159" w14:textId="52AB83CC">
      <w:r w:rsidR="008136A2">
        <w:rPr/>
        <w:t xml:space="preserve">In the last </w:t>
      </w:r>
      <w:r w:rsidR="003F0801">
        <w:rPr/>
        <w:t xml:space="preserve">validation procedure, </w:t>
      </w:r>
      <w:r w:rsidR="00E142BB">
        <w:rPr/>
        <w:t xml:space="preserve">the measurements between </w:t>
      </w:r>
      <w:r w:rsidR="008C3940">
        <w:rPr/>
        <w:t xml:space="preserve">landmark points </w:t>
      </w:r>
      <w:r w:rsidR="00365733">
        <w:rPr/>
        <w:t xml:space="preserve">pairs revealed </w:t>
      </w:r>
      <w:r w:rsidR="001263E4">
        <w:rPr/>
        <w:t xml:space="preserve">variations consistent with natural human facial diversity. Notably, the S-N measurement (Sella to </w:t>
      </w:r>
      <w:r w:rsidR="001263E4">
        <w:rPr/>
        <w:t>Nasion</w:t>
      </w:r>
      <w:r w:rsidR="001263E4">
        <w:rPr/>
        <w:t xml:space="preserve">, </w:t>
      </w:r>
      <w:r w:rsidR="001263E4">
        <w:rPr/>
        <w:t>representing</w:t>
      </w:r>
      <w:r w:rsidR="001263E4">
        <w:rPr/>
        <w:t xml:space="preserve"> cranial base length) </w:t>
      </w:r>
      <w:r w:rsidR="001263E4">
        <w:rPr/>
        <w:t>demonstrated</w:t>
      </w:r>
      <w:r w:rsidR="001263E4">
        <w:rPr/>
        <w:t xml:space="preserve"> the lowest variability across all analyzed distances, with a mean of 588.5 pixels and standard deviation of 35.8 pixels in the </w:t>
      </w:r>
      <w:r w:rsidR="001263E4">
        <w:rPr/>
        <w:t>Kaggle</w:t>
      </w:r>
      <w:r w:rsidR="001263E4">
        <w:rPr/>
        <w:t xml:space="preserve"> dataset. This reduced variation is consistent with the anatomically stable nature of the cranial base, which </w:t>
      </w:r>
      <w:r w:rsidR="001263E4">
        <w:rPr/>
        <w:t>exhibits</w:t>
      </w:r>
      <w:r w:rsidR="001263E4">
        <w:rPr/>
        <w:t xml:space="preserve"> less inter-individual variability compared to other facial structures. Similar patterns were </w:t>
      </w:r>
      <w:r w:rsidR="001263E4">
        <w:rPr/>
        <w:t>observed</w:t>
      </w:r>
      <w:r w:rsidR="001263E4">
        <w:rPr/>
        <w:t xml:space="preserve"> across the </w:t>
      </w:r>
      <w:r w:rsidR="001263E4">
        <w:rPr/>
        <w:t>Aariz</w:t>
      </w:r>
      <w:r w:rsidR="001263E4">
        <w:rPr/>
        <w:t xml:space="preserve"> and PKU datasets, with the S-N distance consistently showing tighter distributions than measurements involving more variable structures such as the mandible or incisors. No extreme outliers or anatomically impossible distances were detected, confirming </w:t>
      </w:r>
      <w:r w:rsidR="001263E4">
        <w:rPr/>
        <w:t>annotation</w:t>
      </w:r>
      <w:r w:rsidR="001263E4">
        <w:rPr/>
        <w:t xml:space="preserve"> quality and anatomical validity across all 1,502 samples.</w:t>
      </w:r>
      <w:r w:rsidR="000106AD">
        <w:rPr/>
        <w:t xml:space="preserve"> </w:t>
      </w:r>
      <w:r w:rsidR="000106AD">
        <w:rPr/>
        <w:t xml:space="preserve">This distance validation process </w:t>
      </w:r>
      <w:r w:rsidR="000106AD">
        <w:rPr/>
        <w:t>could</w:t>
      </w:r>
      <w:r w:rsidR="000106AD">
        <w:rPr/>
        <w:t xml:space="preserve"> serve as an automated quality gate in the retraining pipeline for incoming South African radiographs.</w:t>
      </w:r>
    </w:p>
    <w:p w:rsidR="44857833" w:rsidRDefault="44857833" w14:paraId="5E5BFE49" w14:textId="61E1F58F"/>
    <w:p w:rsidR="1B795BD0" w:rsidP="44857833" w:rsidRDefault="1B795BD0" w14:paraId="4A9CC9E3" w14:textId="57609090">
      <w:pPr>
        <w:pStyle w:val="Heading3"/>
      </w:pPr>
      <w:r w:rsidR="1B795BD0">
        <w:rPr/>
        <w:t xml:space="preserve">Known Limitations and Annotations </w:t>
      </w:r>
      <w:r w:rsidR="17649593">
        <w:rPr/>
        <w:t>Quality Notes</w:t>
      </w:r>
    </w:p>
    <w:p w:rsidR="495C38D0" w:rsidP="44857833" w:rsidRDefault="495C38D0" w14:paraId="6655CEF5" w14:textId="6EC88911">
      <w:pPr>
        <w:spacing w:before="240" w:beforeAutospacing="off" w:after="240" w:afterAutospacing="off"/>
        <w:rPr>
          <w:rFonts w:ascii="Aptos" w:hAnsi="Aptos" w:eastAsia="Aptos" w:cs="Aptos"/>
          <w:noProof w:val="0"/>
          <w:sz w:val="24"/>
          <w:szCs w:val="24"/>
          <w:lang w:val="en-US"/>
        </w:rPr>
      </w:pPr>
      <w:r w:rsidRPr="7176BC18" w:rsidR="495C38D0">
        <w:rPr>
          <w:rFonts w:ascii="Aptos" w:hAnsi="Aptos" w:eastAsia="Aptos" w:cs="Aptos"/>
          <w:noProof w:val="0"/>
          <w:sz w:val="24"/>
          <w:szCs w:val="24"/>
          <w:lang w:val="en-US"/>
        </w:rPr>
        <w:t>To verify the quality of the datasets, an interview with the client, Dr</w:t>
      </w:r>
      <w:r w:rsidRPr="7176BC18" w:rsidR="2E252895">
        <w:rPr>
          <w:rFonts w:ascii="Aptos" w:hAnsi="Aptos" w:eastAsia="Aptos" w:cs="Aptos"/>
          <w:noProof w:val="0"/>
          <w:sz w:val="24"/>
          <w:szCs w:val="24"/>
          <w:lang w:val="en-US"/>
        </w:rPr>
        <w:t>.</w:t>
      </w:r>
      <w:r w:rsidRPr="7176BC18" w:rsidR="495C38D0">
        <w:rPr>
          <w:rFonts w:ascii="Aptos" w:hAnsi="Aptos" w:eastAsia="Aptos" w:cs="Aptos"/>
          <w:noProof w:val="0"/>
          <w:sz w:val="24"/>
          <w:szCs w:val="24"/>
          <w:lang w:val="en-US"/>
        </w:rPr>
        <w:t xml:space="preserve"> Suvarna </w:t>
      </w:r>
      <w:r w:rsidRPr="7176BC18" w:rsidR="495C38D0">
        <w:rPr>
          <w:rFonts w:ascii="Aptos" w:hAnsi="Aptos" w:eastAsia="Aptos" w:cs="Aptos"/>
          <w:noProof w:val="0"/>
          <w:sz w:val="24"/>
          <w:szCs w:val="24"/>
          <w:lang w:val="en-US"/>
        </w:rPr>
        <w:t>Indermun</w:t>
      </w:r>
      <w:r w:rsidRPr="7176BC18" w:rsidR="495C38D0">
        <w:rPr>
          <w:rFonts w:ascii="Aptos" w:hAnsi="Aptos" w:eastAsia="Aptos" w:cs="Aptos"/>
          <w:noProof w:val="0"/>
          <w:sz w:val="24"/>
          <w:szCs w:val="24"/>
          <w:lang w:val="en-US"/>
        </w:rPr>
        <w:t xml:space="preserve"> from the University of the Western Cape Faculty of Dentistry, was conducted. Several annotation quality issues were </w:t>
      </w:r>
      <w:r w:rsidRPr="7176BC18" w:rsidR="495C38D0">
        <w:rPr>
          <w:rFonts w:ascii="Aptos" w:hAnsi="Aptos" w:eastAsia="Aptos" w:cs="Aptos"/>
          <w:noProof w:val="0"/>
          <w:sz w:val="24"/>
          <w:szCs w:val="24"/>
          <w:lang w:val="en-US"/>
        </w:rPr>
        <w:t>identified</w:t>
      </w:r>
      <w:r w:rsidRPr="7176BC18" w:rsidR="495C38D0">
        <w:rPr>
          <w:rFonts w:ascii="Aptos" w:hAnsi="Aptos" w:eastAsia="Aptos" w:cs="Aptos"/>
          <w:noProof w:val="0"/>
          <w:sz w:val="24"/>
          <w:szCs w:val="24"/>
          <w:lang w:val="en-US"/>
        </w:rPr>
        <w:t xml:space="preserve">. In the Aariz dataset, the Go (Gonion) landmark showed positional inconsistencies in some annotations, where it appears offset from the expected midpoint position. While these inconsistencies fall within anatomically plausible ranges and </w:t>
      </w:r>
      <w:r w:rsidRPr="7176BC18" w:rsidR="495C38D0">
        <w:rPr>
          <w:rFonts w:ascii="Aptos" w:hAnsi="Aptos" w:eastAsia="Aptos" w:cs="Aptos"/>
          <w:noProof w:val="0"/>
          <w:sz w:val="24"/>
          <w:szCs w:val="24"/>
          <w:lang w:val="en-US"/>
        </w:rPr>
        <w:t>passed</w:t>
      </w:r>
      <w:r w:rsidRPr="7176BC18" w:rsidR="495C38D0">
        <w:rPr>
          <w:rFonts w:ascii="Aptos" w:hAnsi="Aptos" w:eastAsia="Aptos" w:cs="Aptos"/>
          <w:noProof w:val="0"/>
          <w:sz w:val="24"/>
          <w:szCs w:val="24"/>
          <w:lang w:val="en-US"/>
        </w:rPr>
        <w:t xml:space="preserve"> the </w:t>
      </w:r>
      <w:r w:rsidRPr="7176BC18" w:rsidR="495C38D0">
        <w:rPr>
          <w:rFonts w:ascii="Aptos" w:hAnsi="Aptos" w:eastAsia="Aptos" w:cs="Aptos"/>
          <w:noProof w:val="0"/>
          <w:sz w:val="24"/>
          <w:szCs w:val="24"/>
          <w:lang w:val="en-US"/>
        </w:rPr>
        <w:t>validity</w:t>
      </w:r>
      <w:r w:rsidRPr="7176BC18" w:rsidR="495C38D0">
        <w:rPr>
          <w:rFonts w:ascii="Aptos" w:hAnsi="Aptos" w:eastAsia="Aptos" w:cs="Aptos"/>
          <w:noProof w:val="0"/>
          <w:sz w:val="24"/>
          <w:szCs w:val="24"/>
          <w:lang w:val="en-US"/>
        </w:rPr>
        <w:t xml:space="preserve"> checks, they </w:t>
      </w:r>
      <w:r w:rsidRPr="7176BC18" w:rsidR="495C38D0">
        <w:rPr>
          <w:rFonts w:ascii="Aptos" w:hAnsi="Aptos" w:eastAsia="Aptos" w:cs="Aptos"/>
          <w:noProof w:val="0"/>
          <w:sz w:val="24"/>
          <w:szCs w:val="24"/>
          <w:lang w:val="en-US"/>
        </w:rPr>
        <w:t>represent</w:t>
      </w:r>
      <w:r w:rsidRPr="7176BC18" w:rsidR="495C38D0">
        <w:rPr>
          <w:rFonts w:ascii="Aptos" w:hAnsi="Aptos" w:eastAsia="Aptos" w:cs="Aptos"/>
          <w:noProof w:val="0"/>
          <w:sz w:val="24"/>
          <w:szCs w:val="24"/>
          <w:lang w:val="en-US"/>
        </w:rPr>
        <w:t xml:space="preserve"> minor deviations from ideal landmark placement. Despite introducing some noise into the training data, the annotations </w:t>
      </w:r>
      <w:r w:rsidRPr="7176BC18" w:rsidR="495C38D0">
        <w:rPr>
          <w:rFonts w:ascii="Aptos" w:hAnsi="Aptos" w:eastAsia="Aptos" w:cs="Aptos"/>
          <w:noProof w:val="0"/>
          <w:sz w:val="24"/>
          <w:szCs w:val="24"/>
          <w:lang w:val="en-US"/>
        </w:rPr>
        <w:t>remain</w:t>
      </w:r>
      <w:r w:rsidRPr="7176BC18" w:rsidR="495C38D0">
        <w:rPr>
          <w:rFonts w:ascii="Aptos" w:hAnsi="Aptos" w:eastAsia="Aptos" w:cs="Aptos"/>
          <w:noProof w:val="0"/>
          <w:sz w:val="24"/>
          <w:szCs w:val="24"/>
          <w:lang w:val="en-US"/>
        </w:rPr>
        <w:t xml:space="preserve"> acceptable for model training, as exposure to diverse annotation patterns will improve the model's ability to </w:t>
      </w:r>
      <w:r w:rsidRPr="7176BC18" w:rsidR="0A25EBF7">
        <w:rPr>
          <w:rFonts w:ascii="Aptos" w:hAnsi="Aptos" w:eastAsia="Aptos" w:cs="Aptos"/>
          <w:noProof w:val="0"/>
          <w:sz w:val="24"/>
          <w:szCs w:val="24"/>
          <w:lang w:val="en-US"/>
        </w:rPr>
        <w:t>generalise</w:t>
      </w:r>
      <w:r w:rsidRPr="7176BC18" w:rsidR="495C38D0">
        <w:rPr>
          <w:rFonts w:ascii="Aptos" w:hAnsi="Aptos" w:eastAsia="Aptos" w:cs="Aptos"/>
          <w:noProof w:val="0"/>
          <w:sz w:val="24"/>
          <w:szCs w:val="24"/>
          <w:lang w:val="en-US"/>
        </w:rPr>
        <w:t xml:space="preserve"> real-world clinical scenarios. In the PKU dataset, landmark naming inconsistencies were </w:t>
      </w:r>
      <w:r w:rsidRPr="7176BC18" w:rsidR="495C38D0">
        <w:rPr>
          <w:rFonts w:ascii="Aptos" w:hAnsi="Aptos" w:eastAsia="Aptos" w:cs="Aptos"/>
          <w:noProof w:val="0"/>
          <w:sz w:val="24"/>
          <w:szCs w:val="24"/>
          <w:lang w:val="en-US"/>
        </w:rPr>
        <w:t>identified</w:t>
      </w:r>
      <w:r w:rsidRPr="7176BC18" w:rsidR="36BB6294">
        <w:rPr>
          <w:rFonts w:ascii="Aptos" w:hAnsi="Aptos" w:eastAsia="Aptos" w:cs="Aptos"/>
          <w:noProof w:val="0"/>
          <w:sz w:val="24"/>
          <w:szCs w:val="24"/>
          <w:lang w:val="en-US"/>
        </w:rPr>
        <w:t>. Because of the</w:t>
      </w:r>
      <w:r w:rsidRPr="7176BC18" w:rsidR="495C38D0">
        <w:rPr>
          <w:rFonts w:ascii="Aptos" w:hAnsi="Aptos" w:eastAsia="Aptos" w:cs="Aptos"/>
          <w:noProof w:val="0"/>
          <w:sz w:val="24"/>
          <w:szCs w:val="24"/>
          <w:lang w:val="en-US"/>
        </w:rPr>
        <w:t xml:space="preserve"> </w:t>
      </w:r>
      <w:r w:rsidRPr="7176BC18" w:rsidR="495C38D0">
        <w:rPr>
          <w:rFonts w:ascii="Aptos" w:hAnsi="Aptos" w:eastAsia="Aptos" w:cs="Aptos"/>
          <w:noProof w:val="0"/>
          <w:sz w:val="24"/>
          <w:szCs w:val="24"/>
          <w:lang w:val="en-US"/>
        </w:rPr>
        <w:t>initial</w:t>
      </w:r>
      <w:r w:rsidRPr="7176BC18" w:rsidR="495C38D0">
        <w:rPr>
          <w:rFonts w:ascii="Aptos" w:hAnsi="Aptos" w:eastAsia="Aptos" w:cs="Aptos"/>
          <w:noProof w:val="0"/>
          <w:sz w:val="24"/>
          <w:szCs w:val="24"/>
          <w:lang w:val="en-US"/>
        </w:rPr>
        <w:t xml:space="preserve"> mapping proces</w:t>
      </w:r>
      <w:r w:rsidRPr="7176BC18" w:rsidR="6B0E2980">
        <w:rPr>
          <w:rFonts w:ascii="Aptos" w:hAnsi="Aptos" w:eastAsia="Aptos" w:cs="Aptos"/>
          <w:noProof w:val="0"/>
          <w:sz w:val="24"/>
          <w:szCs w:val="24"/>
          <w:lang w:val="en-US"/>
        </w:rPr>
        <w:t>s,</w:t>
      </w:r>
      <w:r w:rsidRPr="7176BC18" w:rsidR="2234CF37">
        <w:rPr>
          <w:rFonts w:ascii="Aptos" w:hAnsi="Aptos" w:eastAsia="Aptos" w:cs="Aptos"/>
          <w:noProof w:val="0"/>
          <w:sz w:val="24"/>
          <w:szCs w:val="24"/>
          <w:lang w:val="en-US"/>
        </w:rPr>
        <w:t xml:space="preserve"> </w:t>
      </w:r>
      <w:r w:rsidRPr="7176BC18" w:rsidR="495C38D0">
        <w:rPr>
          <w:rFonts w:ascii="Aptos" w:hAnsi="Aptos" w:eastAsia="Aptos" w:cs="Aptos"/>
          <w:noProof w:val="0"/>
          <w:sz w:val="24"/>
          <w:szCs w:val="24"/>
          <w:lang w:val="en-US"/>
        </w:rPr>
        <w:t xml:space="preserve">some landmarks </w:t>
      </w:r>
      <w:r w:rsidRPr="7176BC18" w:rsidR="10407ED6">
        <w:rPr>
          <w:rFonts w:ascii="Aptos" w:hAnsi="Aptos" w:eastAsia="Aptos" w:cs="Aptos"/>
          <w:noProof w:val="0"/>
          <w:sz w:val="24"/>
          <w:szCs w:val="24"/>
          <w:lang w:val="en-US"/>
        </w:rPr>
        <w:t>were</w:t>
      </w:r>
      <w:r w:rsidRPr="7176BC18" w:rsidR="495C38D0">
        <w:rPr>
          <w:rFonts w:ascii="Aptos" w:hAnsi="Aptos" w:eastAsia="Aptos" w:cs="Aptos"/>
          <w:noProof w:val="0"/>
          <w:sz w:val="24"/>
          <w:szCs w:val="24"/>
          <w:lang w:val="en-US"/>
        </w:rPr>
        <w:t xml:space="preserve"> misplaced. Minor corrections were applied to improve alignment with orthodontic standards while </w:t>
      </w:r>
      <w:r w:rsidRPr="7176BC18" w:rsidR="495C38D0">
        <w:rPr>
          <w:rFonts w:ascii="Aptos" w:hAnsi="Aptos" w:eastAsia="Aptos" w:cs="Aptos"/>
          <w:noProof w:val="0"/>
          <w:sz w:val="24"/>
          <w:szCs w:val="24"/>
          <w:lang w:val="en-US"/>
        </w:rPr>
        <w:t>maintaining</w:t>
      </w:r>
      <w:r w:rsidRPr="7176BC18" w:rsidR="495C38D0">
        <w:rPr>
          <w:rFonts w:ascii="Aptos" w:hAnsi="Aptos" w:eastAsia="Aptos" w:cs="Aptos"/>
          <w:noProof w:val="0"/>
          <w:sz w:val="24"/>
          <w:szCs w:val="24"/>
          <w:lang w:val="en-US"/>
        </w:rPr>
        <w:t xml:space="preserve"> the integrity of the original dataset.</w:t>
      </w:r>
    </w:p>
    <w:p w:rsidR="008136A2" w:rsidP="00F02255" w:rsidRDefault="00136ADF" w14:paraId="69AB091F" w14:textId="5883CDFC">
      <w:pPr>
        <w:pStyle w:val="Heading3"/>
      </w:pPr>
      <w:r>
        <w:t>Validity</w:t>
      </w:r>
    </w:p>
    <w:p w:rsidRPr="00F02255" w:rsidR="00F02255" w:rsidP="00F02255" w:rsidRDefault="00F02255" w14:paraId="44141DEF" w14:textId="2B2FB165">
      <w:r>
        <w:t xml:space="preserve">All </w:t>
      </w:r>
      <w:r w:rsidR="00192976">
        <w:t xml:space="preserve">landmark coordinates were checked using a function </w:t>
      </w:r>
      <w:r w:rsidR="116EDA3B">
        <w:t>and</w:t>
      </w:r>
      <w:r w:rsidR="00192976">
        <w:t xml:space="preserve"> as mentioned above, </w:t>
      </w:r>
      <w:r w:rsidR="00664B91">
        <w:t xml:space="preserve">they fall within their corresponding image dimensions across all 1,502 samples, achieving 100% validity. </w:t>
      </w:r>
    </w:p>
    <w:p w:rsidR="00232BB4" w:rsidP="00136ADF" w:rsidRDefault="00136ADF" w14:paraId="732C852E" w14:textId="14B4C694">
      <w:pPr>
        <w:pStyle w:val="Heading3"/>
      </w:pPr>
      <w:r>
        <w:t>Uniqueness</w:t>
      </w:r>
    </w:p>
    <w:p w:rsidR="00136ADF" w:rsidP="00136ADF" w:rsidRDefault="007E4740" w14:paraId="15ACF60D" w14:textId="03A8CE6B">
      <w:r w:rsidRPr="007E4740">
        <w:t>To check for duplicate images in the dataset, an MD5 hashing algorithm was used to create a unique fingerprint for each image file. By comparing these fingerprints, identical images with different filenames can be identified. Files with matching hash values are flagged as duplicates.</w:t>
      </w:r>
    </w:p>
    <w:p w:rsidR="005E06F0" w:rsidP="00136ADF" w:rsidRDefault="005E06F0" w14:paraId="1A53165A" w14:textId="0280EEF7">
      <w:r w:rsidR="005E06F0">
        <w:rPr/>
        <w:t xml:space="preserve">In the </w:t>
      </w:r>
      <w:r w:rsidR="005E06F0">
        <w:rPr/>
        <w:t>Aariz</w:t>
      </w:r>
      <w:r w:rsidR="005E06F0">
        <w:rPr/>
        <w:t xml:space="preserve"> dataset, </w:t>
      </w:r>
      <w:r w:rsidR="00185ECB">
        <w:rPr/>
        <w:t xml:space="preserve">duplication detection was applied to the splits of it: train, </w:t>
      </w:r>
      <w:r w:rsidR="00185ECB">
        <w:rPr/>
        <w:t>test</w:t>
      </w:r>
      <w:r w:rsidR="00185ECB">
        <w:rPr/>
        <w:t xml:space="preserve"> and validation. </w:t>
      </w:r>
      <w:r w:rsidR="003464DE">
        <w:rPr/>
        <w:t xml:space="preserve">The train set </w:t>
      </w:r>
      <w:r w:rsidR="003464DE">
        <w:rPr/>
        <w:t>contained</w:t>
      </w:r>
      <w:r w:rsidR="003464DE">
        <w:rPr/>
        <w:t xml:space="preserve"> 700 image files with 11 duplicate groups </w:t>
      </w:r>
      <w:r w:rsidR="003464DE">
        <w:rPr/>
        <w:t>identified</w:t>
      </w:r>
      <w:r w:rsidR="003464DE">
        <w:rPr/>
        <w:t>, resulting in 689 unique images and 11 duplicate files (98.4% uniqueness</w:t>
      </w:r>
      <w:r w:rsidR="43E1B8A8">
        <w:rPr/>
        <w:t>, for the training set in Aariz</w:t>
      </w:r>
      <w:r w:rsidR="003464DE">
        <w:rPr/>
        <w:t>). Each duplicate group consisted of two identical images with different filenames.</w:t>
      </w:r>
      <w:r w:rsidR="003464DE">
        <w:rPr/>
        <w:t xml:space="preserve"> The test and validation subsets did not </w:t>
      </w:r>
      <w:r w:rsidR="003464DE">
        <w:rPr/>
        <w:t>contain</w:t>
      </w:r>
      <w:r w:rsidR="003464DE">
        <w:rPr/>
        <w:t xml:space="preserve"> any duplicates. </w:t>
      </w:r>
      <w:r w:rsidR="000E1E3D">
        <w:rPr/>
        <w:t xml:space="preserve">Overall, the dataset </w:t>
      </w:r>
      <w:r w:rsidR="000E1E3D">
        <w:rPr/>
        <w:t>demonstrates</w:t>
      </w:r>
      <w:r w:rsidR="000E1E3D">
        <w:rPr/>
        <w:t xml:space="preserve"> high uniqueness with minimal redundancy.</w:t>
      </w:r>
    </w:p>
    <w:p w:rsidRPr="0039500F" w:rsidR="00425E06" w:rsidP="00136ADF" w:rsidRDefault="0039500F" w14:paraId="1A75D493" w14:textId="4796A777">
      <w:r w:rsidRPr="0039500F">
        <w:t xml:space="preserve">In the PKU and </w:t>
      </w:r>
      <w:proofErr w:type="spellStart"/>
      <w:r w:rsidRPr="0039500F">
        <w:t>Kaggle</w:t>
      </w:r>
      <w:proofErr w:type="spellEnd"/>
      <w:r w:rsidRPr="0039500F">
        <w:t xml:space="preserve"> datasets, there were no duplicates.</w:t>
      </w:r>
    </w:p>
    <w:p w:rsidR="00425E06" w:rsidP="00136ADF" w:rsidRDefault="00425E06" w14:paraId="24DF787E" w14:textId="0D4D2AF3">
      <w:r w:rsidRPr="00425E06">
        <w:t>All identified duplicate files will be removed, retaining only one instance from each duplicate group.</w:t>
      </w:r>
    </w:p>
    <w:p w:rsidR="00945942" w:rsidP="00136ADF" w:rsidRDefault="00945942" w14:paraId="6F93D1C1" w14:textId="77777777"/>
    <w:p w:rsidR="00945942" w:rsidP="00945942" w:rsidRDefault="00945942" w14:paraId="58E0E1D6" w14:textId="09CC17C0">
      <w:pPr>
        <w:pStyle w:val="Heading2"/>
      </w:pPr>
      <w:r>
        <w:t>Future Implementation</w:t>
      </w:r>
      <w:r w:rsidR="00AE0F0B">
        <w:t>:</w:t>
      </w:r>
      <w:r>
        <w:t xml:space="preserve"> Secondary Dimensions</w:t>
      </w:r>
    </w:p>
    <w:p w:rsidR="00945942" w:rsidP="00945942" w:rsidRDefault="007A6D8E" w14:paraId="1EF9CF93" w14:textId="76A8CC70">
      <w:r>
        <w:t>In the dashboard</w:t>
      </w:r>
      <w:r w:rsidR="008B6429">
        <w:t xml:space="preserve">, 3 additional </w:t>
      </w:r>
      <w:r w:rsidR="00850FC1">
        <w:t xml:space="preserve">dimensions </w:t>
      </w:r>
      <w:r w:rsidR="008B6429">
        <w:t xml:space="preserve">will be implemented </w:t>
      </w:r>
      <w:r w:rsidR="00850FC1">
        <w:t>t</w:t>
      </w:r>
      <w:r w:rsidR="00A16F36">
        <w:t>o monitor data quality over time</w:t>
      </w:r>
      <w:r w:rsidR="00850FC1">
        <w:t>: accuracy, availability and timeliness.</w:t>
      </w:r>
    </w:p>
    <w:p w:rsidR="00DC6B87" w:rsidP="00DC6B87" w:rsidRDefault="00DC6B87" w14:paraId="0FA3C912" w14:textId="3442E646">
      <w:pPr>
        <w:pStyle w:val="Heading3"/>
      </w:pPr>
      <w:r>
        <w:t>Accuracy</w:t>
      </w:r>
    </w:p>
    <w:p w:rsidR="00850FC1" w:rsidP="7176BC18" w:rsidRDefault="00396424" w14:paraId="27EB6D7B" w14:textId="011CE061">
      <w:pPr>
        <w:pStyle w:val="Normal"/>
      </w:pPr>
      <w:r w:rsidR="00396424">
        <w:rPr/>
        <w:t xml:space="preserve">Once the model </w:t>
      </w:r>
      <w:r w:rsidR="00590AC7">
        <w:rPr/>
        <w:t>is</w:t>
      </w:r>
      <w:r w:rsidR="00396424">
        <w:rPr/>
        <w:t xml:space="preserve"> deployed, the </w:t>
      </w:r>
      <w:r w:rsidR="00E81C8C">
        <w:rPr/>
        <w:t xml:space="preserve">accuracy of the predictions will be compared with the </w:t>
      </w:r>
      <w:r w:rsidR="00251B18">
        <w:rPr/>
        <w:t>ground truth- correct annotation</w:t>
      </w:r>
      <w:r w:rsidR="00EB66C4">
        <w:rPr/>
        <w:t>s</w:t>
      </w:r>
      <w:r w:rsidR="00251B18">
        <w:rPr/>
        <w:t>.</w:t>
      </w:r>
      <w:r w:rsidR="00EB66C4">
        <w:rPr/>
        <w:t xml:space="preserve"> This step of validation will track the model performance over time, focusing on </w:t>
      </w:r>
      <w:r w:rsidR="00376FA0">
        <w:rPr/>
        <w:t xml:space="preserve">preventing </w:t>
      </w:r>
      <w:r w:rsidR="00F54725">
        <w:rPr/>
        <w:t xml:space="preserve">the incorrect </w:t>
      </w:r>
      <w:r w:rsidRPr="7176BC18" w:rsidR="5FAF557A">
        <w:rPr>
          <w:rFonts w:ascii="Aptos" w:hAnsi="Aptos" w:eastAsia="Aptos" w:cs="Aptos"/>
          <w:noProof w:val="0"/>
          <w:sz w:val="24"/>
          <w:szCs w:val="24"/>
          <w:lang w:val="en-US"/>
        </w:rPr>
        <w:t>data from</w:t>
      </w:r>
      <w:r w:rsidR="00F54725">
        <w:rPr/>
        <w:t xml:space="preserve"> entering the pipeline.</w:t>
      </w:r>
    </w:p>
    <w:p w:rsidR="00F54725" w:rsidP="00D07FAA" w:rsidRDefault="00D07FAA" w14:paraId="16512E49" w14:textId="2A482167">
      <w:pPr>
        <w:pStyle w:val="Heading3"/>
      </w:pPr>
      <w:r>
        <w:t>Availability</w:t>
      </w:r>
    </w:p>
    <w:p w:rsidR="00D07FAA" w:rsidP="00D07FAA" w:rsidRDefault="001C2B0E" w14:paraId="35890DCF" w14:textId="3869C740">
      <w:r>
        <w:t>To check this dimension</w:t>
      </w:r>
      <w:r w:rsidR="00E62466">
        <w:t xml:space="preserve">, periodically there will be attempts to retrieve </w:t>
      </w:r>
      <w:r w:rsidRPr="0043321B" w:rsidR="0043321B">
        <w:t xml:space="preserve">random images and annotations from Azure storage. The dashboard will log successful and failed retrieval attempts, </w:t>
      </w:r>
      <w:r w:rsidRPr="0043321B" w:rsidR="00590AC7">
        <w:t>track</w:t>
      </w:r>
      <w:r w:rsidRPr="0043321B" w:rsidR="0043321B">
        <w:t xml:space="preserve"> the percentage of accessible files and </w:t>
      </w:r>
      <w:r w:rsidRPr="0043321B" w:rsidR="00590AC7">
        <w:t>identify</w:t>
      </w:r>
      <w:r w:rsidRPr="0043321B" w:rsidR="0043321B">
        <w:t xml:space="preserve"> potential storage or connectivity issues that could impact the training pipeline.</w:t>
      </w:r>
    </w:p>
    <w:p w:rsidR="0039500F" w:rsidP="0039500F" w:rsidRDefault="0039500F" w14:paraId="222DBFC2" w14:textId="3AF14CF7">
      <w:pPr>
        <w:pStyle w:val="Heading3"/>
      </w:pPr>
      <w:r>
        <w:t>Timeliness</w:t>
      </w:r>
    </w:p>
    <w:p w:rsidR="0043321B" w:rsidP="00D07FAA" w:rsidRDefault="0039500F" w14:paraId="5C5C1682" w14:textId="5D5C2D33">
      <w:r w:rsidRPr="0039500F">
        <w:t xml:space="preserve">Timeliness will be evaluated through two checks. First, the metadata timestamp of each image will be validated to ensure it is not set to a future date, which would indicate data corruption or incorrect timestamp recording. Second, the dashboard will measure the latency of data retrieval operations from Azure, tracking how long it takes to pull images and annotations. Excessive retrieval times could indicate storage performance issues or network </w:t>
      </w:r>
      <w:r>
        <w:t>problems</w:t>
      </w:r>
      <w:r w:rsidRPr="0039500F">
        <w:t xml:space="preserve"> that may impact model retraining efficiency.</w:t>
      </w:r>
    </w:p>
    <w:p w:rsidR="00E07ECB" w:rsidP="00D07FAA" w:rsidRDefault="00E07ECB" w14:paraId="7FD2C865" w14:textId="74F24CFC">
      <w:r w:rsidRPr="00E07ECB">
        <w:t>These secondary attributes complement the primary validation dimensions (completeness, consistency, validity, and uniqueness) by providing ongoing monitoring capabilities once the system moves into production with South African radiographs.</w:t>
      </w:r>
    </w:p>
    <w:p w:rsidR="00021E41" w:rsidP="00D07FAA" w:rsidRDefault="00021E41" w14:paraId="417513AA" w14:textId="77777777"/>
    <w:p w:rsidR="00021E41" w:rsidP="00021E41" w:rsidRDefault="00021E41" w14:paraId="28355E30" w14:textId="362C09FA">
      <w:pPr>
        <w:pStyle w:val="Heading2"/>
      </w:pPr>
      <w:r w:rsidR="00021E41">
        <w:rPr/>
        <w:t>Conclusion</w:t>
      </w:r>
    </w:p>
    <w:p w:rsidR="00021E41" w:rsidP="77C74B9B" w:rsidRDefault="00590AC7" w14:paraId="5F445329" w14:textId="500B2723">
      <w:pPr>
        <w:pStyle w:val="Normal"/>
      </w:pPr>
      <w:r w:rsidR="00590AC7">
        <w:rPr/>
        <w:t>The</w:t>
      </w:r>
      <w:r w:rsidR="003D6B39">
        <w:rPr/>
        <w:t xml:space="preserve"> </w:t>
      </w:r>
      <w:r w:rsidR="00512B30">
        <w:rPr/>
        <w:t>thorough</w:t>
      </w:r>
      <w:r w:rsidR="00590AC7">
        <w:rPr/>
        <w:t xml:space="preserve"> data quality</w:t>
      </w:r>
      <w:r w:rsidR="003D6B39">
        <w:rPr/>
        <w:t xml:space="preserve"> </w:t>
      </w:r>
      <w:r w:rsidR="00AB2AE4">
        <w:rPr/>
        <w:t>assessment</w:t>
      </w:r>
      <w:r w:rsidR="00EF1889">
        <w:rPr/>
        <w:t xml:space="preserve"> confirms that the combined dataset of 1,502 images is read</w:t>
      </w:r>
      <w:r w:rsidR="00AE0F0B">
        <w:rPr/>
        <w:t xml:space="preserve">y for the next </w:t>
      </w:r>
      <w:r w:rsidRPr="7176BC18" w:rsidR="7FFA2F6F">
        <w:rPr>
          <w:rFonts w:ascii="Aptos" w:hAnsi="Aptos" w:eastAsia="Aptos" w:cs="Aptos"/>
          <w:noProof w:val="0"/>
          <w:sz w:val="24"/>
          <w:szCs w:val="24"/>
          <w:lang w:val="en-US"/>
        </w:rPr>
        <w:t>phase –</w:t>
      </w:r>
      <w:r w:rsidR="00AE0F0B">
        <w:rPr/>
        <w:t xml:space="preserve"> training. </w:t>
      </w:r>
      <w:r w:rsidRPr="7176BC18" w:rsidR="0E19BFC6">
        <w:rPr>
          <w:rFonts w:ascii="Aptos" w:hAnsi="Aptos" w:eastAsia="Aptos" w:cs="Aptos"/>
          <w:noProof w:val="0"/>
          <w:sz w:val="24"/>
          <w:szCs w:val="24"/>
          <w:lang w:val="en-US"/>
        </w:rPr>
        <w:t xml:space="preserve">The overall data quality KPI was calculated as follows: </w:t>
      </w:r>
    </w:p>
    <w:p w:rsidR="00021E41" w:rsidP="77C74B9B" w:rsidRDefault="00590AC7" w14:paraId="5C604D0B" w14:textId="706AC18C">
      <w:pPr>
        <w:spacing w:before="240" w:beforeAutospacing="off" w:after="240" w:afterAutospacing="off"/>
        <w:rPr>
          <w:rFonts w:ascii="Aptos" w:hAnsi="Aptos" w:eastAsia="Aptos" w:cs="Aptos"/>
          <w:b w:val="1"/>
          <w:bCs w:val="1"/>
          <w:noProof w:val="0"/>
          <w:sz w:val="24"/>
          <w:szCs w:val="24"/>
          <w:lang w:val="en-US"/>
        </w:rPr>
      </w:pPr>
      <w:r w:rsidRPr="77C74B9B" w:rsidR="0E19BFC6">
        <w:rPr>
          <w:rFonts w:ascii="Aptos" w:hAnsi="Aptos" w:eastAsia="Aptos" w:cs="Aptos"/>
          <w:b w:val="1"/>
          <w:bCs w:val="1"/>
          <w:noProof w:val="0"/>
          <w:sz w:val="24"/>
          <w:szCs w:val="24"/>
          <w:lang w:val="en-US"/>
        </w:rPr>
        <w:t>Data Quality KPI = (Passed data quality checks / Total executed data quality checks) × 100%</w:t>
      </w:r>
    </w:p>
    <w:p w:rsidR="00021E41" w:rsidP="77C74B9B" w:rsidRDefault="00590AC7" w14:paraId="1B7B0D3E" w14:textId="661B1F2F">
      <w:pPr>
        <w:spacing w:before="240" w:beforeAutospacing="off" w:after="240" w:afterAutospacing="off"/>
      </w:pPr>
      <w:r w:rsidRPr="77C74B9B" w:rsidR="0E19BFC6">
        <w:rPr>
          <w:rFonts w:ascii="Aptos" w:hAnsi="Aptos" w:eastAsia="Aptos" w:cs="Aptos"/>
          <w:noProof w:val="0"/>
          <w:sz w:val="24"/>
          <w:szCs w:val="24"/>
          <w:lang w:val="en-US"/>
        </w:rPr>
        <w:t>Applying this formula across the four primary dimensions:</w:t>
      </w:r>
    </w:p>
    <w:p w:rsidR="00021E41" w:rsidP="77C74B9B" w:rsidRDefault="00590AC7" w14:paraId="0E4EF956" w14:textId="4D697F4B">
      <w:pPr>
        <w:spacing w:before="240" w:beforeAutospacing="off" w:after="240" w:afterAutospacing="off"/>
        <w:rPr>
          <w:rFonts w:ascii="Aptos" w:hAnsi="Aptos" w:eastAsia="Aptos" w:cs="Aptos"/>
          <w:b w:val="1"/>
          <w:bCs w:val="1"/>
          <w:noProof w:val="0"/>
          <w:sz w:val="24"/>
          <w:szCs w:val="24"/>
          <w:lang w:val="en-US"/>
        </w:rPr>
      </w:pPr>
      <w:r w:rsidRPr="77C74B9B" w:rsidR="0E19BFC6">
        <w:rPr>
          <w:rFonts w:ascii="Aptos" w:hAnsi="Aptos" w:eastAsia="Aptos" w:cs="Aptos"/>
          <w:b w:val="1"/>
          <w:bCs w:val="1"/>
          <w:noProof w:val="0"/>
          <w:sz w:val="24"/>
          <w:szCs w:val="24"/>
          <w:lang w:val="en-US"/>
        </w:rPr>
        <w:t>Data Quality KPI = (1,502 + 1,502 + 1,502 + 1,491) / (1,502 + 1,502 + 1,502 + 1,502) × 100%</w:t>
      </w:r>
    </w:p>
    <w:p w:rsidR="00021E41" w:rsidP="77C74B9B" w:rsidRDefault="00590AC7" w14:paraId="42B92B9A" w14:textId="5375D8BA">
      <w:pPr>
        <w:spacing w:before="240" w:beforeAutospacing="off" w:after="240" w:afterAutospacing="off"/>
        <w:rPr>
          <w:rFonts w:ascii="Aptos" w:hAnsi="Aptos" w:eastAsia="Aptos" w:cs="Aptos"/>
          <w:b w:val="1"/>
          <w:bCs w:val="1"/>
          <w:noProof w:val="0"/>
          <w:sz w:val="24"/>
          <w:szCs w:val="24"/>
          <w:lang w:val="en-US"/>
        </w:rPr>
      </w:pPr>
      <w:r w:rsidRPr="77C74B9B" w:rsidR="0E19BFC6">
        <w:rPr>
          <w:rFonts w:ascii="Aptos" w:hAnsi="Aptos" w:eastAsia="Aptos" w:cs="Aptos"/>
          <w:b w:val="1"/>
          <w:bCs w:val="1"/>
          <w:noProof w:val="0"/>
          <w:sz w:val="24"/>
          <w:szCs w:val="24"/>
          <w:lang w:val="en-US"/>
        </w:rPr>
        <w:t>Data Quality KPI = 5,997 / 6,008 × 100% = 99.8%</w:t>
      </w:r>
    </w:p>
    <w:p w:rsidR="00021E41" w:rsidP="77C74B9B" w:rsidRDefault="00590AC7" w14:paraId="36DB8230" w14:textId="366EBEE8">
      <w:pPr>
        <w:pStyle w:val="Normal"/>
      </w:pPr>
      <w:r w:rsidR="00AE0F0B">
        <w:rPr/>
        <w:t xml:space="preserve">As highlighted </w:t>
      </w:r>
      <w:r w:rsidRPr="7176BC18" w:rsidR="02F04DF0">
        <w:rPr>
          <w:rFonts w:ascii="Aptos" w:hAnsi="Aptos" w:eastAsia="Aptos" w:cs="Aptos"/>
          <w:noProof w:val="0"/>
          <w:sz w:val="24"/>
          <w:szCs w:val="24"/>
          <w:lang w:val="en-US"/>
        </w:rPr>
        <w:t>above,</w:t>
      </w:r>
      <w:r w:rsidR="00182301">
        <w:rPr/>
        <w:t xml:space="preserve"> the dataset passed </w:t>
      </w:r>
      <w:r w:rsidR="00B5770E">
        <w:rPr/>
        <w:t xml:space="preserve">the </w:t>
      </w:r>
      <w:r w:rsidR="0064113F">
        <w:rPr/>
        <w:t xml:space="preserve">primary </w:t>
      </w:r>
      <w:r w:rsidR="0064113F">
        <w:rPr/>
        <w:t>dimensions</w:t>
      </w:r>
      <w:r w:rsidR="0064113F">
        <w:rPr/>
        <w:t xml:space="preserve"> </w:t>
      </w:r>
      <w:r w:rsidR="00B5770E">
        <w:rPr/>
        <w:t xml:space="preserve">validity, </w:t>
      </w:r>
      <w:r w:rsidR="00B5770E">
        <w:rPr/>
        <w:t>completeness</w:t>
      </w:r>
      <w:r w:rsidR="00B5770E">
        <w:rPr/>
        <w:t xml:space="preserve"> and consistency test</w:t>
      </w:r>
      <w:r w:rsidR="00481571">
        <w:rPr/>
        <w:t xml:space="preserve">s with </w:t>
      </w:r>
      <w:r w:rsidR="001F1821">
        <w:rPr/>
        <w:t xml:space="preserve">a </w:t>
      </w:r>
      <w:r w:rsidR="00481571">
        <w:rPr/>
        <w:t>100%</w:t>
      </w:r>
      <w:r w:rsidR="001F1821">
        <w:rPr/>
        <w:t xml:space="preserve"> score</w:t>
      </w:r>
      <w:r w:rsidR="00481571">
        <w:rPr/>
        <w:t xml:space="preserve">. </w:t>
      </w:r>
      <w:r w:rsidR="00054021">
        <w:rPr/>
        <w:t xml:space="preserve">The uniqueness test, because of the 11 duplicates from the </w:t>
      </w:r>
      <w:r w:rsidR="00054021">
        <w:rPr/>
        <w:t>Aariz</w:t>
      </w:r>
      <w:r w:rsidR="00054021">
        <w:rPr/>
        <w:t xml:space="preserve"> dataset, achieved a 9</w:t>
      </w:r>
      <w:r w:rsidR="201BA5E6">
        <w:rPr/>
        <w:t>9</w:t>
      </w:r>
      <w:r w:rsidR="38BFFADB">
        <w:rPr/>
        <w:t>.</w:t>
      </w:r>
      <w:r w:rsidR="2114598A">
        <w:rPr/>
        <w:t>3</w:t>
      </w:r>
      <w:r w:rsidR="00054021">
        <w:rPr/>
        <w:t xml:space="preserve">% score. </w:t>
      </w:r>
    </w:p>
    <w:p w:rsidR="001F1821" w:rsidP="77C74B9B" w:rsidRDefault="001F1821" w14:paraId="7D52A21B" w14:textId="5D3F6E77">
      <w:pPr>
        <w:pStyle w:val="Normal"/>
      </w:pPr>
      <w:r w:rsidR="001F1821">
        <w:rPr/>
        <w:t xml:space="preserve">Before </w:t>
      </w:r>
      <w:r w:rsidR="004A07F5">
        <w:rPr/>
        <w:t>proceeding</w:t>
      </w:r>
      <w:r w:rsidR="004A07F5">
        <w:rPr/>
        <w:t xml:space="preserve"> to</w:t>
      </w:r>
      <w:r w:rsidR="001F1821">
        <w:rPr/>
        <w:t xml:space="preserve"> the </w:t>
      </w:r>
      <w:r w:rsidR="001F1821">
        <w:rPr/>
        <w:t>modelling</w:t>
      </w:r>
      <w:r w:rsidR="001F1821">
        <w:rPr/>
        <w:t xml:space="preserve"> phase</w:t>
      </w:r>
      <w:r w:rsidR="004A07F5">
        <w:rPr/>
        <w:t xml:space="preserve">, some critical preprocessing steps need to be completed: </w:t>
      </w:r>
      <w:r w:rsidR="004C0F22">
        <w:rPr/>
        <w:t xml:space="preserve">the removal of the 11 duplicates from the </w:t>
      </w:r>
      <w:r w:rsidR="004C0F22">
        <w:rPr/>
        <w:t>Aariz</w:t>
      </w:r>
      <w:r w:rsidR="004C0F22">
        <w:rPr/>
        <w:t xml:space="preserve"> dataset</w:t>
      </w:r>
      <w:r w:rsidR="004E2696">
        <w:rPr/>
        <w:t>, the conversion of all the images into the PNG format</w:t>
      </w:r>
      <w:r w:rsidR="3C985B76">
        <w:rPr/>
        <w:t xml:space="preserve"> </w:t>
      </w:r>
      <w:r w:rsidRPr="7176BC18" w:rsidR="3C985B76">
        <w:rPr>
          <w:rFonts w:ascii="Aptos" w:hAnsi="Aptos" w:eastAsia="Aptos" w:cs="Aptos"/>
          <w:noProof w:val="0"/>
          <w:sz w:val="24"/>
          <w:szCs w:val="24"/>
          <w:lang w:val="en-US"/>
        </w:rPr>
        <w:t xml:space="preserve">and </w:t>
      </w:r>
      <w:r w:rsidRPr="7176BC18" w:rsidR="2B608AC8">
        <w:rPr>
          <w:rFonts w:ascii="Aptos" w:hAnsi="Aptos" w:eastAsia="Aptos" w:cs="Aptos"/>
          <w:noProof w:val="0"/>
          <w:sz w:val="24"/>
          <w:szCs w:val="24"/>
          <w:lang w:val="en-US"/>
        </w:rPr>
        <w:t>the implementation</w:t>
      </w:r>
      <w:r w:rsidRPr="7176BC18" w:rsidR="3C985B76">
        <w:rPr>
          <w:rFonts w:ascii="Aptos" w:hAnsi="Aptos" w:eastAsia="Aptos" w:cs="Aptos"/>
          <w:noProof w:val="0"/>
          <w:sz w:val="24"/>
          <w:szCs w:val="24"/>
          <w:lang w:val="en-US"/>
        </w:rPr>
        <w:t xml:space="preserve"> of resolution normali</w:t>
      </w:r>
      <w:r w:rsidRPr="7176BC18" w:rsidR="2D320EA9">
        <w:rPr>
          <w:rFonts w:ascii="Aptos" w:hAnsi="Aptos" w:eastAsia="Aptos" w:cs="Aptos"/>
          <w:noProof w:val="0"/>
          <w:sz w:val="24"/>
          <w:szCs w:val="24"/>
          <w:lang w:val="en-US"/>
        </w:rPr>
        <w:t>s</w:t>
      </w:r>
      <w:r w:rsidRPr="7176BC18" w:rsidR="3C985B76">
        <w:rPr>
          <w:rFonts w:ascii="Aptos" w:hAnsi="Aptos" w:eastAsia="Aptos" w:cs="Aptos"/>
          <w:noProof w:val="0"/>
          <w:sz w:val="24"/>
          <w:szCs w:val="24"/>
          <w:lang w:val="en-US"/>
        </w:rPr>
        <w:t>ation to address coordinate range variations.</w:t>
      </w:r>
    </w:p>
    <w:p w:rsidR="00C376EF" w:rsidRDefault="00C376EF" w14:paraId="63D1D0B5" w14:textId="39EAEED8">
      <w:r w:rsidR="00C376EF">
        <w:rPr/>
        <w:t xml:space="preserve">The validation methods developed during this assessment will be integrated into the production dashboard to </w:t>
      </w:r>
      <w:r w:rsidR="00C376EF">
        <w:rPr/>
        <w:t>monitor</w:t>
      </w:r>
      <w:r w:rsidR="00C376EF">
        <w:rPr/>
        <w:t xml:space="preserve"> data quality when South African radiographs become available, ensuring consistent data integrity throughout the model lifecycle.</w:t>
      </w:r>
    </w:p>
    <w:p w:rsidR="77C74B9B" w:rsidRDefault="77C74B9B" w14:paraId="1D5FC8EF" w14:textId="344CE7B8"/>
    <w:p w:rsidR="5829815D" w:rsidP="77C74B9B" w:rsidRDefault="5829815D" w14:paraId="7058487A" w14:textId="22AF1A0D">
      <w:pPr>
        <w:pStyle w:val="Heading2"/>
      </w:pPr>
      <w:r w:rsidR="5829815D">
        <w:rPr/>
        <w:t>References</w:t>
      </w:r>
    </w:p>
    <w:p w:rsidR="59EA59B9" w:rsidP="148AE873" w:rsidRDefault="59EA59B9" w14:paraId="7D6458E0" w14:textId="7E70F014">
      <w:pPr>
        <w:pStyle w:val="ListParagraph"/>
        <w:numPr>
          <w:ilvl w:val="0"/>
          <w:numId w:val="1"/>
        </w:numPr>
        <w:spacing w:before="240" w:beforeAutospacing="off" w:after="240" w:afterAutospacing="off"/>
        <w:rPr>
          <w:sz w:val="24"/>
          <w:szCs w:val="24"/>
        </w:rPr>
      </w:pPr>
      <w:r w:rsidRPr="148AE873" w:rsidR="59EA59B9">
        <w:rPr>
          <w:rFonts w:ascii="Aptos" w:hAnsi="Aptos" w:eastAsia="Aptos" w:cs="Aptos"/>
          <w:noProof w:val="0"/>
          <w:sz w:val="24"/>
          <w:szCs w:val="24"/>
          <w:lang w:val="en-US"/>
        </w:rPr>
        <w:t>Ghodasra</w:t>
      </w:r>
      <w:r w:rsidRPr="148AE873" w:rsidR="59EA59B9">
        <w:rPr>
          <w:rFonts w:ascii="Aptos" w:hAnsi="Aptos" w:eastAsia="Aptos" w:cs="Aptos"/>
          <w:noProof w:val="0"/>
          <w:sz w:val="24"/>
          <w:szCs w:val="24"/>
          <w:lang w:val="en-US"/>
        </w:rPr>
        <w:t xml:space="preserve">, R., &amp; Brizuela, M. (2023, July 17). Orthodontics, cephalometric analysis. </w:t>
      </w:r>
      <w:r w:rsidRPr="148AE873" w:rsidR="59EA59B9">
        <w:rPr>
          <w:rFonts w:ascii="Aptos" w:hAnsi="Aptos" w:eastAsia="Aptos" w:cs="Aptos"/>
          <w:noProof w:val="0"/>
          <w:sz w:val="24"/>
          <w:szCs w:val="24"/>
          <w:lang w:val="en-US"/>
        </w:rPr>
        <w:t>StatPearls</w:t>
      </w:r>
      <w:r w:rsidRPr="148AE873" w:rsidR="59EA59B9">
        <w:rPr>
          <w:rFonts w:ascii="Aptos" w:hAnsi="Aptos" w:eastAsia="Aptos" w:cs="Aptos"/>
          <w:noProof w:val="0"/>
          <w:sz w:val="24"/>
          <w:szCs w:val="24"/>
          <w:lang w:val="en-US"/>
        </w:rPr>
        <w:t xml:space="preserve"> – NCBI Bookshelf. </w:t>
      </w:r>
      <w:hyperlink r:id="R0706c53b8cfe4a88">
        <w:r w:rsidRPr="148AE873" w:rsidR="59EA59B9">
          <w:rPr>
            <w:rStyle w:val="Hyperlink"/>
            <w:rFonts w:ascii="Aptos" w:hAnsi="Aptos" w:eastAsia="Aptos" w:cs="Aptos"/>
            <w:noProof w:val="0"/>
            <w:sz w:val="24"/>
            <w:szCs w:val="24"/>
            <w:lang w:val="en-US"/>
          </w:rPr>
          <w:t>https://www.ncbi.nlm.nih.gov/books/NBK594272/</w:t>
        </w:r>
      </w:hyperlink>
    </w:p>
    <w:p w:rsidR="59EA59B9" w:rsidP="148AE873" w:rsidRDefault="59EA59B9" w14:paraId="0198AA20" w14:textId="66756372">
      <w:pPr>
        <w:pStyle w:val="ListParagraph"/>
        <w:numPr>
          <w:ilvl w:val="0"/>
          <w:numId w:val="1"/>
        </w:numPr>
        <w:spacing w:before="240" w:beforeAutospacing="off" w:after="240" w:afterAutospacing="off"/>
        <w:rPr>
          <w:sz w:val="24"/>
          <w:szCs w:val="24"/>
        </w:rPr>
      </w:pPr>
      <w:r w:rsidRPr="148AE873" w:rsidR="59EA59B9">
        <w:rPr>
          <w:rFonts w:ascii="Aptos" w:hAnsi="Aptos" w:eastAsia="Aptos" w:cs="Aptos"/>
          <w:noProof w:val="0"/>
          <w:sz w:val="24"/>
          <w:szCs w:val="24"/>
          <w:lang w:val="en-US"/>
        </w:rPr>
        <w:t>Indermun</w:t>
      </w:r>
      <w:r w:rsidRPr="148AE873" w:rsidR="59EA59B9">
        <w:rPr>
          <w:rFonts w:ascii="Aptos" w:hAnsi="Aptos" w:eastAsia="Aptos" w:cs="Aptos"/>
          <w:noProof w:val="0"/>
          <w:sz w:val="24"/>
          <w:szCs w:val="24"/>
          <w:lang w:val="en-US"/>
        </w:rPr>
        <w:t xml:space="preserve">, S., Shaik, S., Nyirenda, C., Johannes, K., &amp; Mulder, K. (2023). Human examination and artificial intelligence in cephalometric landmark detection—is AI ready to take over? </w:t>
      </w:r>
      <w:r w:rsidRPr="148AE873" w:rsidR="59EA59B9">
        <w:rPr>
          <w:rFonts w:ascii="Aptos" w:hAnsi="Aptos" w:eastAsia="Aptos" w:cs="Aptos"/>
          <w:noProof w:val="0"/>
          <w:sz w:val="24"/>
          <w:szCs w:val="24"/>
          <w:lang w:val="en-US"/>
        </w:rPr>
        <w:t>Dentomaxillofacial</w:t>
      </w:r>
      <w:r w:rsidRPr="148AE873" w:rsidR="59EA59B9">
        <w:rPr>
          <w:rFonts w:ascii="Aptos" w:hAnsi="Aptos" w:eastAsia="Aptos" w:cs="Aptos"/>
          <w:noProof w:val="0"/>
          <w:sz w:val="24"/>
          <w:szCs w:val="24"/>
          <w:lang w:val="en-US"/>
        </w:rPr>
        <w:t xml:space="preserve"> Radiology, 52(6), 20220362. </w:t>
      </w:r>
      <w:hyperlink r:id="R9738831deff14770">
        <w:r w:rsidRPr="148AE873" w:rsidR="59EA59B9">
          <w:rPr>
            <w:rStyle w:val="Hyperlink"/>
            <w:rFonts w:ascii="Aptos" w:hAnsi="Aptos" w:eastAsia="Aptos" w:cs="Aptos"/>
            <w:noProof w:val="0"/>
            <w:sz w:val="24"/>
            <w:szCs w:val="24"/>
            <w:lang w:val="en-US"/>
          </w:rPr>
          <w:t>https://doi.org/10.1259/dmfr.20220362</w:t>
        </w:r>
      </w:hyperlink>
    </w:p>
    <w:p w:rsidR="59EA59B9" w:rsidP="148AE873" w:rsidRDefault="59EA59B9" w14:paraId="696E5C00" w14:textId="589DFAED">
      <w:pPr>
        <w:pStyle w:val="ListParagraph"/>
        <w:numPr>
          <w:ilvl w:val="0"/>
          <w:numId w:val="1"/>
        </w:numPr>
        <w:spacing w:before="240" w:beforeAutospacing="off" w:after="240" w:afterAutospacing="off"/>
        <w:rPr>
          <w:sz w:val="24"/>
          <w:szCs w:val="24"/>
        </w:rPr>
      </w:pPr>
      <w:r w:rsidRPr="148AE873" w:rsidR="59EA59B9">
        <w:rPr>
          <w:rFonts w:ascii="Aptos" w:hAnsi="Aptos" w:eastAsia="Aptos" w:cs="Aptos"/>
          <w:noProof w:val="0"/>
          <w:sz w:val="24"/>
          <w:szCs w:val="24"/>
          <w:lang w:val="en-US"/>
        </w:rPr>
        <w:t xml:space="preserve">Mehra, P., Neeraja, R., Anbarasi, L., Ravi, V., &amp; </w:t>
      </w:r>
      <w:r w:rsidRPr="148AE873" w:rsidR="59EA59B9">
        <w:rPr>
          <w:rFonts w:ascii="Aptos" w:hAnsi="Aptos" w:eastAsia="Aptos" w:cs="Aptos"/>
          <w:noProof w:val="0"/>
          <w:sz w:val="24"/>
          <w:szCs w:val="24"/>
          <w:lang w:val="en-US"/>
        </w:rPr>
        <w:t>Mazroa</w:t>
      </w:r>
      <w:r w:rsidRPr="148AE873" w:rsidR="59EA59B9">
        <w:rPr>
          <w:rFonts w:ascii="Aptos" w:hAnsi="Aptos" w:eastAsia="Aptos" w:cs="Aptos"/>
          <w:noProof w:val="0"/>
          <w:sz w:val="24"/>
          <w:szCs w:val="24"/>
          <w:lang w:val="en-US"/>
        </w:rPr>
        <w:t xml:space="preserve">, A. (2024). VGG-16 based deep learning approach for cephalometric landmark detection. The Open Public Health Journal, 17, e18749445338097. </w:t>
      </w:r>
      <w:hyperlink r:id="R0cebec0d72b245a2">
        <w:r w:rsidRPr="148AE873" w:rsidR="59EA59B9">
          <w:rPr>
            <w:rStyle w:val="Hyperlink"/>
            <w:rFonts w:ascii="Aptos" w:hAnsi="Aptos" w:eastAsia="Aptos" w:cs="Aptos"/>
            <w:noProof w:val="0"/>
            <w:sz w:val="24"/>
            <w:szCs w:val="24"/>
            <w:lang w:val="en-US"/>
          </w:rPr>
          <w:t>https://doi.org/10.2174/0118749445338097240923063441</w:t>
        </w:r>
      </w:hyperlink>
    </w:p>
    <w:p w:rsidR="59EA59B9" w:rsidP="148AE873" w:rsidRDefault="59EA59B9" w14:paraId="3AC7BE04" w14:textId="714B2A3F">
      <w:pPr>
        <w:pStyle w:val="ListParagraph"/>
        <w:numPr>
          <w:ilvl w:val="0"/>
          <w:numId w:val="1"/>
        </w:numPr>
        <w:spacing w:before="240" w:beforeAutospacing="off" w:after="240" w:afterAutospacing="off"/>
        <w:rPr>
          <w:sz w:val="24"/>
          <w:szCs w:val="24"/>
        </w:rPr>
      </w:pPr>
      <w:r w:rsidRPr="148AE873" w:rsidR="59EA59B9">
        <w:rPr>
          <w:rFonts w:ascii="Aptos" w:hAnsi="Aptos" w:eastAsia="Aptos" w:cs="Aptos"/>
          <w:noProof w:val="0"/>
          <w:sz w:val="24"/>
          <w:szCs w:val="24"/>
          <w:lang w:val="en-US"/>
        </w:rPr>
        <w:t xml:space="preserve">Tiwari, R., </w:t>
      </w:r>
      <w:r w:rsidRPr="148AE873" w:rsidR="59EA59B9">
        <w:rPr>
          <w:rFonts w:ascii="Aptos" w:hAnsi="Aptos" w:eastAsia="Aptos" w:cs="Aptos"/>
          <w:noProof w:val="0"/>
          <w:sz w:val="24"/>
          <w:szCs w:val="24"/>
          <w:lang w:val="en-US"/>
        </w:rPr>
        <w:t>Bhayat</w:t>
      </w:r>
      <w:r w:rsidRPr="148AE873" w:rsidR="59EA59B9">
        <w:rPr>
          <w:rFonts w:ascii="Aptos" w:hAnsi="Aptos" w:eastAsia="Aptos" w:cs="Aptos"/>
          <w:noProof w:val="0"/>
          <w:sz w:val="24"/>
          <w:szCs w:val="24"/>
          <w:lang w:val="en-US"/>
        </w:rPr>
        <w:t xml:space="preserve">, A., &amp; </w:t>
      </w:r>
      <w:r w:rsidRPr="148AE873" w:rsidR="59EA59B9">
        <w:rPr>
          <w:rFonts w:ascii="Aptos" w:hAnsi="Aptos" w:eastAsia="Aptos" w:cs="Aptos"/>
          <w:noProof w:val="0"/>
          <w:sz w:val="24"/>
          <w:szCs w:val="24"/>
          <w:lang w:val="en-US"/>
        </w:rPr>
        <w:t>Chikte</w:t>
      </w:r>
      <w:r w:rsidRPr="148AE873" w:rsidR="59EA59B9">
        <w:rPr>
          <w:rFonts w:ascii="Aptos" w:hAnsi="Aptos" w:eastAsia="Aptos" w:cs="Aptos"/>
          <w:noProof w:val="0"/>
          <w:sz w:val="24"/>
          <w:szCs w:val="24"/>
          <w:lang w:val="en-US"/>
        </w:rPr>
        <w:t xml:space="preserve">, U. (2021). Forecasting for the need of dentists and specialists in South Africa until 2030. PLOS One, 16(5), e0251238. </w:t>
      </w:r>
      <w:hyperlink r:id="Re3d128ba17424ab2">
        <w:r w:rsidRPr="148AE873" w:rsidR="59EA59B9">
          <w:rPr>
            <w:rStyle w:val="Hyperlink"/>
            <w:rFonts w:ascii="Aptos" w:hAnsi="Aptos" w:eastAsia="Aptos" w:cs="Aptos"/>
            <w:noProof w:val="0"/>
            <w:sz w:val="24"/>
            <w:szCs w:val="24"/>
            <w:lang w:val="en-US"/>
          </w:rPr>
          <w:t>https://doi.org/10.1371/journal.pone.0251238</w:t>
        </w:r>
      </w:hyperlink>
    </w:p>
    <w:p w:rsidR="59EA59B9" w:rsidP="148AE873" w:rsidRDefault="59EA59B9" w14:paraId="568EF7A9" w14:textId="0EE4DFA1">
      <w:pPr>
        <w:pStyle w:val="ListParagraph"/>
        <w:numPr>
          <w:ilvl w:val="0"/>
          <w:numId w:val="1"/>
        </w:numPr>
        <w:spacing w:before="240" w:beforeAutospacing="off" w:after="240" w:afterAutospacing="off"/>
        <w:rPr>
          <w:sz w:val="24"/>
          <w:szCs w:val="24"/>
        </w:rPr>
      </w:pPr>
      <w:r w:rsidRPr="148AE873" w:rsidR="59EA59B9">
        <w:rPr>
          <w:rFonts w:ascii="Aptos" w:hAnsi="Aptos" w:eastAsia="Aptos" w:cs="Aptos"/>
          <w:noProof w:val="0"/>
          <w:sz w:val="24"/>
          <w:szCs w:val="24"/>
          <w:lang w:val="en-US"/>
        </w:rPr>
        <w:t xml:space="preserve">Wang, C. W., Huang, C. T., Lee, J. H., Li, C. H., Chang, S. W., Siao, M. J., Lai, T. M., Ibragimov, B., </w:t>
      </w:r>
      <w:r w:rsidRPr="148AE873" w:rsidR="59EA59B9">
        <w:rPr>
          <w:rFonts w:ascii="Aptos" w:hAnsi="Aptos" w:eastAsia="Aptos" w:cs="Aptos"/>
          <w:noProof w:val="0"/>
          <w:sz w:val="24"/>
          <w:szCs w:val="24"/>
          <w:lang w:val="en-US"/>
        </w:rPr>
        <w:t>Vrtovec</w:t>
      </w:r>
      <w:r w:rsidRPr="148AE873" w:rsidR="59EA59B9">
        <w:rPr>
          <w:rFonts w:ascii="Aptos" w:hAnsi="Aptos" w:eastAsia="Aptos" w:cs="Aptos"/>
          <w:noProof w:val="0"/>
          <w:sz w:val="24"/>
          <w:szCs w:val="24"/>
          <w:lang w:val="en-US"/>
        </w:rPr>
        <w:t xml:space="preserve">, T., </w:t>
      </w:r>
      <w:r w:rsidRPr="148AE873" w:rsidR="59EA59B9">
        <w:rPr>
          <w:rFonts w:ascii="Aptos" w:hAnsi="Aptos" w:eastAsia="Aptos" w:cs="Aptos"/>
          <w:noProof w:val="0"/>
          <w:sz w:val="24"/>
          <w:szCs w:val="24"/>
          <w:lang w:val="en-US"/>
        </w:rPr>
        <w:t>Ronneberger</w:t>
      </w:r>
      <w:r w:rsidRPr="148AE873" w:rsidR="59EA59B9">
        <w:rPr>
          <w:rFonts w:ascii="Aptos" w:hAnsi="Aptos" w:eastAsia="Aptos" w:cs="Aptos"/>
          <w:noProof w:val="0"/>
          <w:sz w:val="24"/>
          <w:szCs w:val="24"/>
          <w:lang w:val="en-US"/>
        </w:rPr>
        <w:t xml:space="preserve">, O., Fischer, P., Cootes, T. F., &amp; Lindner, C. (2016). A benchmark for comparison of dental radiography analysis algorithms. Medical Image Analysis, 31, 63-76. </w:t>
      </w:r>
      <w:hyperlink r:id="Rcd914b7a293e49f2">
        <w:r w:rsidRPr="148AE873" w:rsidR="59EA59B9">
          <w:rPr>
            <w:rStyle w:val="Hyperlink"/>
            <w:rFonts w:ascii="Aptos" w:hAnsi="Aptos" w:eastAsia="Aptos" w:cs="Aptos"/>
            <w:noProof w:val="0"/>
            <w:sz w:val="24"/>
            <w:szCs w:val="24"/>
            <w:lang w:val="en-US"/>
          </w:rPr>
          <w:t>https://doi.org/10.1016/j.media.2016.02.004</w:t>
        </w:r>
      </w:hyperlink>
    </w:p>
    <w:p w:rsidR="59EA59B9" w:rsidP="148AE873" w:rsidRDefault="59EA59B9" w14:paraId="53E60531" w14:textId="7DFDABFC">
      <w:pPr>
        <w:pStyle w:val="ListParagraph"/>
        <w:numPr>
          <w:ilvl w:val="0"/>
          <w:numId w:val="1"/>
        </w:numPr>
        <w:spacing w:before="240" w:beforeAutospacing="off" w:after="240" w:afterAutospacing="off"/>
        <w:rPr>
          <w:sz w:val="24"/>
          <w:szCs w:val="24"/>
        </w:rPr>
      </w:pPr>
      <w:r w:rsidRPr="148AE873" w:rsidR="59EA59B9">
        <w:rPr>
          <w:rFonts w:ascii="Aptos" w:hAnsi="Aptos" w:eastAsia="Aptos" w:cs="Aptos"/>
          <w:noProof w:val="0"/>
          <w:sz w:val="24"/>
          <w:szCs w:val="24"/>
          <w:lang w:val="en-US"/>
        </w:rPr>
        <w:t xml:space="preserve">Ye, H., Cheng, Z., </w:t>
      </w:r>
      <w:r w:rsidRPr="148AE873" w:rsidR="59EA59B9">
        <w:rPr>
          <w:rFonts w:ascii="Aptos" w:hAnsi="Aptos" w:eastAsia="Aptos" w:cs="Aptos"/>
          <w:noProof w:val="0"/>
          <w:sz w:val="24"/>
          <w:szCs w:val="24"/>
          <w:lang w:val="en-US"/>
        </w:rPr>
        <w:t>Ungvijanpunya</w:t>
      </w:r>
      <w:r w:rsidRPr="148AE873" w:rsidR="59EA59B9">
        <w:rPr>
          <w:rFonts w:ascii="Aptos" w:hAnsi="Aptos" w:eastAsia="Aptos" w:cs="Aptos"/>
          <w:noProof w:val="0"/>
          <w:sz w:val="24"/>
          <w:szCs w:val="24"/>
          <w:lang w:val="en-US"/>
        </w:rPr>
        <w:t xml:space="preserve">, N., Chen, W., Cao, L., &amp; Gou, Y. (2023). Is automatic cephalometric software using artificial intelligence better than orthodontist experts in landmark identification? BMC Oral Health, 23, 467. </w:t>
      </w:r>
      <w:hyperlink r:id="Re584a9127739427a">
        <w:r w:rsidRPr="148AE873" w:rsidR="59EA59B9">
          <w:rPr>
            <w:rStyle w:val="Hyperlink"/>
            <w:rFonts w:ascii="Aptos" w:hAnsi="Aptos" w:eastAsia="Aptos" w:cs="Aptos"/>
            <w:noProof w:val="0"/>
            <w:sz w:val="24"/>
            <w:szCs w:val="24"/>
            <w:lang w:val="en-US"/>
          </w:rPr>
          <w:t>https://doi.org/10.1186/s12903-023-03188-4</w:t>
        </w:r>
      </w:hyperlink>
    </w:p>
    <w:p w:rsidR="59EA59B9" w:rsidP="148AE873" w:rsidRDefault="59EA59B9" w14:paraId="29ECC640" w14:textId="12A08EC1">
      <w:pPr>
        <w:pStyle w:val="ListParagraph"/>
        <w:numPr>
          <w:ilvl w:val="0"/>
          <w:numId w:val="1"/>
        </w:numPr>
        <w:spacing w:before="240" w:beforeAutospacing="off" w:after="240" w:afterAutospacing="off"/>
        <w:rPr>
          <w:sz w:val="24"/>
          <w:szCs w:val="24"/>
        </w:rPr>
      </w:pPr>
      <w:r w:rsidRPr="0054EAFD" w:rsidR="59EA59B9">
        <w:rPr>
          <w:rFonts w:ascii="Aptos" w:hAnsi="Aptos" w:eastAsia="Aptos" w:cs="Aptos"/>
          <w:noProof w:val="0"/>
          <w:sz w:val="24"/>
          <w:szCs w:val="24"/>
          <w:lang w:val="en-US"/>
        </w:rPr>
        <w:t xml:space="preserve">Zhang, H., Wang, C.-W., </w:t>
      </w:r>
      <w:r w:rsidRPr="0054EAFD" w:rsidR="59EA59B9">
        <w:rPr>
          <w:rFonts w:ascii="Aptos" w:hAnsi="Aptos" w:eastAsia="Aptos" w:cs="Aptos"/>
          <w:noProof w:val="0"/>
          <w:sz w:val="24"/>
          <w:szCs w:val="24"/>
          <w:lang w:val="en-US"/>
        </w:rPr>
        <w:t>Muzakky</w:t>
      </w:r>
      <w:r w:rsidRPr="0054EAFD" w:rsidR="59EA59B9">
        <w:rPr>
          <w:rFonts w:ascii="Aptos" w:hAnsi="Aptos" w:eastAsia="Aptos" w:cs="Aptos"/>
          <w:noProof w:val="0"/>
          <w:sz w:val="24"/>
          <w:szCs w:val="24"/>
          <w:lang w:val="en-US"/>
        </w:rPr>
        <w:t xml:space="preserve">, H., Dai, J., Li, X., Ma, C., Wu, Q., et al. (2024). Deep Learning Techniques for Automatic Lateral X-ray Cephalometric Landmark Detection: Is the Problem Solved? </w:t>
      </w:r>
      <w:r w:rsidRPr="0054EAFD" w:rsidR="59EA59B9">
        <w:rPr>
          <w:rFonts w:ascii="Aptos" w:hAnsi="Aptos" w:eastAsia="Aptos" w:cs="Aptos"/>
          <w:noProof w:val="0"/>
          <w:sz w:val="24"/>
          <w:szCs w:val="24"/>
          <w:lang w:val="en-US"/>
        </w:rPr>
        <w:t>arXiv</w:t>
      </w:r>
      <w:r w:rsidRPr="0054EAFD" w:rsidR="59EA59B9">
        <w:rPr>
          <w:rFonts w:ascii="Aptos" w:hAnsi="Aptos" w:eastAsia="Aptos" w:cs="Aptos"/>
          <w:noProof w:val="0"/>
          <w:sz w:val="24"/>
          <w:szCs w:val="24"/>
          <w:lang w:val="en-US"/>
        </w:rPr>
        <w:t xml:space="preserve">, in conjunction with the 2023 MICCAI CL-Detection Challenge. arXiv:2409.15834. </w:t>
      </w:r>
      <w:hyperlink r:id="Rd6f2ab7cd79c4bf5">
        <w:r w:rsidRPr="0054EAFD" w:rsidR="59EA59B9">
          <w:rPr>
            <w:rStyle w:val="Hyperlink"/>
            <w:rFonts w:ascii="Aptos" w:hAnsi="Aptos" w:eastAsia="Aptos" w:cs="Aptos"/>
            <w:noProof w:val="0"/>
            <w:sz w:val="24"/>
            <w:szCs w:val="24"/>
            <w:lang w:val="en-US"/>
          </w:rPr>
          <w:t>https://doi.org/10.48550/arXiv.2409.15834</w:t>
        </w:r>
      </w:hyperlink>
    </w:p>
    <w:p w:rsidR="3A6DA83B" w:rsidP="0054EAFD" w:rsidRDefault="3A6DA83B" w14:paraId="725130E5" w14:textId="561D5DB3">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054EAFD" w:rsidR="3A6DA83B">
        <w:rPr>
          <w:rFonts w:ascii="Aptos" w:hAnsi="Aptos" w:eastAsia="Aptos" w:cs="Aptos"/>
          <w:b w:val="0"/>
          <w:bCs w:val="0"/>
          <w:i w:val="0"/>
          <w:iCs w:val="0"/>
          <w:caps w:val="0"/>
          <w:smallCaps w:val="0"/>
          <w:noProof w:val="0"/>
          <w:color w:val="000000" w:themeColor="text1" w:themeTint="FF" w:themeShade="FF"/>
          <w:sz w:val="24"/>
          <w:szCs w:val="24"/>
          <w:lang w:val="en-US"/>
        </w:rPr>
        <w:t xml:space="preserve">Khalid, M. A., Zulfiqar, K., Bashir, U., Shaheen, A., Iqbal, R., Rizwan, Z., Rizwan, G., &amp; Fraz, M. M. (2022, 9 december). CEPHA29: Automatic Cephalometric Landmark Detection Challenge 2023. arXiv.org. </w:t>
      </w:r>
      <w:hyperlink r:id="R30d59cb8498e4c7b">
        <w:r w:rsidRPr="0054EAFD" w:rsidR="3A6DA83B">
          <w:rPr>
            <w:rStyle w:val="Hyperlink"/>
            <w:rFonts w:ascii="Aptos" w:hAnsi="Aptos" w:eastAsia="Aptos" w:cs="Aptos"/>
            <w:b w:val="0"/>
            <w:bCs w:val="0"/>
            <w:i w:val="0"/>
            <w:iCs w:val="0"/>
            <w:caps w:val="0"/>
            <w:smallCaps w:val="0"/>
            <w:strike w:val="0"/>
            <w:dstrike w:val="0"/>
            <w:noProof w:val="0"/>
            <w:sz w:val="24"/>
            <w:szCs w:val="24"/>
            <w:lang w:val="en-US"/>
          </w:rPr>
          <w:t>https://arxiv.org/abs/2212.04808</w:t>
        </w:r>
      </w:hyperlink>
    </w:p>
    <w:p w:rsidR="3A6DA83B" w:rsidP="0054EAFD" w:rsidRDefault="3A6DA83B" w14:paraId="74B9670A" w14:textId="7B07B991">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0054EAFD" w:rsidR="3A6DA83B">
        <w:rPr>
          <w:rFonts w:ascii="Aptos" w:hAnsi="Aptos" w:eastAsia="Aptos" w:cs="Aptos"/>
          <w:b w:val="0"/>
          <w:bCs w:val="0"/>
          <w:i w:val="0"/>
          <w:iCs w:val="0"/>
          <w:caps w:val="0"/>
          <w:smallCaps w:val="0"/>
          <w:noProof w:val="0"/>
          <w:color w:val="000000" w:themeColor="text1" w:themeTint="FF" w:themeShade="FF"/>
          <w:sz w:val="24"/>
          <w:szCs w:val="24"/>
          <w:lang w:val="en-US"/>
        </w:rPr>
        <w:t xml:space="preserve">Khalid, M. A., Zulfiqar, K., Bashir, U., Shaheen, A., Iqbal, R., Rizwan, Z., Rizwan, G., &amp; Fraz, M. M. A Benchmark Dataset for Automatic Cephalometric Landmark Detection and CVM Stage Classification. Scientific Data 12, 1336 (2025). </w:t>
      </w:r>
      <w:hyperlink r:id="Rbdf7cfa73bc3411a">
        <w:r w:rsidRPr="0054EAFD" w:rsidR="3A6DA83B">
          <w:rPr>
            <w:rStyle w:val="Hyperlink"/>
            <w:rFonts w:ascii="Aptos" w:hAnsi="Aptos" w:eastAsia="Aptos" w:cs="Aptos"/>
            <w:b w:val="0"/>
            <w:bCs w:val="0"/>
            <w:i w:val="0"/>
            <w:iCs w:val="0"/>
            <w:caps w:val="0"/>
            <w:smallCaps w:val="0"/>
            <w:strike w:val="0"/>
            <w:dstrike w:val="0"/>
            <w:noProof w:val="0"/>
            <w:sz w:val="24"/>
            <w:szCs w:val="24"/>
            <w:lang w:val="en-US"/>
          </w:rPr>
          <w:t>https://doi.org/10.1038/s41597-025-05542-3</w:t>
        </w:r>
      </w:hyperlink>
    </w:p>
    <w:p w:rsidR="0054EAFD" w:rsidP="0054EAFD" w:rsidRDefault="0054EAFD" w14:paraId="4EE859B9" w14:textId="63D091BA">
      <w:pPr>
        <w:pStyle w:val="ListParagraph"/>
        <w:spacing w:before="240" w:beforeAutospacing="off" w:after="240" w:afterAutospacing="off"/>
        <w:ind w:left="720"/>
        <w:rPr>
          <w:sz w:val="24"/>
          <w:szCs w:val="24"/>
        </w:rPr>
      </w:pPr>
    </w:p>
    <w:p w:rsidR="148AE873" w:rsidP="148AE873" w:rsidRDefault="148AE873" w14:paraId="774115F3" w14:textId="338C1F2E">
      <w:pPr>
        <w:pStyle w:val="Normal"/>
      </w:pPr>
    </w:p>
    <w:sectPr w:rsidRPr="00021E41" w:rsidR="007E0789">
      <w:pgSz w:w="12240" w:h="15840" w:orient="portrait"/>
      <w:pgMar w:top="1440" w:right="1440" w:bottom="1440" w:left="1440" w:header="720" w:footer="720" w:gutter="0"/>
      <w:cols w:space="720"/>
      <w:docGrid w:linePitch="360"/>
      <w:headerReference w:type="default" r:id="R19deeefe00b049d5"/>
      <w:footerReference w:type="default" r:id="R1e31e7bbd9da429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V" w:author="Oorthuis, Victor (233189)" w:date="2025-10-03T09:15:00Z" w:id="0">
    <w:p w:rsidR="00000000" w:rsidRDefault="00000000" w14:paraId="57875F94" w14:textId="0327DF7E">
      <w:r>
        <w:annotationRef/>
      </w:r>
      <w:r w:rsidRPr="083DAFAB">
        <w:t>Maybe add (SA) after an earlier mention of 'South African' so that it's clearer what SA stands for</w:t>
      </w:r>
    </w:p>
  </w:comment>
  <w:comment w:initials="H(" w:author="Hamond, Jason van (232567)" w:date="2025-10-03T12:11:00Z" w:id="1">
    <w:p w:rsidR="00000000" w:rsidRDefault="00000000" w14:paraId="1FA92C6F" w14:textId="01C0CB01">
      <w:r>
        <w:annotationRef/>
      </w:r>
      <w:r w:rsidRPr="741F979A">
        <w:t>I second this, without South African (SA), it is confusing what SA would mean</w:t>
      </w:r>
    </w:p>
  </w:comment>
  <w:comment xmlns:w="http://schemas.openxmlformats.org/wordprocessingml/2006/main" w:initials="H(" w:author="Hamond, Jason van (232567)" w:date="2026-01-06T13:56:17" w:id="1374850691">
    <w:p xmlns:w14="http://schemas.microsoft.com/office/word/2010/wordml" xmlns:w="http://schemas.openxmlformats.org/wordprocessingml/2006/main" w:rsidR="052FCE2D" w:rsidRDefault="47CC5523" w14:paraId="4DC7D777" w14:textId="49C4FF16">
      <w:pPr>
        <w:pStyle w:val="CommentText"/>
      </w:pPr>
      <w:r>
        <w:rPr>
          <w:rStyle w:val="CommentReference"/>
        </w:rPr>
        <w:annotationRef/>
      </w:r>
      <w:r w:rsidRPr="020FEFD2" w:rsidR="5499DD36">
        <w:t>Adding references would strengthen this section even further. Without references it is not traceable where this infromation comes from.</w:t>
      </w:r>
    </w:p>
  </w:comment>
  <w:comment xmlns:w="http://schemas.openxmlformats.org/wordprocessingml/2006/main" w:initials="H(" w:author="Hamond, Jason van (232567)" w:date="2026-01-06T13:59:35" w:id="80356687">
    <w:p xmlns:w14="http://schemas.microsoft.com/office/word/2010/wordml" xmlns:w="http://schemas.openxmlformats.org/wordprocessingml/2006/main" w:rsidR="5941DCA6" w:rsidRDefault="0D533AD1" w14:paraId="74CE1723" w14:textId="6D8FD673">
      <w:pPr>
        <w:pStyle w:val="CommentText"/>
      </w:pPr>
      <w:r>
        <w:rPr>
          <w:rStyle w:val="CommentReference"/>
        </w:rPr>
        <w:annotationRef/>
      </w:r>
      <w:r w:rsidRPr="623570EE" w:rsidR="071AA524">
        <w:t>Structuring 'Table 1' to be a bit smaller in font-size and closer to the table itself makes it a bit clearer to belong to the table itself, this might fit a bit better in professional writing standards.</w:t>
      </w:r>
    </w:p>
  </w:comment>
  <w:comment xmlns:w="http://schemas.openxmlformats.org/wordprocessingml/2006/main" w:initials="H(" w:author="Hamond, Jason van (232567)" w:date="2026-01-07T13:20:50" w:id="479871957">
    <w:p xmlns:w14="http://schemas.microsoft.com/office/word/2010/wordml" xmlns:w="http://schemas.openxmlformats.org/wordprocessingml/2006/main" w:rsidR="5BC92449" w:rsidRDefault="2CABEE45" w14:paraId="212439AC" w14:textId="7044810E">
      <w:pPr>
        <w:pStyle w:val="CommentText"/>
      </w:pPr>
      <w:r>
        <w:rPr>
          <w:rStyle w:val="CommentReference"/>
        </w:rPr>
        <w:annotationRef/>
      </w:r>
      <w:r w:rsidRPr="5D098228" w:rsidR="53EE6A5F">
        <w:t>With recently made changes by Nicola, this part now meets my expectations and has the given feedback addressed.</w:t>
      </w:r>
    </w:p>
  </w:comment>
  <w:comment xmlns:w="http://schemas.openxmlformats.org/wordprocessingml/2006/main" w:initials="H(" w:author="Hamond, Jason van (232567)" w:date="2026-01-07T13:21:31" w:id="1689879234">
    <w:p xmlns:w14="http://schemas.microsoft.com/office/word/2010/wordml" xmlns:w="http://schemas.openxmlformats.org/wordprocessingml/2006/main" w:rsidR="65D02828" w:rsidRDefault="1EB89919" w14:paraId="20BA6274" w14:textId="71A2C615">
      <w:pPr>
        <w:pStyle w:val="CommentText"/>
      </w:pPr>
      <w:r>
        <w:rPr>
          <w:rStyle w:val="CommentReference"/>
        </w:rPr>
        <w:annotationRef/>
      </w:r>
      <w:r w:rsidRPr="7D933141" w:rsidR="6F5F0465">
        <w:t>The way it is now is much better!</w:t>
      </w:r>
    </w:p>
  </w:comment>
</w:comments>
</file>

<file path=word/commentsExtended.xml><?xml version="1.0" encoding="utf-8"?>
<w15:commentsEx xmlns:mc="http://schemas.openxmlformats.org/markup-compatibility/2006" xmlns:w15="http://schemas.microsoft.com/office/word/2012/wordml" mc:Ignorable="w15">
  <w15:commentEx w15:done="0" w15:paraId="57875F94"/>
  <w15:commentEx w15:done="0" w15:paraId="1FA92C6F" w15:paraIdParent="57875F94"/>
  <w15:commentEx w15:done="0" w15:paraId="4DC7D777"/>
  <w15:commentEx w15:done="0" w15:paraId="74CE1723"/>
  <w15:commentEx w15:done="0" w15:paraId="212439AC" w15:paraIdParent="4DC7D777"/>
  <w15:commentEx w15:done="0" w15:paraId="20BA6274" w15:paraIdParent="74CE172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9094A5" w16cex:dateUtc="2025-10-03T07:15:00Z">
    <w16cex:extLst>
      <w16:ext w16:uri="{CE6994B0-6A32-4C9F-8C6B-6E91EDA988CE}">
        <cr:reactions xmlns:cr="http://schemas.microsoft.com/office/comments/2020/reactions">
          <cr:reaction reactionType="1">
            <cr:reactionInfo dateUtc="2025-10-05T06:37:55Z">
              <cr:user userId="S::230632@buas.nl::425e3de4-ea9a-43b3-903e-b28a21e8eb8c" userProvider="AD" userName="Ioniţă, Nicola (230632)"/>
            </cr:reactionInfo>
          </cr:reaction>
        </cr:reactions>
      </w16:ext>
    </w16cex:extLst>
  </w16cex:commentExtensible>
  <w16cex:commentExtensible w16cex:durableId="26A217A2" w16cex:dateUtc="2025-10-03T10:11:00Z">
    <w16cex:extLst>
      <w16:ext w16:uri="{CE6994B0-6A32-4C9F-8C6B-6E91EDA988CE}">
        <cr:reactions xmlns:cr="http://schemas.microsoft.com/office/comments/2020/reactions">
          <cr:reaction reactionType="1">
            <cr:reactionInfo dateUtc="2025-10-05T06:37:53Z">
              <cr:user userId="S::230632@buas.nl::425e3de4-ea9a-43b3-903e-b28a21e8eb8c" userProvider="AD" userName="Ioniţă, Nicola (230632)"/>
            </cr:reactionInfo>
          </cr:reaction>
        </cr:reactions>
      </w16:ext>
    </w16cex:extLst>
  </w16cex:commentExtensible>
  <w16cex:commentExtensible w16cex:durableId="2764D6D9" w16cex:dateUtc="2026-01-06T12:56:17.046Z"/>
  <w16cex:commentExtensible w16cex:durableId="61D85B13" w16cex:dateUtc="2026-01-06T12:59:35.68Z"/>
  <w16cex:commentExtensible w16cex:durableId="681A98EF" w16cex:dateUtc="2026-01-07T12:20:50.848Z"/>
  <w16cex:commentExtensible w16cex:durableId="7DD077AA" w16cex:dateUtc="2026-01-07T12:21:31.726Z"/>
</w16cex:commentsExtensible>
</file>

<file path=word/commentsIds.xml><?xml version="1.0" encoding="utf-8"?>
<w16cid:commentsIds xmlns:mc="http://schemas.openxmlformats.org/markup-compatibility/2006" xmlns:w16cid="http://schemas.microsoft.com/office/word/2016/wordml/cid" mc:Ignorable="w16cid">
  <w16cid:commentId w16cid:paraId="57875F94" w16cid:durableId="0A9094A5"/>
  <w16cid:commentId w16cid:paraId="1FA92C6F" w16cid:durableId="26A217A2"/>
  <w16cid:commentId w16cid:paraId="4DC7D777" w16cid:durableId="2764D6D9"/>
  <w16cid:commentId w16cid:paraId="74CE1723" w16cid:durableId="61D85B13"/>
  <w16cid:commentId w16cid:paraId="212439AC" w16cid:durableId="681A98EF"/>
  <w16cid:commentId w16cid:paraId="20BA6274" w16cid:durableId="7DD077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48AE873" w:rsidTr="148AE873" w14:paraId="31DDDD6D">
      <w:trPr>
        <w:trHeight w:val="300"/>
      </w:trPr>
      <w:tc>
        <w:tcPr>
          <w:tcW w:w="3120" w:type="dxa"/>
          <w:tcMar/>
        </w:tcPr>
        <w:p w:rsidR="148AE873" w:rsidP="148AE873" w:rsidRDefault="148AE873" w14:paraId="502A27C2" w14:textId="6ADFBD66">
          <w:pPr>
            <w:pStyle w:val="Header"/>
            <w:bidi w:val="0"/>
            <w:ind w:left="-115"/>
            <w:jc w:val="left"/>
          </w:pPr>
        </w:p>
      </w:tc>
      <w:tc>
        <w:tcPr>
          <w:tcW w:w="3120" w:type="dxa"/>
          <w:tcMar/>
        </w:tcPr>
        <w:p w:rsidR="148AE873" w:rsidP="148AE873" w:rsidRDefault="148AE873" w14:paraId="7D4EAFEC" w14:textId="4DDDD7A6">
          <w:pPr>
            <w:pStyle w:val="Header"/>
            <w:bidi w:val="0"/>
            <w:jc w:val="center"/>
          </w:pPr>
        </w:p>
      </w:tc>
      <w:tc>
        <w:tcPr>
          <w:tcW w:w="3120" w:type="dxa"/>
          <w:tcMar/>
        </w:tcPr>
        <w:p w:rsidR="148AE873" w:rsidP="148AE873" w:rsidRDefault="148AE873" w14:paraId="00E0BB28" w14:textId="4C2FEE25">
          <w:pPr>
            <w:pStyle w:val="Header"/>
            <w:bidi w:val="0"/>
            <w:ind w:right="-115"/>
            <w:jc w:val="right"/>
          </w:pPr>
        </w:p>
      </w:tc>
    </w:tr>
  </w:tbl>
  <w:p w:rsidR="148AE873" w:rsidP="148AE873" w:rsidRDefault="148AE873" w14:paraId="796A0A9D" w14:textId="3F11817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48AE873" w:rsidTr="148AE873" w14:paraId="4414C9DE">
      <w:trPr>
        <w:trHeight w:val="300"/>
      </w:trPr>
      <w:tc>
        <w:tcPr>
          <w:tcW w:w="3120" w:type="dxa"/>
          <w:tcMar/>
        </w:tcPr>
        <w:p w:rsidR="148AE873" w:rsidP="148AE873" w:rsidRDefault="148AE873" w14:paraId="6FE28DEB" w14:textId="2CA3F30F">
          <w:pPr>
            <w:pStyle w:val="Header"/>
            <w:bidi w:val="0"/>
            <w:ind w:left="-115"/>
            <w:jc w:val="left"/>
          </w:pPr>
        </w:p>
      </w:tc>
      <w:tc>
        <w:tcPr>
          <w:tcW w:w="3120" w:type="dxa"/>
          <w:tcMar/>
        </w:tcPr>
        <w:p w:rsidR="148AE873" w:rsidP="148AE873" w:rsidRDefault="148AE873" w14:paraId="1820C2C0" w14:textId="30261887">
          <w:pPr>
            <w:pStyle w:val="Header"/>
            <w:bidi w:val="0"/>
            <w:jc w:val="center"/>
          </w:pPr>
        </w:p>
      </w:tc>
      <w:tc>
        <w:tcPr>
          <w:tcW w:w="3120" w:type="dxa"/>
          <w:tcMar/>
        </w:tcPr>
        <w:p w:rsidR="148AE873" w:rsidP="148AE873" w:rsidRDefault="148AE873" w14:paraId="414E4FD8" w14:textId="37EF9DD8">
          <w:pPr>
            <w:pStyle w:val="Header"/>
            <w:bidi w:val="0"/>
            <w:ind w:right="-115"/>
            <w:jc w:val="right"/>
          </w:pPr>
        </w:p>
      </w:tc>
    </w:tr>
  </w:tbl>
  <w:p w:rsidR="148AE873" w:rsidP="148AE873" w:rsidRDefault="148AE873" w14:paraId="20094480" w14:textId="07E79220">
    <w:pPr>
      <w:pStyle w:val="Header"/>
      <w:bidi w:val="0"/>
    </w:pPr>
  </w:p>
</w:hdr>
</file>

<file path=word/numbering.xml><?xml version="1.0" encoding="utf-8"?>
<w:numbering xmlns:w="http://schemas.openxmlformats.org/wordprocessingml/2006/main">
  <w:abstractNum xmlns:w="http://schemas.openxmlformats.org/wordprocessingml/2006/main" w:abstractNumId="1">
    <w:nsid w:val="7f12d65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Oorthuis, Victor (233189)">
    <w15:presenceInfo w15:providerId="AD" w15:userId="S::233189@buas.nl::a58540e5-99bb-45bc-b046-49f907e1d722"/>
  </w15:person>
  <w15:person w15:author="Hamond, Jason van (232567)">
    <w15:presenceInfo w15:providerId="AD" w15:userId="S::232567@buas.nl::da0a118d-d6e8-43fb-8ee4-bc336f45c8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E8"/>
    <w:rsid w:val="000106AD"/>
    <w:rsid w:val="00021E41"/>
    <w:rsid w:val="00021FAC"/>
    <w:rsid w:val="0003164E"/>
    <w:rsid w:val="00052BD7"/>
    <w:rsid w:val="00054021"/>
    <w:rsid w:val="00081586"/>
    <w:rsid w:val="000838C3"/>
    <w:rsid w:val="00090C64"/>
    <w:rsid w:val="000D3366"/>
    <w:rsid w:val="000D3C73"/>
    <w:rsid w:val="000D7801"/>
    <w:rsid w:val="000E1E3D"/>
    <w:rsid w:val="000E64F6"/>
    <w:rsid w:val="00114AB1"/>
    <w:rsid w:val="00126057"/>
    <w:rsid w:val="001263E4"/>
    <w:rsid w:val="00127E1C"/>
    <w:rsid w:val="00136ADF"/>
    <w:rsid w:val="00143788"/>
    <w:rsid w:val="001571B5"/>
    <w:rsid w:val="001755D4"/>
    <w:rsid w:val="001771B2"/>
    <w:rsid w:val="00182301"/>
    <w:rsid w:val="00185ECB"/>
    <w:rsid w:val="00192976"/>
    <w:rsid w:val="001B79B6"/>
    <w:rsid w:val="001C2B0E"/>
    <w:rsid w:val="001D1546"/>
    <w:rsid w:val="001E775E"/>
    <w:rsid w:val="001F1821"/>
    <w:rsid w:val="00232BB4"/>
    <w:rsid w:val="00236E35"/>
    <w:rsid w:val="00251B18"/>
    <w:rsid w:val="00287C74"/>
    <w:rsid w:val="00292695"/>
    <w:rsid w:val="002A2BC7"/>
    <w:rsid w:val="002B5307"/>
    <w:rsid w:val="002D3E93"/>
    <w:rsid w:val="002E029C"/>
    <w:rsid w:val="002E1F2E"/>
    <w:rsid w:val="00337B59"/>
    <w:rsid w:val="00341856"/>
    <w:rsid w:val="003464DE"/>
    <w:rsid w:val="00365733"/>
    <w:rsid w:val="00366FC8"/>
    <w:rsid w:val="00376FA0"/>
    <w:rsid w:val="0039500F"/>
    <w:rsid w:val="00396424"/>
    <w:rsid w:val="00397794"/>
    <w:rsid w:val="003D6B39"/>
    <w:rsid w:val="003F0801"/>
    <w:rsid w:val="003F25CF"/>
    <w:rsid w:val="0041573F"/>
    <w:rsid w:val="0041755C"/>
    <w:rsid w:val="00425E06"/>
    <w:rsid w:val="0043321B"/>
    <w:rsid w:val="00434780"/>
    <w:rsid w:val="00436D8F"/>
    <w:rsid w:val="00442371"/>
    <w:rsid w:val="004722D1"/>
    <w:rsid w:val="00472BBE"/>
    <w:rsid w:val="00481571"/>
    <w:rsid w:val="004862E8"/>
    <w:rsid w:val="004A07F5"/>
    <w:rsid w:val="004A186E"/>
    <w:rsid w:val="004A606D"/>
    <w:rsid w:val="004B0315"/>
    <w:rsid w:val="004B2588"/>
    <w:rsid w:val="004B645A"/>
    <w:rsid w:val="004C0F22"/>
    <w:rsid w:val="004E05EA"/>
    <w:rsid w:val="004E2696"/>
    <w:rsid w:val="004E7595"/>
    <w:rsid w:val="00504E79"/>
    <w:rsid w:val="005123C0"/>
    <w:rsid w:val="00512B30"/>
    <w:rsid w:val="0053713F"/>
    <w:rsid w:val="0054EAFD"/>
    <w:rsid w:val="005567C5"/>
    <w:rsid w:val="005733F8"/>
    <w:rsid w:val="00590A8A"/>
    <w:rsid w:val="00590AC7"/>
    <w:rsid w:val="005B3D59"/>
    <w:rsid w:val="005B7930"/>
    <w:rsid w:val="005C1CA0"/>
    <w:rsid w:val="005D186E"/>
    <w:rsid w:val="005E06F0"/>
    <w:rsid w:val="005E0E4A"/>
    <w:rsid w:val="005E5576"/>
    <w:rsid w:val="005F63E6"/>
    <w:rsid w:val="0060356E"/>
    <w:rsid w:val="00637F4B"/>
    <w:rsid w:val="0064113F"/>
    <w:rsid w:val="00645E9C"/>
    <w:rsid w:val="00664B91"/>
    <w:rsid w:val="00690480"/>
    <w:rsid w:val="00694389"/>
    <w:rsid w:val="006A1994"/>
    <w:rsid w:val="006A69CF"/>
    <w:rsid w:val="006B0132"/>
    <w:rsid w:val="006B22F0"/>
    <w:rsid w:val="006C2582"/>
    <w:rsid w:val="006C55B5"/>
    <w:rsid w:val="007111E3"/>
    <w:rsid w:val="00726237"/>
    <w:rsid w:val="00740DDB"/>
    <w:rsid w:val="007459A8"/>
    <w:rsid w:val="007537DA"/>
    <w:rsid w:val="007721AD"/>
    <w:rsid w:val="00781DDE"/>
    <w:rsid w:val="007A6D8E"/>
    <w:rsid w:val="007E0789"/>
    <w:rsid w:val="007E4740"/>
    <w:rsid w:val="0080234F"/>
    <w:rsid w:val="00806F79"/>
    <w:rsid w:val="0081208E"/>
    <w:rsid w:val="008136A2"/>
    <w:rsid w:val="00850FC1"/>
    <w:rsid w:val="00856C22"/>
    <w:rsid w:val="0087244C"/>
    <w:rsid w:val="00885BAE"/>
    <w:rsid w:val="008B2E71"/>
    <w:rsid w:val="008B4FFF"/>
    <w:rsid w:val="008B6429"/>
    <w:rsid w:val="008C3940"/>
    <w:rsid w:val="008E2C32"/>
    <w:rsid w:val="00945942"/>
    <w:rsid w:val="009646BB"/>
    <w:rsid w:val="00967209"/>
    <w:rsid w:val="00972AD2"/>
    <w:rsid w:val="00981DFE"/>
    <w:rsid w:val="009B4B79"/>
    <w:rsid w:val="009C3D87"/>
    <w:rsid w:val="009E08B1"/>
    <w:rsid w:val="009F42BA"/>
    <w:rsid w:val="009F4E38"/>
    <w:rsid w:val="00A16F36"/>
    <w:rsid w:val="00A678D0"/>
    <w:rsid w:val="00AA072A"/>
    <w:rsid w:val="00AB2AE4"/>
    <w:rsid w:val="00AC478D"/>
    <w:rsid w:val="00AC72D1"/>
    <w:rsid w:val="00AD4D43"/>
    <w:rsid w:val="00AE0F0B"/>
    <w:rsid w:val="00B020BF"/>
    <w:rsid w:val="00B55046"/>
    <w:rsid w:val="00B5770E"/>
    <w:rsid w:val="00B70E53"/>
    <w:rsid w:val="00BB1104"/>
    <w:rsid w:val="00BC20FB"/>
    <w:rsid w:val="00BE2E09"/>
    <w:rsid w:val="00C048BF"/>
    <w:rsid w:val="00C05787"/>
    <w:rsid w:val="00C31DE8"/>
    <w:rsid w:val="00C35295"/>
    <w:rsid w:val="00C376EF"/>
    <w:rsid w:val="00C43F8B"/>
    <w:rsid w:val="00C61CEC"/>
    <w:rsid w:val="00C65ED6"/>
    <w:rsid w:val="00C97015"/>
    <w:rsid w:val="00CC2AC7"/>
    <w:rsid w:val="00CF6E83"/>
    <w:rsid w:val="00D05A11"/>
    <w:rsid w:val="00D07FAA"/>
    <w:rsid w:val="00D211BB"/>
    <w:rsid w:val="00D461C7"/>
    <w:rsid w:val="00D7153D"/>
    <w:rsid w:val="00D75511"/>
    <w:rsid w:val="00D75890"/>
    <w:rsid w:val="00D93351"/>
    <w:rsid w:val="00DA5238"/>
    <w:rsid w:val="00DC6B87"/>
    <w:rsid w:val="00DE1A89"/>
    <w:rsid w:val="00E07ECB"/>
    <w:rsid w:val="00E142BB"/>
    <w:rsid w:val="00E32010"/>
    <w:rsid w:val="00E62466"/>
    <w:rsid w:val="00E66A2C"/>
    <w:rsid w:val="00E713F6"/>
    <w:rsid w:val="00E735EB"/>
    <w:rsid w:val="00E817C3"/>
    <w:rsid w:val="00E81C8C"/>
    <w:rsid w:val="00E93CC2"/>
    <w:rsid w:val="00EB66C4"/>
    <w:rsid w:val="00EC6AD2"/>
    <w:rsid w:val="00EC7157"/>
    <w:rsid w:val="00EE085E"/>
    <w:rsid w:val="00EF1889"/>
    <w:rsid w:val="00F02255"/>
    <w:rsid w:val="00F34CF4"/>
    <w:rsid w:val="00F54155"/>
    <w:rsid w:val="00F54725"/>
    <w:rsid w:val="00F63AB9"/>
    <w:rsid w:val="00F837ED"/>
    <w:rsid w:val="00F83BE1"/>
    <w:rsid w:val="00F85BC9"/>
    <w:rsid w:val="00FB39D5"/>
    <w:rsid w:val="00FB4735"/>
    <w:rsid w:val="00FE5096"/>
    <w:rsid w:val="00FF6A08"/>
    <w:rsid w:val="02F04DF0"/>
    <w:rsid w:val="05DD5043"/>
    <w:rsid w:val="06BFEF62"/>
    <w:rsid w:val="075CAABA"/>
    <w:rsid w:val="07A7729C"/>
    <w:rsid w:val="09B3B7BE"/>
    <w:rsid w:val="0A1D51B4"/>
    <w:rsid w:val="0A25EBF7"/>
    <w:rsid w:val="0A363E78"/>
    <w:rsid w:val="0A8106C5"/>
    <w:rsid w:val="0AAE41AF"/>
    <w:rsid w:val="0BB181E2"/>
    <w:rsid w:val="0BE96120"/>
    <w:rsid w:val="0C2DB286"/>
    <w:rsid w:val="0D707E75"/>
    <w:rsid w:val="0E19BFC6"/>
    <w:rsid w:val="0FD7B7CB"/>
    <w:rsid w:val="0FF0A92A"/>
    <w:rsid w:val="10407ED6"/>
    <w:rsid w:val="105DB7F8"/>
    <w:rsid w:val="116EDA3B"/>
    <w:rsid w:val="1243F37D"/>
    <w:rsid w:val="148AE873"/>
    <w:rsid w:val="155A6446"/>
    <w:rsid w:val="15F82F7A"/>
    <w:rsid w:val="162BD19E"/>
    <w:rsid w:val="162ED41C"/>
    <w:rsid w:val="16FC0F6A"/>
    <w:rsid w:val="17649593"/>
    <w:rsid w:val="182B18C9"/>
    <w:rsid w:val="1B795BD0"/>
    <w:rsid w:val="1D47DD22"/>
    <w:rsid w:val="1D7373BD"/>
    <w:rsid w:val="1E0DB52A"/>
    <w:rsid w:val="1F9CAF10"/>
    <w:rsid w:val="201BA5E6"/>
    <w:rsid w:val="2040D96E"/>
    <w:rsid w:val="2042C7DF"/>
    <w:rsid w:val="204A2B3D"/>
    <w:rsid w:val="2114598A"/>
    <w:rsid w:val="217ABE2C"/>
    <w:rsid w:val="2234CF37"/>
    <w:rsid w:val="26A52B4D"/>
    <w:rsid w:val="26A6FA29"/>
    <w:rsid w:val="2A0D5BDA"/>
    <w:rsid w:val="2B608AC8"/>
    <w:rsid w:val="2C419E5D"/>
    <w:rsid w:val="2D295E3F"/>
    <w:rsid w:val="2D320EA9"/>
    <w:rsid w:val="2E252895"/>
    <w:rsid w:val="2E7AF980"/>
    <w:rsid w:val="2E8BCC2C"/>
    <w:rsid w:val="2F06CA4C"/>
    <w:rsid w:val="307EC6CF"/>
    <w:rsid w:val="322A2E33"/>
    <w:rsid w:val="33963784"/>
    <w:rsid w:val="340DAE14"/>
    <w:rsid w:val="364ABD33"/>
    <w:rsid w:val="36BB6294"/>
    <w:rsid w:val="38456B76"/>
    <w:rsid w:val="38BFDA2E"/>
    <w:rsid w:val="38BFFADB"/>
    <w:rsid w:val="3A6DA83B"/>
    <w:rsid w:val="3C8722E3"/>
    <w:rsid w:val="3C985B76"/>
    <w:rsid w:val="3E0880B2"/>
    <w:rsid w:val="3E7B412C"/>
    <w:rsid w:val="3ECF8939"/>
    <w:rsid w:val="3F41AB31"/>
    <w:rsid w:val="4035511D"/>
    <w:rsid w:val="41067FD2"/>
    <w:rsid w:val="41F7C425"/>
    <w:rsid w:val="43E1B8A8"/>
    <w:rsid w:val="44857833"/>
    <w:rsid w:val="44C89C23"/>
    <w:rsid w:val="453995FA"/>
    <w:rsid w:val="46FA22C1"/>
    <w:rsid w:val="495C38D0"/>
    <w:rsid w:val="4A5DA9A6"/>
    <w:rsid w:val="4B0FD7A8"/>
    <w:rsid w:val="4C91EAE8"/>
    <w:rsid w:val="4D3992C8"/>
    <w:rsid w:val="4F9231E7"/>
    <w:rsid w:val="50972A93"/>
    <w:rsid w:val="51477C06"/>
    <w:rsid w:val="54A2DD9A"/>
    <w:rsid w:val="5687F8CC"/>
    <w:rsid w:val="5829815D"/>
    <w:rsid w:val="5951BA56"/>
    <w:rsid w:val="59EA59B9"/>
    <w:rsid w:val="5A58F3B4"/>
    <w:rsid w:val="5D4C1914"/>
    <w:rsid w:val="5FAF557A"/>
    <w:rsid w:val="61F92F5F"/>
    <w:rsid w:val="64C44E9D"/>
    <w:rsid w:val="66405099"/>
    <w:rsid w:val="69AE57B5"/>
    <w:rsid w:val="6B0E2980"/>
    <w:rsid w:val="6F3CAFE3"/>
    <w:rsid w:val="70F5446F"/>
    <w:rsid w:val="71088E47"/>
    <w:rsid w:val="712E00CA"/>
    <w:rsid w:val="71442C97"/>
    <w:rsid w:val="7176BC18"/>
    <w:rsid w:val="727A6F82"/>
    <w:rsid w:val="749674D8"/>
    <w:rsid w:val="75D107C8"/>
    <w:rsid w:val="77C74B9B"/>
    <w:rsid w:val="7853E1A2"/>
    <w:rsid w:val="7B703921"/>
    <w:rsid w:val="7D8D158C"/>
    <w:rsid w:val="7F4971F9"/>
    <w:rsid w:val="7FFA2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543C9"/>
  <w15:chartTrackingRefBased/>
  <w15:docId w15:val="{E6161407-943D-4566-925D-4335D194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862E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2E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2E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862E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862E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4862E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862E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862E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862E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862E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862E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862E8"/>
    <w:rPr>
      <w:rFonts w:eastAsiaTheme="majorEastAsia" w:cstheme="majorBidi"/>
      <w:color w:val="272727" w:themeColor="text1" w:themeTint="D8"/>
    </w:rPr>
  </w:style>
  <w:style w:type="paragraph" w:styleId="Title">
    <w:name w:val="Title"/>
    <w:basedOn w:val="Normal"/>
    <w:next w:val="Normal"/>
    <w:link w:val="TitleChar"/>
    <w:uiPriority w:val="10"/>
    <w:qFormat/>
    <w:rsid w:val="004862E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862E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862E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86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2E8"/>
    <w:pPr>
      <w:spacing w:before="160"/>
      <w:jc w:val="center"/>
    </w:pPr>
    <w:rPr>
      <w:i/>
      <w:iCs/>
      <w:color w:val="404040" w:themeColor="text1" w:themeTint="BF"/>
    </w:rPr>
  </w:style>
  <w:style w:type="character" w:styleId="QuoteChar" w:customStyle="1">
    <w:name w:val="Quote Char"/>
    <w:basedOn w:val="DefaultParagraphFont"/>
    <w:link w:val="Quote"/>
    <w:uiPriority w:val="29"/>
    <w:rsid w:val="004862E8"/>
    <w:rPr>
      <w:i/>
      <w:iCs/>
      <w:color w:val="404040" w:themeColor="text1" w:themeTint="BF"/>
    </w:rPr>
  </w:style>
  <w:style w:type="paragraph" w:styleId="ListParagraph">
    <w:name w:val="List Paragraph"/>
    <w:basedOn w:val="Normal"/>
    <w:uiPriority w:val="34"/>
    <w:qFormat/>
    <w:rsid w:val="004862E8"/>
    <w:pPr>
      <w:ind w:left="720"/>
      <w:contextualSpacing/>
    </w:pPr>
  </w:style>
  <w:style w:type="character" w:styleId="IntenseEmphasis">
    <w:name w:val="Intense Emphasis"/>
    <w:basedOn w:val="DefaultParagraphFont"/>
    <w:uiPriority w:val="21"/>
    <w:qFormat/>
    <w:rsid w:val="004862E8"/>
    <w:rPr>
      <w:i/>
      <w:iCs/>
      <w:color w:val="0F4761" w:themeColor="accent1" w:themeShade="BF"/>
    </w:rPr>
  </w:style>
  <w:style w:type="paragraph" w:styleId="IntenseQuote">
    <w:name w:val="Intense Quote"/>
    <w:basedOn w:val="Normal"/>
    <w:next w:val="Normal"/>
    <w:link w:val="IntenseQuoteChar"/>
    <w:uiPriority w:val="30"/>
    <w:qFormat/>
    <w:rsid w:val="004862E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862E8"/>
    <w:rPr>
      <w:i/>
      <w:iCs/>
      <w:color w:val="0F4761" w:themeColor="accent1" w:themeShade="BF"/>
    </w:rPr>
  </w:style>
  <w:style w:type="character" w:styleId="IntenseReference">
    <w:name w:val="Intense Reference"/>
    <w:basedOn w:val="DefaultParagraphFont"/>
    <w:uiPriority w:val="32"/>
    <w:qFormat/>
    <w:rsid w:val="004862E8"/>
    <w:rPr>
      <w:b/>
      <w:bCs/>
      <w:smallCaps/>
      <w:color w:val="0F4761" w:themeColor="accent1" w:themeShade="BF"/>
      <w:spacing w:val="5"/>
    </w:rPr>
  </w:style>
  <w:style w:type="character" w:styleId="SubtleEmphasis">
    <w:name w:val="Subtle Emphasis"/>
    <w:basedOn w:val="DefaultParagraphFont"/>
    <w:uiPriority w:val="19"/>
    <w:qFormat/>
    <w:rsid w:val="00E817C3"/>
    <w:rPr>
      <w:i/>
      <w:iCs/>
      <w:color w:val="404040" w:themeColor="text1" w:themeTint="BF"/>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uiPriority w:val="99"/>
    <w:name w:val="Hyperlink"/>
    <w:basedOn w:val="DefaultParagraphFont"/>
    <w:unhideWhenUsed/>
    <w:rsid w:val="148AE873"/>
    <w:rPr>
      <w:color w:val="467886"/>
      <w:u w:val="single"/>
    </w:rPr>
  </w:style>
  <w:style w:type="paragraph" w:styleId="Header">
    <w:uiPriority w:val="99"/>
    <w:name w:val="header"/>
    <w:basedOn w:val="Normal"/>
    <w:unhideWhenUsed/>
    <w:rsid w:val="148AE873"/>
    <w:pPr>
      <w:tabs>
        <w:tab w:val="center" w:leader="none" w:pos="4680"/>
        <w:tab w:val="right" w:leader="none" w:pos="9360"/>
      </w:tabs>
      <w:spacing w:after="0" w:line="240" w:lineRule="auto"/>
    </w:pPr>
  </w:style>
  <w:style w:type="paragraph" w:styleId="Footer">
    <w:uiPriority w:val="99"/>
    <w:name w:val="footer"/>
    <w:basedOn w:val="Normal"/>
    <w:unhideWhenUsed/>
    <w:rsid w:val="148AE873"/>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comments" Target="comments.xml" Id="rId7" /><Relationship Type="http://schemas.microsoft.com/office/2011/relationships/people" Target="peop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microsoft.com/office/2018/08/relationships/commentsExtensible" Target="commentsExtensible.xml" Id="rId10" /><Relationship Type="http://schemas.openxmlformats.org/officeDocument/2006/relationships/styles" Target="styles.xml" Id="rId4" /><Relationship Type="http://schemas.microsoft.com/office/2016/09/relationships/commentsIds" Target="commentsIds.xml" Id="rId9" /><Relationship Type="http://schemas.openxmlformats.org/officeDocument/2006/relationships/hyperlink" Target="https://www.ncbi.nlm.nih.gov/books/NBK594272/" TargetMode="External" Id="R0706c53b8cfe4a88" /><Relationship Type="http://schemas.openxmlformats.org/officeDocument/2006/relationships/hyperlink" Target="https://doi.org/10.1259/dmfr.20220362" TargetMode="External" Id="R9738831deff14770" /><Relationship Type="http://schemas.openxmlformats.org/officeDocument/2006/relationships/hyperlink" Target="https://doi.org/10.2174/0118749445338097240923063441" TargetMode="External" Id="R0cebec0d72b245a2" /><Relationship Type="http://schemas.openxmlformats.org/officeDocument/2006/relationships/hyperlink" Target="https://doi.org/10.1371/journal.pone.0251238" TargetMode="External" Id="Re3d128ba17424ab2" /><Relationship Type="http://schemas.openxmlformats.org/officeDocument/2006/relationships/hyperlink" Target="https://doi.org/10.1016/j.media.2016.02.004" TargetMode="External" Id="Rcd914b7a293e49f2" /><Relationship Type="http://schemas.openxmlformats.org/officeDocument/2006/relationships/hyperlink" Target="https://doi.org/10.1186/s12903-023-03188-4" TargetMode="External" Id="Re584a9127739427a" /><Relationship Type="http://schemas.openxmlformats.org/officeDocument/2006/relationships/header" Target="header.xml" Id="R19deeefe00b049d5" /><Relationship Type="http://schemas.openxmlformats.org/officeDocument/2006/relationships/footer" Target="footer.xml" Id="R1e31e7bbd9da4293" /><Relationship Type="http://schemas.openxmlformats.org/officeDocument/2006/relationships/numbering" Target="numbering.xml" Id="R55d225716db34eab" /><Relationship Type="http://schemas.openxmlformats.org/officeDocument/2006/relationships/hyperlink" Target="https://doi.org/10.48550/arXiv.2409.15834" TargetMode="External" Id="Rd6f2ab7cd79c4bf5" /><Relationship Type="http://schemas.openxmlformats.org/officeDocument/2006/relationships/hyperlink" Target="https://arxiv.org/abs/2212.04808" TargetMode="External" Id="R30d59cb8498e4c7b" /><Relationship Type="http://schemas.openxmlformats.org/officeDocument/2006/relationships/hyperlink" Target="https://doi.org/10.1038/s41597-025-05542-3" TargetMode="External" Id="Rbdf7cfa73bc3411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0da1420-3ae2-4dcb-bf9e-f4dab8f4a55a" xsi:nil="true"/>
    <lcf76f155ced4ddcb4097134ff3c332f xmlns="aee31264-c724-40e3-8d7f-b831b62cbea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1288368C4D6E4492C4477404AA9C4F" ma:contentTypeVersion="10" ma:contentTypeDescription="Create a new document." ma:contentTypeScope="" ma:versionID="dce40ca0c617eae1f3575be1c9bbd036">
  <xsd:schema xmlns:xsd="http://www.w3.org/2001/XMLSchema" xmlns:xs="http://www.w3.org/2001/XMLSchema" xmlns:p="http://schemas.microsoft.com/office/2006/metadata/properties" xmlns:ns2="aee31264-c724-40e3-8d7f-b831b62cbea4" xmlns:ns3="20da1420-3ae2-4dcb-bf9e-f4dab8f4a55a" targetNamespace="http://schemas.microsoft.com/office/2006/metadata/properties" ma:root="true" ma:fieldsID="fa50162538f3b988c74c93473771a834" ns2:_="" ns3:_="">
    <xsd:import namespace="aee31264-c724-40e3-8d7f-b831b62cbea4"/>
    <xsd:import namespace="20da1420-3ae2-4dcb-bf9e-f4dab8f4a5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e31264-c724-40e3-8d7f-b831b62cbe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da1420-3ae2-4dcb-bf9e-f4dab8f4a5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ee20556-610a-4826-bb9b-0079cc9cdd1b}" ma:internalName="TaxCatchAll" ma:showField="CatchAllData" ma:web="20da1420-3ae2-4dcb-bf9e-f4dab8f4a5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6B6AD5-3EA5-4780-B91F-FD06365CD7C5}">
  <ds:schemaRefs>
    <ds:schemaRef ds:uri="http://schemas.microsoft.com/office/2006/metadata/properties"/>
    <ds:schemaRef ds:uri="http://www.w3.org/2000/xmlns/"/>
    <ds:schemaRef ds:uri="20da1420-3ae2-4dcb-bf9e-f4dab8f4a55a"/>
    <ds:schemaRef ds:uri="http://www.w3.org/2001/XMLSchema-instance"/>
    <ds:schemaRef ds:uri="aee31264-c724-40e3-8d7f-b831b62cbea4"/>
    <ds:schemaRef ds:uri="http://schemas.microsoft.com/office/infopath/2007/PartnerControls"/>
  </ds:schemaRefs>
</ds:datastoreItem>
</file>

<file path=customXml/itemProps2.xml><?xml version="1.0" encoding="utf-8"?>
<ds:datastoreItem xmlns:ds="http://schemas.openxmlformats.org/officeDocument/2006/customXml" ds:itemID="{1DF9B214-B786-445E-AC78-7B2E118C18C2}"/>
</file>

<file path=customXml/itemProps3.xml><?xml version="1.0" encoding="utf-8"?>
<ds:datastoreItem xmlns:ds="http://schemas.openxmlformats.org/officeDocument/2006/customXml" ds:itemID="{3A634744-EBA0-497D-8C67-4CA5B0D266E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Ioniţă, Nicola (230632)</dc:creator>
  <keywords/>
  <dc:description/>
  <lastModifiedBy>Heeren, Yorbe (232922)</lastModifiedBy>
  <revision>15</revision>
  <dcterms:created xsi:type="dcterms:W3CDTF">2025-10-02T12:25:00.0000000Z</dcterms:created>
  <dcterms:modified xsi:type="dcterms:W3CDTF">2026-01-21T10:24:55.0717880Z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d7455590-bb12-4b42-b659-b2804ca82152</vt:lpwstr>
  </property>
  <property fmtid="{D5CDD505-2E9C-101B-9397-08002B2CF9AE}" pid="3" name="ContentTypeId">
    <vt:lpwstr>0x010100AF1288368C4D6E4492C4477404AA9C4F</vt:lpwstr>
  </property>
  <property fmtid="{D5CDD505-2E9C-101B-9397-08002B2CF9AE}" pid="4" name="MediaServiceImageTags">
    <vt:lpwstr/>
  </property>
</Properties>
</file>