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4C8C" w:rsidP="5956FE92" w:rsidRDefault="000D4C8C" w14:paraId="0A211E3B" w14:textId="5701795E">
      <w:pPr>
        <w:pStyle w:val="Heading1"/>
        <w:rPr>
          <w:rFonts w:ascii="Times New Roman" w:hAnsi="Times New Roman" w:eastAsia="Times New Roman" w:cs="Times New Roman"/>
        </w:rPr>
      </w:pPr>
      <w:r w:rsidRPr="07676B1B" w:rsidR="000D4C8C">
        <w:rPr>
          <w:rFonts w:ascii="Times New Roman" w:hAnsi="Times New Roman" w:eastAsia="Times New Roman" w:cs="Times New Roman"/>
        </w:rPr>
        <w:t>Market</w:t>
      </w:r>
      <w:r w:rsidRPr="07676B1B" w:rsidR="000D4C8C">
        <w:rPr>
          <w:rFonts w:ascii="Times New Roman" w:hAnsi="Times New Roman" w:eastAsia="Times New Roman" w:cs="Times New Roman"/>
        </w:rPr>
        <w:t xml:space="preserve"> Research- Chess AI coach</w:t>
      </w:r>
    </w:p>
    <w:p w:rsidRPr="000D4C8C" w:rsidR="00AB2709" w:rsidP="5956FE92" w:rsidRDefault="00CE29B7" w14:paraId="0A6B39CF" w14:textId="502DDA6B">
      <w:pPr>
        <w:pStyle w:val="Heading2"/>
        <w:rPr>
          <w:rFonts w:ascii="Times New Roman" w:hAnsi="Times New Roman" w:eastAsia="Times New Roman" w:cs="Times New Roman"/>
        </w:rPr>
      </w:pPr>
      <w:r w:rsidRPr="5956FE92" w:rsidR="00CE29B7">
        <w:rPr>
          <w:rFonts w:ascii="Times New Roman" w:hAnsi="Times New Roman" w:eastAsia="Times New Roman" w:cs="Times New Roman"/>
        </w:rPr>
        <w:t>Define the Market Scope</w:t>
      </w:r>
    </w:p>
    <w:p w:rsidRPr="000D4C8C" w:rsidR="00C90660" w:rsidP="5956FE92" w:rsidRDefault="00C90660" w14:paraId="2CD66D72" w14:textId="43F8D312">
      <w:pPr>
        <w:pStyle w:val="Heading3"/>
        <w:rPr>
          <w:rFonts w:ascii="Times New Roman" w:hAnsi="Times New Roman" w:eastAsia="Times New Roman" w:cs="Times New Roman"/>
        </w:rPr>
      </w:pPr>
      <w:r w:rsidRPr="5956FE92" w:rsidR="00C90660">
        <w:rPr>
          <w:rFonts w:ascii="Times New Roman" w:hAnsi="Times New Roman" w:eastAsia="Times New Roman" w:cs="Times New Roman"/>
        </w:rPr>
        <w:t>Audience Segmentation</w:t>
      </w:r>
    </w:p>
    <w:p w:rsidRPr="00C90660" w:rsidR="00C90660" w:rsidP="5956FE92" w:rsidRDefault="00C90660" w14:paraId="39317B37" w14:textId="77777777">
      <w:pPr>
        <w:numPr>
          <w:ilvl w:val="0"/>
          <w:numId w:val="5"/>
        </w:numPr>
        <w:rPr>
          <w:rFonts w:ascii="Times New Roman" w:hAnsi="Times New Roman" w:eastAsia="Times New Roman" w:cs="Times New Roman"/>
          <w:b w:val="1"/>
          <w:bCs w:val="1"/>
        </w:rPr>
      </w:pPr>
      <w:r w:rsidRPr="5956FE92" w:rsidR="00C90660">
        <w:rPr>
          <w:rFonts w:ascii="Times New Roman" w:hAnsi="Times New Roman" w:eastAsia="Times New Roman" w:cs="Times New Roman"/>
          <w:b w:val="1"/>
          <w:bCs w:val="1"/>
        </w:rPr>
        <w:t>Primary Users:</w:t>
      </w:r>
    </w:p>
    <w:p w:rsidRPr="00C90660" w:rsidR="00C90660" w:rsidP="5956FE92" w:rsidRDefault="00C90660" w14:paraId="3A50CDCA" w14:textId="77777777">
      <w:pPr>
        <w:numPr>
          <w:ilvl w:val="1"/>
          <w:numId w:val="5"/>
        </w:numPr>
        <w:rPr>
          <w:rFonts w:ascii="Times New Roman" w:hAnsi="Times New Roman" w:eastAsia="Times New Roman" w:cs="Times New Roman"/>
        </w:rPr>
      </w:pPr>
      <w:r w:rsidRPr="5956FE92" w:rsidR="00C90660">
        <w:rPr>
          <w:rFonts w:ascii="Times New Roman" w:hAnsi="Times New Roman" w:eastAsia="Times New Roman" w:cs="Times New Roman"/>
        </w:rPr>
        <w:t>Chess Enthusiasts: Casual players interested in improving skills through analysis tools and simulations.</w:t>
      </w:r>
    </w:p>
    <w:p w:rsidRPr="00C90660" w:rsidR="00C90660" w:rsidP="5956FE92" w:rsidRDefault="00C90660" w14:paraId="48F38BEF" w14:textId="77777777">
      <w:pPr>
        <w:numPr>
          <w:ilvl w:val="1"/>
          <w:numId w:val="5"/>
        </w:numPr>
        <w:rPr>
          <w:rFonts w:ascii="Times New Roman" w:hAnsi="Times New Roman" w:eastAsia="Times New Roman" w:cs="Times New Roman"/>
        </w:rPr>
      </w:pPr>
      <w:r w:rsidRPr="5956FE92" w:rsidR="00C90660">
        <w:rPr>
          <w:rFonts w:ascii="Times New Roman" w:hAnsi="Times New Roman" w:eastAsia="Times New Roman" w:cs="Times New Roman"/>
        </w:rPr>
        <w:t xml:space="preserve">Competitive Players and Coaches: Advanced or professional players, as well as coaches, who </w:t>
      </w:r>
      <w:r w:rsidRPr="5956FE92" w:rsidR="00C90660">
        <w:rPr>
          <w:rFonts w:ascii="Times New Roman" w:hAnsi="Times New Roman" w:eastAsia="Times New Roman" w:cs="Times New Roman"/>
        </w:rPr>
        <w:t>require</w:t>
      </w:r>
      <w:r w:rsidRPr="5956FE92" w:rsidR="00C90660">
        <w:rPr>
          <w:rFonts w:ascii="Times New Roman" w:hAnsi="Times New Roman" w:eastAsia="Times New Roman" w:cs="Times New Roman"/>
        </w:rPr>
        <w:t xml:space="preserve"> high-quality analysis, strategic insights, and training tools.</w:t>
      </w:r>
    </w:p>
    <w:p w:rsidRPr="00C90660" w:rsidR="00C90660" w:rsidP="5956FE92" w:rsidRDefault="00C90660" w14:paraId="424C2997" w14:textId="77777777">
      <w:pPr>
        <w:numPr>
          <w:ilvl w:val="1"/>
          <w:numId w:val="5"/>
        </w:numPr>
        <w:rPr>
          <w:rFonts w:ascii="Times New Roman" w:hAnsi="Times New Roman" w:eastAsia="Times New Roman" w:cs="Times New Roman"/>
        </w:rPr>
      </w:pPr>
      <w:r w:rsidRPr="5956FE92" w:rsidR="00C90660">
        <w:rPr>
          <w:rFonts w:ascii="Times New Roman" w:hAnsi="Times New Roman" w:eastAsia="Times New Roman" w:cs="Times New Roman"/>
        </w:rPr>
        <w:t>Chess Streamers and Content Creators: Those producing chess-related content online, who may need engines for game analysis, streaming insights, or audience engagement.</w:t>
      </w:r>
    </w:p>
    <w:p w:rsidRPr="00C90660" w:rsidR="00C90660" w:rsidP="5956FE92" w:rsidRDefault="00C90660" w14:paraId="7EE4508E" w14:textId="77777777">
      <w:pPr>
        <w:numPr>
          <w:ilvl w:val="0"/>
          <w:numId w:val="5"/>
        </w:numPr>
        <w:rPr>
          <w:rFonts w:ascii="Times New Roman" w:hAnsi="Times New Roman" w:eastAsia="Times New Roman" w:cs="Times New Roman"/>
          <w:b w:val="1"/>
          <w:bCs w:val="1"/>
        </w:rPr>
      </w:pPr>
      <w:r w:rsidRPr="5956FE92" w:rsidR="00C90660">
        <w:rPr>
          <w:rFonts w:ascii="Times New Roman" w:hAnsi="Times New Roman" w:eastAsia="Times New Roman" w:cs="Times New Roman"/>
          <w:b w:val="1"/>
          <w:bCs w:val="1"/>
        </w:rPr>
        <w:t>Secondary Users:</w:t>
      </w:r>
    </w:p>
    <w:p w:rsidRPr="00C90660" w:rsidR="00C90660" w:rsidP="5956FE92" w:rsidRDefault="00C90660" w14:paraId="17F35B76" w14:textId="77777777">
      <w:pPr>
        <w:numPr>
          <w:ilvl w:val="1"/>
          <w:numId w:val="5"/>
        </w:numPr>
        <w:rPr>
          <w:rFonts w:ascii="Times New Roman" w:hAnsi="Times New Roman" w:eastAsia="Times New Roman" w:cs="Times New Roman"/>
        </w:rPr>
      </w:pPr>
      <w:r w:rsidRPr="5956FE92" w:rsidR="00C90660">
        <w:rPr>
          <w:rFonts w:ascii="Times New Roman" w:hAnsi="Times New Roman" w:eastAsia="Times New Roman" w:cs="Times New Roman"/>
        </w:rPr>
        <w:t>Educational Institutions and Clubs: Schools, universities, and chess clubs that incorporate engines for teaching.</w:t>
      </w:r>
    </w:p>
    <w:p w:rsidRPr="00C90660" w:rsidR="00C90660" w:rsidP="5956FE92" w:rsidRDefault="00C90660" w14:paraId="6E088BB7" w14:textId="77777777">
      <w:pPr>
        <w:numPr>
          <w:ilvl w:val="1"/>
          <w:numId w:val="5"/>
        </w:numPr>
        <w:rPr>
          <w:rFonts w:ascii="Times New Roman" w:hAnsi="Times New Roman" w:eastAsia="Times New Roman" w:cs="Times New Roman"/>
        </w:rPr>
      </w:pPr>
      <w:r w:rsidRPr="5956FE92" w:rsidR="00C90660">
        <w:rPr>
          <w:rFonts w:ascii="Times New Roman" w:hAnsi="Times New Roman" w:eastAsia="Times New Roman" w:cs="Times New Roman"/>
        </w:rPr>
        <w:t xml:space="preserve">Game Developers and Researchers: Developers in gaming or AI research who might </w:t>
      </w:r>
      <w:r w:rsidRPr="5956FE92" w:rsidR="00C90660">
        <w:rPr>
          <w:rFonts w:ascii="Times New Roman" w:hAnsi="Times New Roman" w:eastAsia="Times New Roman" w:cs="Times New Roman"/>
        </w:rPr>
        <w:t>leverage</w:t>
      </w:r>
      <w:r w:rsidRPr="5956FE92" w:rsidR="00C90660">
        <w:rPr>
          <w:rFonts w:ascii="Times New Roman" w:hAnsi="Times New Roman" w:eastAsia="Times New Roman" w:cs="Times New Roman"/>
        </w:rPr>
        <w:t xml:space="preserve"> the chess engine for experimentation or integration into other applications.</w:t>
      </w:r>
    </w:p>
    <w:p w:rsidRPr="000D4C8C" w:rsidR="00C90660" w:rsidP="5956FE92" w:rsidRDefault="00C90660" w14:paraId="05F5EC60" w14:textId="209E5F4F">
      <w:pPr>
        <w:pStyle w:val="Heading3"/>
        <w:rPr>
          <w:rFonts w:ascii="Times New Roman" w:hAnsi="Times New Roman" w:eastAsia="Times New Roman" w:cs="Times New Roman"/>
        </w:rPr>
      </w:pPr>
      <w:commentRangeStart w:id="159208065"/>
      <w:r w:rsidRPr="07676B1B" w:rsidR="00C90660">
        <w:rPr>
          <w:rFonts w:ascii="Times New Roman" w:hAnsi="Times New Roman" w:eastAsia="Times New Roman" w:cs="Times New Roman"/>
        </w:rPr>
        <w:t>Competitive Landscape</w:t>
      </w:r>
    </w:p>
    <w:p w:rsidRPr="00C90660" w:rsidR="00C90660" w:rsidP="5956FE92" w:rsidRDefault="00C90660" w14:paraId="4679C5EA" w14:textId="1D8F6DF8">
      <w:pPr>
        <w:numPr>
          <w:ilvl w:val="0"/>
          <w:numId w:val="7"/>
        </w:numPr>
        <w:rPr>
          <w:rFonts w:ascii="Times New Roman" w:hAnsi="Times New Roman" w:eastAsia="Times New Roman" w:cs="Times New Roman"/>
          <w:b w:val="1"/>
          <w:bCs w:val="1"/>
        </w:rPr>
      </w:pPr>
      <w:r w:rsidRPr="07676B1B" w:rsidR="57A65B0F">
        <w:rPr>
          <w:rFonts w:ascii="Times New Roman" w:hAnsi="Times New Roman" w:eastAsia="Times New Roman" w:cs="Times New Roman"/>
          <w:b w:val="1"/>
          <w:bCs w:val="1"/>
        </w:rPr>
        <w:t>In</w:t>
      </w:r>
      <w:r w:rsidRPr="07676B1B" w:rsidR="00C90660">
        <w:rPr>
          <w:rFonts w:ascii="Times New Roman" w:hAnsi="Times New Roman" w:eastAsia="Times New Roman" w:cs="Times New Roman"/>
          <w:b w:val="1"/>
          <w:bCs w:val="1"/>
        </w:rPr>
        <w:t>irect Competitors:</w:t>
      </w:r>
    </w:p>
    <w:p w:rsidRPr="00C90660" w:rsidR="00C90660" w:rsidP="5956FE92" w:rsidRDefault="00C90660" w14:paraId="48AA6DD6" w14:textId="77777777">
      <w:pPr>
        <w:numPr>
          <w:ilvl w:val="1"/>
          <w:numId w:val="7"/>
        </w:numPr>
        <w:rPr>
          <w:rFonts w:ascii="Times New Roman" w:hAnsi="Times New Roman" w:eastAsia="Times New Roman" w:cs="Times New Roman"/>
        </w:rPr>
      </w:pPr>
      <w:r w:rsidRPr="5956FE92" w:rsidR="00C90660">
        <w:rPr>
          <w:rFonts w:ascii="Times New Roman" w:hAnsi="Times New Roman" w:eastAsia="Times New Roman" w:cs="Times New Roman"/>
        </w:rPr>
        <w:t xml:space="preserve">Established engines, including Stockfish and AlphaZero, </w:t>
      </w:r>
      <w:r w:rsidRPr="5956FE92" w:rsidR="00C90660">
        <w:rPr>
          <w:rFonts w:ascii="Times New Roman" w:hAnsi="Times New Roman" w:eastAsia="Times New Roman" w:cs="Times New Roman"/>
        </w:rPr>
        <w:t>known</w:t>
      </w:r>
      <w:r w:rsidRPr="5956FE92" w:rsidR="00C90660">
        <w:rPr>
          <w:rFonts w:ascii="Times New Roman" w:hAnsi="Times New Roman" w:eastAsia="Times New Roman" w:cs="Times New Roman"/>
        </w:rPr>
        <w:t xml:space="preserve"> for strength and innovation in chess.</w:t>
      </w:r>
    </w:p>
    <w:p w:rsidRPr="00C90660" w:rsidR="00C90660" w:rsidP="5956FE92" w:rsidRDefault="00C90660" w14:paraId="4D447DB0" w14:textId="77777777">
      <w:pPr>
        <w:numPr>
          <w:ilvl w:val="1"/>
          <w:numId w:val="7"/>
        </w:numPr>
        <w:rPr>
          <w:rFonts w:ascii="Times New Roman" w:hAnsi="Times New Roman" w:eastAsia="Times New Roman" w:cs="Times New Roman"/>
        </w:rPr>
      </w:pPr>
      <w:r w:rsidRPr="5956FE92" w:rsidR="00C90660">
        <w:rPr>
          <w:rFonts w:ascii="Times New Roman" w:hAnsi="Times New Roman" w:eastAsia="Times New Roman" w:cs="Times New Roman"/>
        </w:rPr>
        <w:t xml:space="preserve">Platforms like </w:t>
      </w:r>
      <w:r w:rsidRPr="5956FE92" w:rsidR="00C90660">
        <w:rPr>
          <w:rFonts w:ascii="Times New Roman" w:hAnsi="Times New Roman" w:eastAsia="Times New Roman" w:cs="Times New Roman"/>
        </w:rPr>
        <w:t>ChessBase</w:t>
      </w:r>
      <w:r w:rsidRPr="5956FE92" w:rsidR="00C90660">
        <w:rPr>
          <w:rFonts w:ascii="Times New Roman" w:hAnsi="Times New Roman" w:eastAsia="Times New Roman" w:cs="Times New Roman"/>
        </w:rPr>
        <w:t xml:space="preserve"> and Deep Fritz, which provide paid analysis and learning tools.</w:t>
      </w:r>
    </w:p>
    <w:p w:rsidRPr="00C90660" w:rsidR="00C90660" w:rsidP="5956FE92" w:rsidRDefault="00C90660" w14:paraId="5796A5B3" w14:textId="526AB4A6">
      <w:pPr>
        <w:numPr>
          <w:ilvl w:val="0"/>
          <w:numId w:val="7"/>
        </w:numPr>
        <w:rPr>
          <w:rFonts w:ascii="Times New Roman" w:hAnsi="Times New Roman" w:eastAsia="Times New Roman" w:cs="Times New Roman"/>
          <w:b w:val="1"/>
          <w:bCs w:val="1"/>
        </w:rPr>
      </w:pPr>
      <w:r w:rsidRPr="07676B1B" w:rsidR="03D41E82">
        <w:rPr>
          <w:rFonts w:ascii="Times New Roman" w:hAnsi="Times New Roman" w:eastAsia="Times New Roman" w:cs="Times New Roman"/>
          <w:b w:val="1"/>
          <w:bCs w:val="1"/>
        </w:rPr>
        <w:t>D</w:t>
      </w:r>
      <w:r w:rsidRPr="07676B1B" w:rsidR="00C90660">
        <w:rPr>
          <w:rFonts w:ascii="Times New Roman" w:hAnsi="Times New Roman" w:eastAsia="Times New Roman" w:cs="Times New Roman"/>
          <w:b w:val="1"/>
          <w:bCs w:val="1"/>
        </w:rPr>
        <w:t>irect Competitors:</w:t>
      </w:r>
    </w:p>
    <w:p w:rsidRPr="00C90660" w:rsidR="00C90660" w:rsidP="5956FE92" w:rsidRDefault="00C90660" w14:paraId="495F98EC" w14:textId="77777777">
      <w:pPr>
        <w:numPr>
          <w:ilvl w:val="1"/>
          <w:numId w:val="7"/>
        </w:numPr>
        <w:rPr>
          <w:rFonts w:ascii="Times New Roman" w:hAnsi="Times New Roman" w:eastAsia="Times New Roman" w:cs="Times New Roman"/>
        </w:rPr>
      </w:pPr>
      <w:r w:rsidRPr="5956FE92" w:rsidR="00C90660">
        <w:rPr>
          <w:rFonts w:ascii="Times New Roman" w:hAnsi="Times New Roman" w:eastAsia="Times New Roman" w:cs="Times New Roman"/>
        </w:rPr>
        <w:t xml:space="preserve">Chess Learning Apps: Applications such as Chess.com and </w:t>
      </w:r>
      <w:r w:rsidRPr="5956FE92" w:rsidR="00C90660">
        <w:rPr>
          <w:rFonts w:ascii="Times New Roman" w:hAnsi="Times New Roman" w:eastAsia="Times New Roman" w:cs="Times New Roman"/>
        </w:rPr>
        <w:t>Lichess</w:t>
      </w:r>
      <w:r w:rsidRPr="5956FE92" w:rsidR="00C90660">
        <w:rPr>
          <w:rFonts w:ascii="Times New Roman" w:hAnsi="Times New Roman" w:eastAsia="Times New Roman" w:cs="Times New Roman"/>
        </w:rPr>
        <w:t xml:space="preserve"> provide game analysis, though often without advanced engine features.</w:t>
      </w:r>
    </w:p>
    <w:p w:rsidRPr="00C90660" w:rsidR="00C90660" w:rsidP="5956FE92" w:rsidRDefault="00C90660" w14:paraId="737A67DA" w14:textId="77777777">
      <w:pPr>
        <w:numPr>
          <w:ilvl w:val="1"/>
          <w:numId w:val="7"/>
        </w:numPr>
        <w:rPr>
          <w:rFonts w:ascii="Times New Roman" w:hAnsi="Times New Roman" w:eastAsia="Times New Roman" w:cs="Times New Roman"/>
        </w:rPr>
      </w:pPr>
      <w:r w:rsidRPr="07676B1B" w:rsidR="00C90660">
        <w:rPr>
          <w:rFonts w:ascii="Times New Roman" w:hAnsi="Times New Roman" w:eastAsia="Times New Roman" w:cs="Times New Roman"/>
        </w:rPr>
        <w:t>AI Tool Developers: Broader AI tool providers focusing on machine learning, which may serve as potential collaborators or resources for enhancing the chess engine experience.</w:t>
      </w:r>
      <w:commentRangeEnd w:id="159208065"/>
      <w:r>
        <w:rPr>
          <w:rStyle w:val="CommentReference"/>
        </w:rPr>
        <w:commentReference w:id="159208065"/>
      </w:r>
    </w:p>
    <w:p w:rsidRPr="000D4C8C" w:rsidR="000D4C8C" w:rsidP="5956FE92" w:rsidRDefault="000D4C8C" w14:paraId="46C568F0" w14:textId="77777777">
      <w:pPr>
        <w:pStyle w:val="Heading3"/>
        <w:rPr>
          <w:rFonts w:ascii="Times New Roman" w:hAnsi="Times New Roman" w:eastAsia="Times New Roman" w:cs="Times New Roman"/>
        </w:rPr>
      </w:pPr>
      <w:r w:rsidRPr="5956FE92" w:rsidR="000D4C8C">
        <w:rPr>
          <w:rFonts w:ascii="Times New Roman" w:hAnsi="Times New Roman" w:eastAsia="Times New Roman" w:cs="Times New Roman"/>
        </w:rPr>
        <w:t>Technology and Product Scope</w:t>
      </w:r>
    </w:p>
    <w:p w:rsidRPr="000D4C8C" w:rsidR="000D4C8C" w:rsidP="5956FE92" w:rsidRDefault="000D4C8C" w14:paraId="32D2DCC1" w14:textId="25103B24">
      <w:pPr>
        <w:pStyle w:val="NormalWeb"/>
        <w:numPr>
          <w:ilvl w:val="1"/>
          <w:numId w:val="7"/>
        </w:numPr>
        <w:rPr>
          <w:rFonts w:ascii="Times New Roman" w:hAnsi="Times New Roman" w:eastAsia="Times New Roman" w:cs="Times New Roman"/>
          <w:sz w:val="22"/>
          <w:szCs w:val="22"/>
        </w:rPr>
      </w:pPr>
      <w:r w:rsidRPr="07676B1B" w:rsidR="000D4C8C">
        <w:rPr>
          <w:rFonts w:ascii="Times New Roman" w:hAnsi="Times New Roman" w:eastAsia="Times New Roman" w:cs="Times New Roman"/>
          <w:b w:val="1"/>
          <w:bCs w:val="1"/>
          <w:sz w:val="22"/>
          <w:szCs w:val="22"/>
        </w:rPr>
        <w:t>Core Features</w:t>
      </w:r>
      <w:r w:rsidRPr="07676B1B" w:rsidR="000D4C8C">
        <w:rPr>
          <w:rFonts w:ascii="Times New Roman" w:hAnsi="Times New Roman" w:eastAsia="Times New Roman" w:cs="Times New Roman"/>
          <w:sz w:val="22"/>
          <w:szCs w:val="22"/>
        </w:rPr>
        <w:t>: The engine’s core offerings could include move analysis, endgame strategies, position evaluation, and in-depth learning tools.</w:t>
      </w:r>
    </w:p>
    <w:p w:rsidR="07676B1B" w:rsidP="07676B1B" w:rsidRDefault="07676B1B" w14:paraId="1DCD9AEE" w14:textId="25E1E9A6">
      <w:pPr>
        <w:pStyle w:val="NormalWeb"/>
        <w:ind w:left="1440"/>
        <w:rPr>
          <w:rFonts w:ascii="Times New Roman" w:hAnsi="Times New Roman" w:eastAsia="Times New Roman" w:cs="Times New Roman"/>
          <w:sz w:val="22"/>
          <w:szCs w:val="22"/>
        </w:rPr>
      </w:pPr>
    </w:p>
    <w:p w:rsidRPr="004F2E18" w:rsidR="004F2E18" w:rsidP="5956FE92" w:rsidRDefault="004F2E18" w14:paraId="546E0A5F" w14:textId="0AA5DCB4">
      <w:pPr>
        <w:pStyle w:val="NormalWeb"/>
        <w:numPr>
          <w:ilvl w:val="1"/>
          <w:numId w:val="7"/>
        </w:numPr>
        <w:rPr>
          <w:rFonts w:ascii="Times New Roman" w:hAnsi="Times New Roman" w:eastAsia="Times New Roman" w:cs="Times New Roman"/>
          <w:sz w:val="22"/>
          <w:szCs w:val="22"/>
        </w:rPr>
      </w:pPr>
      <w:r w:rsidRPr="07676B1B" w:rsidR="004F2E18">
        <w:rPr>
          <w:rFonts w:ascii="Times New Roman" w:hAnsi="Times New Roman" w:eastAsia="Times New Roman" w:cs="Times New Roman"/>
          <w:b w:val="1"/>
          <w:bCs w:val="1"/>
          <w:sz w:val="22"/>
          <w:szCs w:val="22"/>
        </w:rPr>
        <w:t>Differentiation Opportunities</w:t>
      </w:r>
      <w:r w:rsidRPr="07676B1B" w:rsidR="004F2E18">
        <w:rPr>
          <w:rFonts w:ascii="Times New Roman" w:hAnsi="Times New Roman" w:eastAsia="Times New Roman" w:cs="Times New Roman"/>
          <w:sz w:val="22"/>
          <w:szCs w:val="22"/>
        </w:rPr>
        <w:t xml:space="preserve">: A standout feature would be AI-driven explanations, offering users insights into move choices and game strategies in an accessible, educational format. The app would </w:t>
      </w:r>
      <w:r w:rsidRPr="07676B1B" w:rsidR="004F2E18">
        <w:rPr>
          <w:rFonts w:ascii="Times New Roman" w:hAnsi="Times New Roman" w:eastAsia="Times New Roman" w:cs="Times New Roman"/>
          <w:sz w:val="22"/>
          <w:szCs w:val="22"/>
        </w:rPr>
        <w:t>maintain</w:t>
      </w:r>
      <w:r w:rsidRPr="07676B1B" w:rsidR="004F2E18">
        <w:rPr>
          <w:rFonts w:ascii="Times New Roman" w:hAnsi="Times New Roman" w:eastAsia="Times New Roman" w:cs="Times New Roman"/>
          <w:sz w:val="22"/>
          <w:szCs w:val="22"/>
        </w:rPr>
        <w:t xml:space="preserve"> a history of each user’s matches, allowing an AI coach to analyze gameplay patterns over time. By </w:t>
      </w:r>
      <w:r w:rsidRPr="07676B1B" w:rsidR="004F2E18">
        <w:rPr>
          <w:rFonts w:ascii="Times New Roman" w:hAnsi="Times New Roman" w:eastAsia="Times New Roman" w:cs="Times New Roman"/>
          <w:sz w:val="22"/>
          <w:szCs w:val="22"/>
        </w:rPr>
        <w:t>identifying</w:t>
      </w:r>
      <w:r w:rsidRPr="07676B1B" w:rsidR="004F2E18">
        <w:rPr>
          <w:rFonts w:ascii="Times New Roman" w:hAnsi="Times New Roman" w:eastAsia="Times New Roman" w:cs="Times New Roman"/>
          <w:sz w:val="22"/>
          <w:szCs w:val="22"/>
        </w:rPr>
        <w:t xml:space="preserve"> trends and strengths, the AI coach could provide personalized feedback and suggest tactics that align with the </w:t>
      </w:r>
      <w:r w:rsidRPr="07676B1B" w:rsidR="004F2E18">
        <w:rPr>
          <w:rFonts w:ascii="Times New Roman" w:hAnsi="Times New Roman" w:eastAsia="Times New Roman" w:cs="Times New Roman"/>
          <w:sz w:val="22"/>
          <w:szCs w:val="22"/>
        </w:rPr>
        <w:t>user’s unique playing style. Additionally, the app would feature a tailored opening guide for beginners and players at various levels. Instead of recommending only the best theoretical moves, the AI would suggest openings and strategies that are accessible and easy to understand, helping players progress from beginner to advanced, and even grandmaster-level tactics. This level of customized guidance would set the engine apart by delivering not only analysis but also tailored advice that evolves with the player.</w:t>
      </w:r>
    </w:p>
    <w:p w:rsidR="07676B1B" w:rsidP="07676B1B" w:rsidRDefault="07676B1B" w14:paraId="52A7DBF1" w14:textId="315419F4">
      <w:pPr>
        <w:pStyle w:val="NormalWeb"/>
        <w:ind w:left="1440"/>
        <w:rPr>
          <w:rFonts w:ascii="Times New Roman" w:hAnsi="Times New Roman" w:eastAsia="Times New Roman" w:cs="Times New Roman"/>
          <w:sz w:val="22"/>
          <w:szCs w:val="22"/>
        </w:rPr>
      </w:pPr>
    </w:p>
    <w:p w:rsidR="000D4C8C" w:rsidP="5956FE92" w:rsidRDefault="000D4C8C" w14:paraId="01E53EE6" w14:textId="674EC87B">
      <w:pPr>
        <w:pStyle w:val="NormalWeb"/>
        <w:numPr>
          <w:ilvl w:val="1"/>
          <w:numId w:val="7"/>
        </w:numPr>
        <w:rPr>
          <w:rFonts w:ascii="Times New Roman" w:hAnsi="Times New Roman" w:eastAsia="Times New Roman" w:cs="Times New Roman"/>
          <w:sz w:val="22"/>
          <w:szCs w:val="22"/>
        </w:rPr>
      </w:pPr>
      <w:r w:rsidRPr="5956FE92" w:rsidR="000D4C8C">
        <w:rPr>
          <w:rFonts w:ascii="Times New Roman" w:hAnsi="Times New Roman" w:eastAsia="Times New Roman" w:cs="Times New Roman"/>
          <w:b w:val="1"/>
          <w:bCs w:val="1"/>
          <w:sz w:val="22"/>
          <w:szCs w:val="22"/>
        </w:rPr>
        <w:t>Future Expansion</w:t>
      </w:r>
      <w:r w:rsidRPr="5956FE92" w:rsidR="000D4C8C">
        <w:rPr>
          <w:rFonts w:ascii="Times New Roman" w:hAnsi="Times New Roman" w:eastAsia="Times New Roman" w:cs="Times New Roman"/>
          <w:sz w:val="22"/>
          <w:szCs w:val="22"/>
        </w:rPr>
        <w:t>: Options to integrate with other platforms or adapt for mobile could expand the engine’s accessibility.</w:t>
      </w:r>
    </w:p>
    <w:p w:rsidR="000D4C8C" w:rsidP="5956FE92" w:rsidRDefault="000D4C8C" w14:paraId="6D794BFE" w14:textId="77777777">
      <w:pPr>
        <w:pStyle w:val="NormalWeb"/>
        <w:ind w:left="1440"/>
        <w:rPr>
          <w:rFonts w:ascii="Times New Roman" w:hAnsi="Times New Roman" w:eastAsia="Times New Roman" w:cs="Times New Roman"/>
          <w:sz w:val="22"/>
          <w:szCs w:val="22"/>
        </w:rPr>
      </w:pPr>
    </w:p>
    <w:p w:rsidR="00BF0724" w:rsidP="5956FE92" w:rsidRDefault="00BF0724" w14:paraId="4E00DAC9" w14:textId="77777777">
      <w:pPr>
        <w:pStyle w:val="NormalWeb"/>
        <w:ind w:left="1440"/>
        <w:rPr>
          <w:rFonts w:ascii="Times New Roman" w:hAnsi="Times New Roman" w:eastAsia="Times New Roman" w:cs="Times New Roman"/>
          <w:sz w:val="22"/>
          <w:szCs w:val="22"/>
        </w:rPr>
      </w:pPr>
    </w:p>
    <w:p w:rsidR="00BF0724" w:rsidP="5956FE92" w:rsidRDefault="00BF0724" w14:paraId="5FCF903F" w14:textId="77777777">
      <w:pPr>
        <w:pStyle w:val="NormalWeb"/>
        <w:ind w:left="1440"/>
        <w:rPr>
          <w:rFonts w:ascii="Times New Roman" w:hAnsi="Times New Roman" w:eastAsia="Times New Roman" w:cs="Times New Roman"/>
          <w:sz w:val="22"/>
          <w:szCs w:val="22"/>
        </w:rPr>
      </w:pPr>
    </w:p>
    <w:p w:rsidR="00BF0724" w:rsidP="5956FE92" w:rsidRDefault="00BF0724" w14:paraId="2D70AA99" w14:textId="77777777">
      <w:pPr>
        <w:pStyle w:val="NormalWeb"/>
        <w:ind w:left="1440"/>
        <w:rPr>
          <w:rFonts w:ascii="Times New Roman" w:hAnsi="Times New Roman" w:eastAsia="Times New Roman" w:cs="Times New Roman"/>
          <w:sz w:val="22"/>
          <w:szCs w:val="22"/>
        </w:rPr>
      </w:pPr>
    </w:p>
    <w:p w:rsidR="00BF0724" w:rsidP="5956FE92" w:rsidRDefault="00BF0724" w14:paraId="7741CA0B" w14:textId="77777777">
      <w:pPr>
        <w:pStyle w:val="NormalWeb"/>
        <w:ind w:left="1440"/>
        <w:rPr>
          <w:rFonts w:ascii="Times New Roman" w:hAnsi="Times New Roman" w:eastAsia="Times New Roman" w:cs="Times New Roman"/>
          <w:sz w:val="22"/>
          <w:szCs w:val="22"/>
        </w:rPr>
      </w:pPr>
    </w:p>
    <w:p w:rsidR="00BF0724" w:rsidP="5956FE92" w:rsidRDefault="00BF0724" w14:paraId="0387444D" w14:textId="77777777">
      <w:pPr>
        <w:pStyle w:val="NormalWeb"/>
        <w:ind w:left="1440"/>
        <w:rPr>
          <w:rFonts w:ascii="Times New Roman" w:hAnsi="Times New Roman" w:eastAsia="Times New Roman" w:cs="Times New Roman"/>
          <w:sz w:val="22"/>
          <w:szCs w:val="22"/>
        </w:rPr>
      </w:pPr>
    </w:p>
    <w:p w:rsidR="00BF0724" w:rsidP="5956FE92" w:rsidRDefault="00BF0724" w14:paraId="68F58ADF" w14:textId="77777777">
      <w:pPr>
        <w:pStyle w:val="NormalWeb"/>
        <w:ind w:left="1440"/>
        <w:rPr>
          <w:rFonts w:ascii="Times New Roman" w:hAnsi="Times New Roman" w:eastAsia="Times New Roman" w:cs="Times New Roman"/>
          <w:sz w:val="22"/>
          <w:szCs w:val="22"/>
        </w:rPr>
      </w:pPr>
    </w:p>
    <w:p w:rsidR="00BF0724" w:rsidP="5956FE92" w:rsidRDefault="00BF0724" w14:paraId="0262E0F8" w14:textId="77777777">
      <w:pPr>
        <w:pStyle w:val="NormalWeb"/>
        <w:ind w:left="1440"/>
        <w:rPr>
          <w:rFonts w:ascii="Times New Roman" w:hAnsi="Times New Roman" w:eastAsia="Times New Roman" w:cs="Times New Roman"/>
          <w:sz w:val="22"/>
          <w:szCs w:val="22"/>
        </w:rPr>
      </w:pPr>
    </w:p>
    <w:p w:rsidR="00BF0724" w:rsidP="5956FE92" w:rsidRDefault="00BF0724" w14:paraId="631E0F8E" w14:textId="77777777">
      <w:pPr>
        <w:pStyle w:val="NormalWeb"/>
        <w:ind w:left="1440"/>
        <w:rPr>
          <w:rFonts w:ascii="Times New Roman" w:hAnsi="Times New Roman" w:eastAsia="Times New Roman" w:cs="Times New Roman"/>
          <w:sz w:val="22"/>
          <w:szCs w:val="22"/>
        </w:rPr>
      </w:pPr>
    </w:p>
    <w:p w:rsidR="00BF0724" w:rsidP="5956FE92" w:rsidRDefault="00BF0724" w14:paraId="3EE76ACF" w14:textId="77777777">
      <w:pPr>
        <w:pStyle w:val="NormalWeb"/>
        <w:ind w:left="1440"/>
        <w:rPr>
          <w:rFonts w:ascii="Times New Roman" w:hAnsi="Times New Roman" w:eastAsia="Times New Roman" w:cs="Times New Roman"/>
          <w:sz w:val="22"/>
          <w:szCs w:val="22"/>
        </w:rPr>
      </w:pPr>
    </w:p>
    <w:p w:rsidR="00BF0724" w:rsidP="5956FE92" w:rsidRDefault="00BF0724" w14:paraId="5031EC9F" w14:textId="77777777">
      <w:pPr>
        <w:pStyle w:val="NormalWeb"/>
        <w:ind w:left="1440"/>
        <w:rPr>
          <w:rFonts w:ascii="Times New Roman" w:hAnsi="Times New Roman" w:eastAsia="Times New Roman" w:cs="Times New Roman"/>
          <w:sz w:val="22"/>
          <w:szCs w:val="22"/>
        </w:rPr>
      </w:pPr>
    </w:p>
    <w:p w:rsidR="00BF0724" w:rsidP="5956FE92" w:rsidRDefault="00BF0724" w14:paraId="52FA036E" w14:textId="77777777">
      <w:pPr>
        <w:pStyle w:val="NormalWeb"/>
        <w:ind w:left="1440"/>
        <w:rPr>
          <w:rFonts w:ascii="Times New Roman" w:hAnsi="Times New Roman" w:eastAsia="Times New Roman" w:cs="Times New Roman"/>
          <w:sz w:val="22"/>
          <w:szCs w:val="22"/>
        </w:rPr>
      </w:pPr>
    </w:p>
    <w:p w:rsidR="00BF0724" w:rsidP="5956FE92" w:rsidRDefault="00BF0724" w14:paraId="497B890C" w14:textId="77777777">
      <w:pPr>
        <w:pStyle w:val="NormalWeb"/>
        <w:ind w:left="1440"/>
        <w:rPr>
          <w:rFonts w:ascii="Times New Roman" w:hAnsi="Times New Roman" w:eastAsia="Times New Roman" w:cs="Times New Roman"/>
          <w:sz w:val="22"/>
          <w:szCs w:val="22"/>
        </w:rPr>
      </w:pPr>
    </w:p>
    <w:p w:rsidR="00BF0724" w:rsidP="5956FE92" w:rsidRDefault="00BF0724" w14:paraId="3823013A" w14:textId="77777777">
      <w:pPr>
        <w:pStyle w:val="NormalWeb"/>
        <w:ind w:left="1440"/>
        <w:rPr>
          <w:rFonts w:ascii="Times New Roman" w:hAnsi="Times New Roman" w:eastAsia="Times New Roman" w:cs="Times New Roman"/>
          <w:sz w:val="22"/>
          <w:szCs w:val="22"/>
        </w:rPr>
      </w:pPr>
    </w:p>
    <w:p w:rsidR="00BF0724" w:rsidP="5956FE92" w:rsidRDefault="00BF0724" w14:paraId="4E9808BD" w14:textId="77777777">
      <w:pPr>
        <w:pStyle w:val="NormalWeb"/>
        <w:ind w:left="1440"/>
        <w:rPr>
          <w:rFonts w:ascii="Times New Roman" w:hAnsi="Times New Roman" w:eastAsia="Times New Roman" w:cs="Times New Roman"/>
          <w:sz w:val="22"/>
          <w:szCs w:val="22"/>
        </w:rPr>
      </w:pPr>
    </w:p>
    <w:p w:rsidR="00BF0724" w:rsidP="5956FE92" w:rsidRDefault="00BF0724" w14:paraId="01DD58ED" w14:textId="77777777">
      <w:pPr>
        <w:pStyle w:val="NormalWeb"/>
        <w:ind w:left="1440"/>
        <w:rPr>
          <w:rFonts w:ascii="Times New Roman" w:hAnsi="Times New Roman" w:eastAsia="Times New Roman" w:cs="Times New Roman"/>
          <w:sz w:val="22"/>
          <w:szCs w:val="22"/>
        </w:rPr>
      </w:pPr>
    </w:p>
    <w:p w:rsidR="00BF0724" w:rsidP="5956FE92" w:rsidRDefault="00BF0724" w14:paraId="2A84E3BF" w14:textId="77777777">
      <w:pPr>
        <w:pStyle w:val="NormalWeb"/>
        <w:ind w:left="1440"/>
        <w:rPr>
          <w:rFonts w:ascii="Times New Roman" w:hAnsi="Times New Roman" w:eastAsia="Times New Roman" w:cs="Times New Roman"/>
          <w:sz w:val="22"/>
          <w:szCs w:val="22"/>
        </w:rPr>
      </w:pPr>
    </w:p>
    <w:p w:rsidR="002A7A08" w:rsidP="5956FE92" w:rsidRDefault="002A7A08" w14:paraId="2C41D5FD" w14:textId="77777777" w14:noSpellErr="1">
      <w:pPr>
        <w:pStyle w:val="Heading2"/>
        <w:rPr>
          <w:rFonts w:ascii="Times New Roman" w:hAnsi="Times New Roman" w:eastAsia="Times New Roman" w:cs="Times New Roman"/>
        </w:rPr>
      </w:pPr>
    </w:p>
    <w:p w:rsidR="75CA4891" w:rsidP="5956FE92" w:rsidRDefault="75CA4891" w14:paraId="65A02230" w14:textId="10EFD11E">
      <w:pPr>
        <w:pStyle w:val="Normal"/>
        <w:rPr>
          <w:rFonts w:ascii="Times New Roman" w:hAnsi="Times New Roman" w:eastAsia="Times New Roman" w:cs="Times New Roman"/>
        </w:rPr>
      </w:pPr>
    </w:p>
    <w:p w:rsidR="75CA4891" w:rsidP="5956FE92" w:rsidRDefault="75CA4891" w14:paraId="6B6B0338" w14:textId="7875CBBA">
      <w:pPr>
        <w:pStyle w:val="Normal"/>
        <w:rPr>
          <w:rFonts w:ascii="Times New Roman" w:hAnsi="Times New Roman" w:eastAsia="Times New Roman" w:cs="Times New Roman"/>
        </w:rPr>
      </w:pPr>
    </w:p>
    <w:p w:rsidR="75CA4891" w:rsidP="5956FE92" w:rsidRDefault="75CA4891" w14:paraId="6C05DC5C" w14:textId="26B4F0F6">
      <w:pPr>
        <w:pStyle w:val="Normal"/>
        <w:rPr>
          <w:rFonts w:ascii="Times New Roman" w:hAnsi="Times New Roman" w:eastAsia="Times New Roman" w:cs="Times New Roman"/>
        </w:rPr>
      </w:pPr>
    </w:p>
    <w:p w:rsidR="75CA4891" w:rsidP="5956FE92" w:rsidRDefault="75CA4891" w14:paraId="30A0A565" w14:textId="4E43818D">
      <w:pPr>
        <w:pStyle w:val="Normal"/>
        <w:rPr>
          <w:rFonts w:ascii="Times New Roman" w:hAnsi="Times New Roman" w:eastAsia="Times New Roman" w:cs="Times New Roman"/>
        </w:rPr>
      </w:pPr>
    </w:p>
    <w:p w:rsidR="75CA4891" w:rsidP="5956FE92" w:rsidRDefault="75CA4891" w14:paraId="06265EA5" w14:textId="7A4BCDD1">
      <w:pPr>
        <w:pStyle w:val="Normal"/>
        <w:rPr>
          <w:rFonts w:ascii="Times New Roman" w:hAnsi="Times New Roman" w:eastAsia="Times New Roman" w:cs="Times New Roman"/>
        </w:rPr>
      </w:pPr>
    </w:p>
    <w:p w:rsidR="75CA4891" w:rsidP="5956FE92" w:rsidRDefault="75CA4891" w14:paraId="6A458FB4" w14:textId="40F6AA57">
      <w:pPr>
        <w:pStyle w:val="Normal"/>
        <w:rPr>
          <w:rFonts w:ascii="Times New Roman" w:hAnsi="Times New Roman" w:eastAsia="Times New Roman" w:cs="Times New Roman"/>
        </w:rPr>
      </w:pPr>
    </w:p>
    <w:p w:rsidR="75CA4891" w:rsidP="5956FE92" w:rsidRDefault="75CA4891" w14:paraId="1336EF31" w14:textId="52B6F500">
      <w:pPr>
        <w:pStyle w:val="Normal"/>
        <w:rPr>
          <w:rFonts w:ascii="Times New Roman" w:hAnsi="Times New Roman" w:eastAsia="Times New Roman" w:cs="Times New Roman"/>
        </w:rPr>
      </w:pPr>
    </w:p>
    <w:p w:rsidR="75CA4891" w:rsidP="5956FE92" w:rsidRDefault="75CA4891" w14:paraId="455302C8" w14:textId="6FCFB617">
      <w:pPr>
        <w:pStyle w:val="Normal"/>
        <w:rPr>
          <w:rFonts w:ascii="Times New Roman" w:hAnsi="Times New Roman" w:eastAsia="Times New Roman" w:cs="Times New Roman"/>
        </w:rPr>
      </w:pPr>
    </w:p>
    <w:p w:rsidR="75CA4891" w:rsidP="5956FE92" w:rsidRDefault="75CA4891" w14:paraId="302C4829" w14:textId="50E7D069">
      <w:pPr>
        <w:pStyle w:val="Normal"/>
        <w:rPr>
          <w:rFonts w:ascii="Times New Roman" w:hAnsi="Times New Roman" w:eastAsia="Times New Roman" w:cs="Times New Roman"/>
        </w:rPr>
      </w:pPr>
    </w:p>
    <w:p w:rsidR="75CA4891" w:rsidP="5956FE92" w:rsidRDefault="75CA4891" w14:paraId="6A3E6B38" w14:textId="0ABFAD41">
      <w:pPr>
        <w:pStyle w:val="Normal"/>
        <w:rPr>
          <w:rFonts w:ascii="Times New Roman" w:hAnsi="Times New Roman" w:eastAsia="Times New Roman" w:cs="Times New Roman"/>
        </w:rPr>
      </w:pPr>
    </w:p>
    <w:p w:rsidR="75CA4891" w:rsidP="5956FE92" w:rsidRDefault="75CA4891" w14:paraId="78596FE3" w14:textId="1E047440">
      <w:pPr>
        <w:pStyle w:val="Normal"/>
        <w:rPr>
          <w:rFonts w:ascii="Times New Roman" w:hAnsi="Times New Roman" w:eastAsia="Times New Roman" w:cs="Times New Roman"/>
        </w:rPr>
      </w:pPr>
    </w:p>
    <w:p w:rsidRPr="002A7A08" w:rsidR="002A7A08" w:rsidP="5956FE92" w:rsidRDefault="002A7A08" w14:paraId="49F3B1A1" w14:textId="77777777">
      <w:pPr>
        <w:rPr>
          <w:rFonts w:ascii="Times New Roman" w:hAnsi="Times New Roman" w:eastAsia="Times New Roman" w:cs="Times New Roman"/>
        </w:rPr>
      </w:pPr>
    </w:p>
    <w:p w:rsidR="00CE29B7" w:rsidP="5956FE92" w:rsidRDefault="000D4C8C" w14:paraId="1CC7F36C" w14:textId="5A7A98B9">
      <w:pPr>
        <w:pStyle w:val="Heading2"/>
        <w:rPr>
          <w:rFonts w:ascii="Times New Roman" w:hAnsi="Times New Roman" w:eastAsia="Times New Roman" w:cs="Times New Roman"/>
        </w:rPr>
      </w:pPr>
      <w:r w:rsidRPr="5956FE92" w:rsidR="000D4C8C">
        <w:rPr>
          <w:rFonts w:ascii="Times New Roman" w:hAnsi="Times New Roman" w:eastAsia="Times New Roman" w:cs="Times New Roman"/>
        </w:rPr>
        <w:t>Competitor Analysis</w:t>
      </w:r>
    </w:p>
    <w:p w:rsidR="00BF0724" w:rsidP="5956FE92" w:rsidRDefault="00BF0724" w14:paraId="2825AB9C" w14:textId="32CA4EB2">
      <w:pPr>
        <w:pStyle w:val="Heading3"/>
        <w:rPr>
          <w:rFonts w:ascii="Times New Roman" w:hAnsi="Times New Roman" w:eastAsia="Times New Roman" w:cs="Times New Roman"/>
          <w:noProof w:val="0"/>
          <w:lang w:val="en-US"/>
        </w:rPr>
      </w:pPr>
      <w:commentRangeStart w:id="1851070736"/>
      <w:r w:rsidRPr="07676B1B" w:rsidR="1F16CED9">
        <w:rPr>
          <w:rFonts w:ascii="Times New Roman" w:hAnsi="Times New Roman" w:eastAsia="Times New Roman" w:cs="Times New Roman"/>
          <w:noProof w:val="0"/>
          <w:lang w:val="en-US"/>
        </w:rPr>
        <w:t>Ind</w:t>
      </w:r>
      <w:r w:rsidRPr="07676B1B" w:rsidR="5052EDD7">
        <w:rPr>
          <w:rFonts w:ascii="Times New Roman" w:hAnsi="Times New Roman" w:eastAsia="Times New Roman" w:cs="Times New Roman"/>
          <w:noProof w:val="0"/>
          <w:lang w:val="en-US"/>
        </w:rPr>
        <w:t>irect Competitors</w:t>
      </w:r>
    </w:p>
    <w:p w:rsidR="00BF0724" w:rsidP="5956FE92" w:rsidRDefault="00BF0724" w14:textId="77777777" w14:paraId="4DF586C7">
      <w:pPr>
        <w:rPr>
          <w:rFonts w:ascii="Times New Roman" w:hAnsi="Times New Roman" w:eastAsia="Times New Roman" w:cs="Times New Roman"/>
        </w:rPr>
      </w:pPr>
      <w:r w:rsidRPr="07676B1B" w:rsidR="5052EDD7">
        <w:rPr>
          <w:rFonts w:ascii="Times New Roman" w:hAnsi="Times New Roman" w:eastAsia="Times New Roman" w:cs="Times New Roman"/>
        </w:rPr>
        <w:t xml:space="preserve">SEE: </w:t>
      </w:r>
      <w:hyperlink r:id="R3da81898353a4b64">
        <w:r w:rsidRPr="07676B1B" w:rsidR="5052EDD7">
          <w:rPr>
            <w:rStyle w:val="Hyperlink"/>
            <w:rFonts w:ascii="Times New Roman" w:hAnsi="Times New Roman" w:eastAsia="Times New Roman" w:cs="Times New Roman"/>
          </w:rPr>
          <w:t>Chess Engine Research.docx</w:t>
        </w:r>
      </w:hyperlink>
      <w:commentRangeEnd w:id="1851070736"/>
      <w:r>
        <w:rPr>
          <w:rStyle w:val="CommentReference"/>
        </w:rPr>
        <w:commentReference w:id="1851070736"/>
      </w:r>
    </w:p>
    <w:p w:rsidR="00BF0724" w:rsidP="5956FE92" w:rsidRDefault="00BF0724" w14:paraId="43F417ED" w14:textId="34F31454">
      <w:pPr>
        <w:pStyle w:val="Heading3"/>
        <w:rPr>
          <w:rFonts w:ascii="Times New Roman" w:hAnsi="Times New Roman" w:eastAsia="Times New Roman" w:cs="Times New Roman"/>
        </w:rPr>
      </w:pPr>
      <w:r w:rsidRPr="07676B1B" w:rsidR="114CADFB">
        <w:rPr>
          <w:rFonts w:ascii="Times New Roman" w:hAnsi="Times New Roman" w:eastAsia="Times New Roman" w:cs="Times New Roman"/>
        </w:rPr>
        <w:t>D</w:t>
      </w:r>
      <w:r w:rsidRPr="07676B1B" w:rsidR="5052EDD7">
        <w:rPr>
          <w:rFonts w:ascii="Times New Roman" w:hAnsi="Times New Roman" w:eastAsia="Times New Roman" w:cs="Times New Roman"/>
        </w:rPr>
        <w:t>irect Competitors</w:t>
      </w:r>
    </w:p>
    <w:p w:rsidR="00BF0724" w:rsidP="5956FE92" w:rsidRDefault="00BF0724" w14:paraId="5CA63911" w14:textId="3024D738">
      <w:pPr>
        <w:pStyle w:val="Normal"/>
        <w:spacing w:before="240" w:beforeAutospacing="off" w:after="240" w:afterAutospacing="off"/>
        <w:ind w:left="0"/>
        <w:rPr>
          <w:rFonts w:ascii="Times New Roman" w:hAnsi="Times New Roman" w:eastAsia="Times New Roman" w:cs="Times New Roman"/>
          <w:b w:val="1"/>
          <w:bCs w:val="1"/>
          <w:noProof w:val="0"/>
          <w:sz w:val="22"/>
          <w:szCs w:val="22"/>
          <w:lang w:val="en-US"/>
        </w:rPr>
      </w:pPr>
      <w:commentRangeStart w:id="126459291"/>
      <w:r w:rsidRPr="07676B1B" w:rsidR="5052EDD7">
        <w:rPr>
          <w:rFonts w:ascii="Times New Roman" w:hAnsi="Times New Roman" w:eastAsia="Times New Roman" w:cs="Times New Roman"/>
          <w:b w:val="1"/>
          <w:bCs w:val="1"/>
          <w:noProof w:val="0"/>
          <w:sz w:val="22"/>
          <w:szCs w:val="22"/>
          <w:lang w:val="en-US"/>
        </w:rPr>
        <w:t>Chess.com</w:t>
      </w:r>
    </w:p>
    <w:p w:rsidR="00BF0724" w:rsidP="5956FE92" w:rsidRDefault="00BF0724" w14:paraId="3A195720" w14:textId="1C9EC51F">
      <w:pPr>
        <w:pStyle w:val="ListParagraph"/>
        <w:numPr>
          <w:ilvl w:val="0"/>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Overview</w:t>
      </w:r>
      <w:r w:rsidRPr="5956FE92" w:rsidR="5052EDD7">
        <w:rPr>
          <w:rFonts w:ascii="Times New Roman" w:hAnsi="Times New Roman" w:eastAsia="Times New Roman" w:cs="Times New Roman"/>
          <w:noProof w:val="0"/>
          <w:sz w:val="22"/>
          <w:szCs w:val="22"/>
          <w:lang w:val="en-US"/>
        </w:rPr>
        <w:t>: Chess.com is a popular online platform that provides tools for learning, playing, and analyzing games, with integrated engines like Stockfish.</w:t>
      </w:r>
    </w:p>
    <w:p w:rsidR="00BF0724" w:rsidP="5956FE92" w:rsidRDefault="00BF0724" w14:paraId="7D8A6C0D" w14:textId="44EF0C55">
      <w:pPr>
        <w:pStyle w:val="ListParagraph"/>
        <w:numPr>
          <w:ilvl w:val="0"/>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Strengths</w:t>
      </w:r>
      <w:r w:rsidRPr="5956FE92" w:rsidR="5052EDD7">
        <w:rPr>
          <w:rFonts w:ascii="Times New Roman" w:hAnsi="Times New Roman" w:eastAsia="Times New Roman" w:cs="Times New Roman"/>
          <w:noProof w:val="0"/>
          <w:sz w:val="22"/>
          <w:szCs w:val="22"/>
          <w:lang w:val="en-US"/>
        </w:rPr>
        <w:t>:</w:t>
      </w:r>
    </w:p>
    <w:p w:rsidR="00BF0724" w:rsidP="5956FE92" w:rsidRDefault="00BF0724" w14:paraId="7D19449E" w14:textId="7F6FECBC">
      <w:pPr>
        <w:pStyle w:val="ListParagraph"/>
        <w:numPr>
          <w:ilvl w:val="1"/>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Wide User Base and Community Features</w:t>
      </w:r>
      <w:r w:rsidRPr="5956FE92" w:rsidR="5052EDD7">
        <w:rPr>
          <w:rFonts w:ascii="Times New Roman" w:hAnsi="Times New Roman" w:eastAsia="Times New Roman" w:cs="Times New Roman"/>
          <w:noProof w:val="0"/>
          <w:sz w:val="22"/>
          <w:szCs w:val="22"/>
          <w:lang w:val="en-US"/>
        </w:rPr>
        <w:t>: Offers social features, online play, and tournaments, which enhance user engagement and retention.</w:t>
      </w:r>
    </w:p>
    <w:p w:rsidR="00BF0724" w:rsidP="5956FE92" w:rsidRDefault="00BF0724" w14:paraId="5A163F67" w14:textId="6F96F2B9">
      <w:pPr>
        <w:pStyle w:val="ListParagraph"/>
        <w:numPr>
          <w:ilvl w:val="1"/>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Learning Resources</w:t>
      </w:r>
      <w:r w:rsidRPr="5956FE92" w:rsidR="5052EDD7">
        <w:rPr>
          <w:rFonts w:ascii="Times New Roman" w:hAnsi="Times New Roman" w:eastAsia="Times New Roman" w:cs="Times New Roman"/>
          <w:noProof w:val="0"/>
          <w:sz w:val="22"/>
          <w:szCs w:val="22"/>
          <w:lang w:val="en-US"/>
        </w:rPr>
        <w:t>: Provides lessons, puzzles, and articles aimed at players of all levels.</w:t>
      </w:r>
    </w:p>
    <w:p w:rsidR="00BF0724" w:rsidP="5956FE92" w:rsidRDefault="00BF0724" w14:paraId="227FF6EF" w14:textId="3DEF6A7B">
      <w:pPr>
        <w:pStyle w:val="ListParagraph"/>
        <w:numPr>
          <w:ilvl w:val="1"/>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Freemium Model</w:t>
      </w:r>
      <w:r w:rsidRPr="5956FE92" w:rsidR="5052EDD7">
        <w:rPr>
          <w:rFonts w:ascii="Times New Roman" w:hAnsi="Times New Roman" w:eastAsia="Times New Roman" w:cs="Times New Roman"/>
          <w:noProof w:val="0"/>
          <w:sz w:val="22"/>
          <w:szCs w:val="22"/>
          <w:lang w:val="en-US"/>
        </w:rPr>
        <w:t>: Offers a blend of free and premium features, attracting a large user base with accessible pricing options.</w:t>
      </w:r>
    </w:p>
    <w:p w:rsidR="00BF0724" w:rsidP="5956FE92" w:rsidRDefault="00BF0724" w14:paraId="56C39B85" w14:textId="2D4EC97D">
      <w:pPr>
        <w:pStyle w:val="ListParagraph"/>
        <w:numPr>
          <w:ilvl w:val="0"/>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Weaknesses</w:t>
      </w:r>
      <w:r w:rsidRPr="5956FE92" w:rsidR="5052EDD7">
        <w:rPr>
          <w:rFonts w:ascii="Times New Roman" w:hAnsi="Times New Roman" w:eastAsia="Times New Roman" w:cs="Times New Roman"/>
          <w:noProof w:val="0"/>
          <w:sz w:val="22"/>
          <w:szCs w:val="22"/>
          <w:lang w:val="en-US"/>
        </w:rPr>
        <w:t>:</w:t>
      </w:r>
    </w:p>
    <w:p w:rsidR="00BF0724" w:rsidP="5956FE92" w:rsidRDefault="00BF0724" w14:paraId="03B387A5" w14:textId="45959205">
      <w:pPr>
        <w:pStyle w:val="ListParagraph"/>
        <w:numPr>
          <w:ilvl w:val="1"/>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Limited Advanced Engine Capabilities</w:t>
      </w:r>
      <w:r w:rsidRPr="5956FE92" w:rsidR="5052EDD7">
        <w:rPr>
          <w:rFonts w:ascii="Times New Roman" w:hAnsi="Times New Roman" w:eastAsia="Times New Roman" w:cs="Times New Roman"/>
          <w:noProof w:val="0"/>
          <w:sz w:val="22"/>
          <w:szCs w:val="22"/>
          <w:lang w:val="en-US"/>
        </w:rPr>
        <w:t xml:space="preserve">: Though it uses Stockfish for analysis, </w:t>
      </w:r>
      <w:r w:rsidRPr="5956FE92" w:rsidR="5052EDD7">
        <w:rPr>
          <w:rFonts w:ascii="Times New Roman" w:hAnsi="Times New Roman" w:eastAsia="Times New Roman" w:cs="Times New Roman"/>
          <w:noProof w:val="0"/>
          <w:sz w:val="22"/>
          <w:szCs w:val="22"/>
          <w:lang w:val="en-US"/>
        </w:rPr>
        <w:t>Chess.com’s</w:t>
      </w:r>
      <w:r w:rsidRPr="5956FE92" w:rsidR="5052EDD7">
        <w:rPr>
          <w:rFonts w:ascii="Times New Roman" w:hAnsi="Times New Roman" w:eastAsia="Times New Roman" w:cs="Times New Roman"/>
          <w:noProof w:val="0"/>
          <w:sz w:val="22"/>
          <w:szCs w:val="22"/>
          <w:lang w:val="en-US"/>
        </w:rPr>
        <w:t xml:space="preserve"> primary focus is on community and casual gameplay, which can limit in-depth analysis tools.</w:t>
      </w:r>
    </w:p>
    <w:p w:rsidR="00BF0724" w:rsidP="5956FE92" w:rsidRDefault="00BF0724" w14:paraId="2289BEEE" w14:textId="0A6526F8">
      <w:pPr>
        <w:pStyle w:val="ListParagraph"/>
        <w:numPr>
          <w:ilvl w:val="1"/>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Premium Features Restriction</w:t>
      </w:r>
      <w:r w:rsidRPr="5956FE92" w:rsidR="5052EDD7">
        <w:rPr>
          <w:rFonts w:ascii="Times New Roman" w:hAnsi="Times New Roman" w:eastAsia="Times New Roman" w:cs="Times New Roman"/>
          <w:noProof w:val="0"/>
          <w:sz w:val="22"/>
          <w:szCs w:val="22"/>
          <w:lang w:val="en-US"/>
        </w:rPr>
        <w:t>: Many advanced analysis tools and learning features are restricted to paid users, potentially deterring casual players who may not want to subscribe.</w:t>
      </w:r>
    </w:p>
    <w:p w:rsidR="00BF0724" w:rsidP="5956FE92" w:rsidRDefault="00BF0724" w14:paraId="1812601A" w14:textId="236B8A49">
      <w:pPr>
        <w:pStyle w:val="Normal"/>
        <w:spacing w:before="240" w:beforeAutospacing="off" w:after="240" w:afterAutospacing="off"/>
        <w:ind w:left="0"/>
        <w:rPr>
          <w:rFonts w:ascii="Times New Roman" w:hAnsi="Times New Roman" w:eastAsia="Times New Roman" w:cs="Times New Roman"/>
          <w:b w:val="1"/>
          <w:bCs w:val="1"/>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Lichess</w:t>
      </w:r>
    </w:p>
    <w:p w:rsidR="00BF0724" w:rsidP="5956FE92" w:rsidRDefault="00BF0724" w14:paraId="55F5B7EF" w14:textId="67ECF16A">
      <w:pPr>
        <w:pStyle w:val="ListParagraph"/>
        <w:numPr>
          <w:ilvl w:val="0"/>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Overview</w:t>
      </w:r>
      <w:r w:rsidRPr="5956FE92" w:rsidR="5052EDD7">
        <w:rPr>
          <w:rFonts w:ascii="Times New Roman" w:hAnsi="Times New Roman" w:eastAsia="Times New Roman" w:cs="Times New Roman"/>
          <w:noProof w:val="0"/>
          <w:sz w:val="22"/>
          <w:szCs w:val="22"/>
          <w:lang w:val="en-US"/>
        </w:rPr>
        <w:t xml:space="preserve">: </w:t>
      </w:r>
      <w:r w:rsidRPr="5956FE92" w:rsidR="5052EDD7">
        <w:rPr>
          <w:rFonts w:ascii="Times New Roman" w:hAnsi="Times New Roman" w:eastAsia="Times New Roman" w:cs="Times New Roman"/>
          <w:noProof w:val="0"/>
          <w:sz w:val="22"/>
          <w:szCs w:val="22"/>
          <w:lang w:val="en-US"/>
        </w:rPr>
        <w:t>Lichess</w:t>
      </w:r>
      <w:r w:rsidRPr="5956FE92" w:rsidR="5052EDD7">
        <w:rPr>
          <w:rFonts w:ascii="Times New Roman" w:hAnsi="Times New Roman" w:eastAsia="Times New Roman" w:cs="Times New Roman"/>
          <w:noProof w:val="0"/>
          <w:sz w:val="22"/>
          <w:szCs w:val="22"/>
          <w:lang w:val="en-US"/>
        </w:rPr>
        <w:t xml:space="preserve"> is a free, open-source chess platform that provides playing and analysis tools with a strong community following.</w:t>
      </w:r>
    </w:p>
    <w:p w:rsidR="00BF0724" w:rsidP="5956FE92" w:rsidRDefault="00BF0724" w14:paraId="3BCF2773" w14:textId="292A063E">
      <w:pPr>
        <w:pStyle w:val="ListParagraph"/>
        <w:numPr>
          <w:ilvl w:val="0"/>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Strengths</w:t>
      </w:r>
      <w:r w:rsidRPr="5956FE92" w:rsidR="5052EDD7">
        <w:rPr>
          <w:rFonts w:ascii="Times New Roman" w:hAnsi="Times New Roman" w:eastAsia="Times New Roman" w:cs="Times New Roman"/>
          <w:noProof w:val="0"/>
          <w:sz w:val="22"/>
          <w:szCs w:val="22"/>
          <w:lang w:val="en-US"/>
        </w:rPr>
        <w:t>:</w:t>
      </w:r>
    </w:p>
    <w:p w:rsidR="00BF0724" w:rsidP="5956FE92" w:rsidRDefault="00BF0724" w14:paraId="3A18A034" w14:textId="5CF5F384">
      <w:pPr>
        <w:pStyle w:val="ListParagraph"/>
        <w:numPr>
          <w:ilvl w:val="1"/>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Free Access to Advanced Features</w:t>
      </w:r>
      <w:r w:rsidRPr="5956FE92" w:rsidR="5052EDD7">
        <w:rPr>
          <w:rFonts w:ascii="Times New Roman" w:hAnsi="Times New Roman" w:eastAsia="Times New Roman" w:cs="Times New Roman"/>
          <w:noProof w:val="0"/>
          <w:sz w:val="22"/>
          <w:szCs w:val="22"/>
          <w:lang w:val="en-US"/>
        </w:rPr>
        <w:t xml:space="preserve">: Offers all analysis features and learning tools for free, making it </w:t>
      </w:r>
      <w:r w:rsidRPr="5956FE92" w:rsidR="5052EDD7">
        <w:rPr>
          <w:rFonts w:ascii="Times New Roman" w:hAnsi="Times New Roman" w:eastAsia="Times New Roman" w:cs="Times New Roman"/>
          <w:noProof w:val="0"/>
          <w:sz w:val="22"/>
          <w:szCs w:val="22"/>
          <w:lang w:val="en-US"/>
        </w:rPr>
        <w:t>highly accessible</w:t>
      </w:r>
      <w:r w:rsidRPr="5956FE92" w:rsidR="5052EDD7">
        <w:rPr>
          <w:rFonts w:ascii="Times New Roman" w:hAnsi="Times New Roman" w:eastAsia="Times New Roman" w:cs="Times New Roman"/>
          <w:noProof w:val="0"/>
          <w:sz w:val="22"/>
          <w:szCs w:val="22"/>
          <w:lang w:val="en-US"/>
        </w:rPr>
        <w:t xml:space="preserve"> to a global audience.</w:t>
      </w:r>
    </w:p>
    <w:p w:rsidR="00BF0724" w:rsidP="5956FE92" w:rsidRDefault="00BF0724" w14:paraId="25FE7631" w14:textId="1284025C">
      <w:pPr>
        <w:pStyle w:val="ListParagraph"/>
        <w:numPr>
          <w:ilvl w:val="1"/>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Strong Community Engagement</w:t>
      </w:r>
      <w:r w:rsidRPr="5956FE92" w:rsidR="5052EDD7">
        <w:rPr>
          <w:rFonts w:ascii="Times New Roman" w:hAnsi="Times New Roman" w:eastAsia="Times New Roman" w:cs="Times New Roman"/>
          <w:noProof w:val="0"/>
          <w:sz w:val="22"/>
          <w:szCs w:val="22"/>
          <w:lang w:val="en-US"/>
        </w:rPr>
        <w:t xml:space="preserve">: Users can </w:t>
      </w:r>
      <w:r w:rsidRPr="5956FE92" w:rsidR="5052EDD7">
        <w:rPr>
          <w:rFonts w:ascii="Times New Roman" w:hAnsi="Times New Roman" w:eastAsia="Times New Roman" w:cs="Times New Roman"/>
          <w:noProof w:val="0"/>
          <w:sz w:val="22"/>
          <w:szCs w:val="22"/>
          <w:lang w:val="en-US"/>
        </w:rPr>
        <w:t>participate</w:t>
      </w:r>
      <w:r w:rsidRPr="5956FE92" w:rsidR="5052EDD7">
        <w:rPr>
          <w:rFonts w:ascii="Times New Roman" w:hAnsi="Times New Roman" w:eastAsia="Times New Roman" w:cs="Times New Roman"/>
          <w:noProof w:val="0"/>
          <w:sz w:val="22"/>
          <w:szCs w:val="22"/>
          <w:lang w:val="en-US"/>
        </w:rPr>
        <w:t xml:space="preserve"> in tournaments, forums, and studies, fostering a collaborative environment for learning and improvement.</w:t>
      </w:r>
    </w:p>
    <w:p w:rsidR="00BF0724" w:rsidP="5956FE92" w:rsidRDefault="00BF0724" w14:paraId="5C9F8158" w14:textId="6CE32082">
      <w:pPr>
        <w:pStyle w:val="ListParagraph"/>
        <w:numPr>
          <w:ilvl w:val="1"/>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Unlimited Analysis with Stockfish</w:t>
      </w:r>
      <w:r w:rsidRPr="5956FE92" w:rsidR="5052EDD7">
        <w:rPr>
          <w:rFonts w:ascii="Times New Roman" w:hAnsi="Times New Roman" w:eastAsia="Times New Roman" w:cs="Times New Roman"/>
          <w:noProof w:val="0"/>
          <w:sz w:val="22"/>
          <w:szCs w:val="22"/>
          <w:lang w:val="en-US"/>
        </w:rPr>
        <w:t>: Allows users to access full Stockfish analysis, including multi-variation analysis and detailed evaluations, at no cost.</w:t>
      </w:r>
    </w:p>
    <w:p w:rsidR="00BF0724" w:rsidP="5956FE92" w:rsidRDefault="00BF0724" w14:paraId="1D9DE4ED" w14:textId="7EEDBF5A">
      <w:pPr>
        <w:pStyle w:val="ListParagraph"/>
        <w:numPr>
          <w:ilvl w:val="0"/>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Weaknesses</w:t>
      </w:r>
      <w:r w:rsidRPr="5956FE92" w:rsidR="5052EDD7">
        <w:rPr>
          <w:rFonts w:ascii="Times New Roman" w:hAnsi="Times New Roman" w:eastAsia="Times New Roman" w:cs="Times New Roman"/>
          <w:noProof w:val="0"/>
          <w:sz w:val="22"/>
          <w:szCs w:val="22"/>
          <w:lang w:val="en-US"/>
        </w:rPr>
        <w:t>:</w:t>
      </w:r>
    </w:p>
    <w:p w:rsidR="00BF0724" w:rsidP="5956FE92" w:rsidRDefault="00BF0724" w14:paraId="2D789ABB" w14:textId="5AAA9701">
      <w:pPr>
        <w:pStyle w:val="ListParagraph"/>
        <w:numPr>
          <w:ilvl w:val="1"/>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User Interface and Design</w:t>
      </w:r>
      <w:r w:rsidRPr="5956FE92" w:rsidR="5052EDD7">
        <w:rPr>
          <w:rFonts w:ascii="Times New Roman" w:hAnsi="Times New Roman" w:eastAsia="Times New Roman" w:cs="Times New Roman"/>
          <w:noProof w:val="0"/>
          <w:sz w:val="22"/>
          <w:szCs w:val="22"/>
          <w:lang w:val="en-US"/>
        </w:rPr>
        <w:t xml:space="preserve">: Lacks the polished interface of paid competitors like Chess.com, which could affect user experience, especially for </w:t>
      </w:r>
      <w:r w:rsidRPr="5956FE92" w:rsidR="5052EDD7">
        <w:rPr>
          <w:rFonts w:ascii="Times New Roman" w:hAnsi="Times New Roman" w:eastAsia="Times New Roman" w:cs="Times New Roman"/>
          <w:noProof w:val="0"/>
          <w:sz w:val="22"/>
          <w:szCs w:val="22"/>
          <w:lang w:val="en-US"/>
        </w:rPr>
        <w:t>new players</w:t>
      </w:r>
      <w:r w:rsidRPr="5956FE92" w:rsidR="5052EDD7">
        <w:rPr>
          <w:rFonts w:ascii="Times New Roman" w:hAnsi="Times New Roman" w:eastAsia="Times New Roman" w:cs="Times New Roman"/>
          <w:noProof w:val="0"/>
          <w:sz w:val="22"/>
          <w:szCs w:val="22"/>
          <w:lang w:val="en-US"/>
        </w:rPr>
        <w:t>.</w:t>
      </w:r>
    </w:p>
    <w:p w:rsidR="00BF0724" w:rsidP="5956FE92" w:rsidRDefault="00BF0724" w14:paraId="1E7F1E62" w14:textId="0668133E">
      <w:pPr>
        <w:pStyle w:val="ListParagraph"/>
        <w:numPr>
          <w:ilvl w:val="1"/>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Limited AI Coaching</w:t>
      </w:r>
      <w:r w:rsidRPr="5956FE92" w:rsidR="5052EDD7">
        <w:rPr>
          <w:rFonts w:ascii="Times New Roman" w:hAnsi="Times New Roman" w:eastAsia="Times New Roman" w:cs="Times New Roman"/>
          <w:noProof w:val="0"/>
          <w:sz w:val="22"/>
          <w:szCs w:val="22"/>
          <w:lang w:val="en-US"/>
        </w:rPr>
        <w:t xml:space="preserve">: </w:t>
      </w:r>
      <w:r w:rsidRPr="5956FE92" w:rsidR="5052EDD7">
        <w:rPr>
          <w:rFonts w:ascii="Times New Roman" w:hAnsi="Times New Roman" w:eastAsia="Times New Roman" w:cs="Times New Roman"/>
          <w:noProof w:val="0"/>
          <w:sz w:val="22"/>
          <w:szCs w:val="22"/>
          <w:lang w:val="en-US"/>
        </w:rPr>
        <w:t>Lichess</w:t>
      </w:r>
      <w:r w:rsidRPr="5956FE92" w:rsidR="5052EDD7">
        <w:rPr>
          <w:rFonts w:ascii="Times New Roman" w:hAnsi="Times New Roman" w:eastAsia="Times New Roman" w:cs="Times New Roman"/>
          <w:noProof w:val="0"/>
          <w:sz w:val="22"/>
          <w:szCs w:val="22"/>
          <w:lang w:val="en-US"/>
        </w:rPr>
        <w:t xml:space="preserve"> lacks personalized coaching or AI-driven explanations, offering only basic game analysis without tailored guidance or feedback.</w:t>
      </w:r>
    </w:p>
    <w:p w:rsidR="00BF0724" w:rsidP="5956FE92" w:rsidRDefault="00BF0724" w14:paraId="6FB5058F" w14:textId="09110EE8">
      <w:pPr>
        <w:pStyle w:val="Normal"/>
        <w:spacing w:before="240" w:beforeAutospacing="off" w:after="240" w:afterAutospacing="off"/>
        <w:ind w:left="0"/>
        <w:rPr>
          <w:rFonts w:ascii="Times New Roman" w:hAnsi="Times New Roman" w:eastAsia="Times New Roman" w:cs="Times New Roman"/>
          <w:b w:val="1"/>
          <w:bCs w:val="1"/>
          <w:noProof w:val="0"/>
          <w:sz w:val="22"/>
          <w:szCs w:val="22"/>
          <w:lang w:val="en-US"/>
        </w:rPr>
      </w:pPr>
    </w:p>
    <w:p w:rsidR="00BF0724" w:rsidP="5956FE92" w:rsidRDefault="00BF0724" w14:paraId="18D33A36" w14:textId="2CD44FF7">
      <w:pPr>
        <w:pStyle w:val="Normal"/>
        <w:spacing w:before="240" w:beforeAutospacing="off" w:after="240" w:afterAutospacing="off"/>
        <w:ind w:left="0"/>
        <w:rPr>
          <w:rFonts w:ascii="Times New Roman" w:hAnsi="Times New Roman" w:eastAsia="Times New Roman" w:cs="Times New Roman"/>
          <w:b w:val="1"/>
          <w:bCs w:val="1"/>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Play Magnus App Suite</w:t>
      </w:r>
    </w:p>
    <w:p w:rsidR="00BF0724" w:rsidP="5956FE92" w:rsidRDefault="00BF0724" w14:paraId="2A13E270" w14:textId="255DD06F">
      <w:pPr>
        <w:pStyle w:val="ListParagraph"/>
        <w:numPr>
          <w:ilvl w:val="0"/>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Overview</w:t>
      </w:r>
      <w:r w:rsidRPr="5956FE92" w:rsidR="5052EDD7">
        <w:rPr>
          <w:rFonts w:ascii="Times New Roman" w:hAnsi="Times New Roman" w:eastAsia="Times New Roman" w:cs="Times New Roman"/>
          <w:noProof w:val="0"/>
          <w:sz w:val="22"/>
          <w:szCs w:val="22"/>
          <w:lang w:val="en-US"/>
        </w:rPr>
        <w:t>: Play Magnus is a collection of apps aimed at improving chess skills, created in collaboration with chess champion Magnus Carlsen.</w:t>
      </w:r>
    </w:p>
    <w:p w:rsidR="00BF0724" w:rsidP="5956FE92" w:rsidRDefault="00BF0724" w14:paraId="6AFC2419" w14:textId="5A7F74ED">
      <w:pPr>
        <w:pStyle w:val="ListParagraph"/>
        <w:numPr>
          <w:ilvl w:val="0"/>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Strengths</w:t>
      </w:r>
      <w:r w:rsidRPr="5956FE92" w:rsidR="5052EDD7">
        <w:rPr>
          <w:rFonts w:ascii="Times New Roman" w:hAnsi="Times New Roman" w:eastAsia="Times New Roman" w:cs="Times New Roman"/>
          <w:noProof w:val="0"/>
          <w:sz w:val="22"/>
          <w:szCs w:val="22"/>
          <w:lang w:val="en-US"/>
        </w:rPr>
        <w:t>:</w:t>
      </w:r>
    </w:p>
    <w:p w:rsidR="00BF0724" w:rsidP="5956FE92" w:rsidRDefault="00BF0724" w14:paraId="29457031" w14:textId="702683D9">
      <w:pPr>
        <w:pStyle w:val="ListParagraph"/>
        <w:numPr>
          <w:ilvl w:val="1"/>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Celebrity Endorsement</w:t>
      </w:r>
      <w:r w:rsidRPr="5956FE92" w:rsidR="5052EDD7">
        <w:rPr>
          <w:rFonts w:ascii="Times New Roman" w:hAnsi="Times New Roman" w:eastAsia="Times New Roman" w:cs="Times New Roman"/>
          <w:noProof w:val="0"/>
          <w:sz w:val="22"/>
          <w:szCs w:val="22"/>
          <w:lang w:val="en-US"/>
        </w:rPr>
        <w:t>: Magnus Carlsen’s involvement gives the app suite credibility and appeal, especially for chess enthusiasts.</w:t>
      </w:r>
    </w:p>
    <w:p w:rsidR="00BF0724" w:rsidP="5956FE92" w:rsidRDefault="00BF0724" w14:paraId="2DEC98CE" w14:textId="26D4BA79">
      <w:pPr>
        <w:pStyle w:val="ListParagraph"/>
        <w:numPr>
          <w:ilvl w:val="1"/>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Training Focused</w:t>
      </w:r>
      <w:r w:rsidRPr="5956FE92" w:rsidR="5052EDD7">
        <w:rPr>
          <w:rFonts w:ascii="Times New Roman" w:hAnsi="Times New Roman" w:eastAsia="Times New Roman" w:cs="Times New Roman"/>
          <w:noProof w:val="0"/>
          <w:sz w:val="22"/>
          <w:szCs w:val="22"/>
          <w:lang w:val="en-US"/>
        </w:rPr>
        <w:t>: Provides guided exercises and tips aimed at helping players improve specific skills.</w:t>
      </w:r>
    </w:p>
    <w:p w:rsidR="00BF0724" w:rsidP="5956FE92" w:rsidRDefault="00BF0724" w14:paraId="190BE20E" w14:textId="5B4E5D54">
      <w:pPr>
        <w:pStyle w:val="ListParagraph"/>
        <w:numPr>
          <w:ilvl w:val="1"/>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Multiple Levels of Difficulty</w:t>
      </w:r>
      <w:r w:rsidRPr="5956FE92" w:rsidR="5052EDD7">
        <w:rPr>
          <w:rFonts w:ascii="Times New Roman" w:hAnsi="Times New Roman" w:eastAsia="Times New Roman" w:cs="Times New Roman"/>
          <w:noProof w:val="0"/>
          <w:sz w:val="22"/>
          <w:szCs w:val="22"/>
          <w:lang w:val="en-US"/>
        </w:rPr>
        <w:t>: Allows players to challenge themselves by playing against varying levels of AI strength.</w:t>
      </w:r>
    </w:p>
    <w:p w:rsidR="00BF0724" w:rsidP="5956FE92" w:rsidRDefault="00BF0724" w14:paraId="39D79022" w14:textId="26B9764A">
      <w:pPr>
        <w:pStyle w:val="ListParagraph"/>
        <w:numPr>
          <w:ilvl w:val="0"/>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Weaknesses</w:t>
      </w:r>
      <w:r w:rsidRPr="5956FE92" w:rsidR="5052EDD7">
        <w:rPr>
          <w:rFonts w:ascii="Times New Roman" w:hAnsi="Times New Roman" w:eastAsia="Times New Roman" w:cs="Times New Roman"/>
          <w:noProof w:val="0"/>
          <w:sz w:val="22"/>
          <w:szCs w:val="22"/>
          <w:lang w:val="en-US"/>
        </w:rPr>
        <w:t>:</w:t>
      </w:r>
    </w:p>
    <w:p w:rsidR="00BF0724" w:rsidP="5956FE92" w:rsidRDefault="00BF0724" w14:paraId="71793138" w14:textId="3234E68C">
      <w:pPr>
        <w:pStyle w:val="ListParagraph"/>
        <w:numPr>
          <w:ilvl w:val="1"/>
          <w:numId w:val="5"/>
        </w:numPr>
        <w:spacing w:before="0" w:beforeAutospacing="off" w:after="0" w:afterAutospacing="off"/>
        <w:rPr>
          <w:rFonts w:ascii="Times New Roman" w:hAnsi="Times New Roman" w:eastAsia="Times New Roman" w:cs="Times New Roman"/>
          <w:noProof w:val="0"/>
          <w:sz w:val="22"/>
          <w:szCs w:val="22"/>
          <w:lang w:val="en-US"/>
        </w:rPr>
      </w:pPr>
      <w:r w:rsidRPr="5956FE92" w:rsidR="5052EDD7">
        <w:rPr>
          <w:rFonts w:ascii="Times New Roman" w:hAnsi="Times New Roman" w:eastAsia="Times New Roman" w:cs="Times New Roman"/>
          <w:b w:val="1"/>
          <w:bCs w:val="1"/>
          <w:noProof w:val="0"/>
          <w:sz w:val="22"/>
          <w:szCs w:val="22"/>
          <w:lang w:val="en-US"/>
        </w:rPr>
        <w:t>Limited Advanced Analysis Tools</w:t>
      </w:r>
      <w:r w:rsidRPr="5956FE92" w:rsidR="5052EDD7">
        <w:rPr>
          <w:rFonts w:ascii="Times New Roman" w:hAnsi="Times New Roman" w:eastAsia="Times New Roman" w:cs="Times New Roman"/>
          <w:noProof w:val="0"/>
          <w:sz w:val="22"/>
          <w:szCs w:val="22"/>
          <w:lang w:val="en-US"/>
        </w:rPr>
        <w:t>: Focuses more on training and practice than deep analysis or feedback.</w:t>
      </w:r>
    </w:p>
    <w:p w:rsidR="00BF0724" w:rsidP="5956FE92" w:rsidRDefault="00BF0724" w14:paraId="267F9EEE" w14:textId="43680CE2">
      <w:pPr>
        <w:pStyle w:val="ListParagraph"/>
        <w:numPr>
          <w:ilvl w:val="1"/>
          <w:numId w:val="5"/>
        </w:numPr>
        <w:spacing w:before="0" w:beforeAutospacing="off" w:after="0" w:afterAutospacing="off"/>
        <w:rPr>
          <w:rFonts w:ascii="Times New Roman" w:hAnsi="Times New Roman" w:eastAsia="Times New Roman" w:cs="Times New Roman"/>
          <w:noProof w:val="0"/>
          <w:sz w:val="22"/>
          <w:szCs w:val="22"/>
          <w:lang w:val="en-US"/>
        </w:rPr>
      </w:pPr>
      <w:r w:rsidRPr="07676B1B" w:rsidR="5052EDD7">
        <w:rPr>
          <w:rFonts w:ascii="Times New Roman" w:hAnsi="Times New Roman" w:eastAsia="Times New Roman" w:cs="Times New Roman"/>
          <w:b w:val="1"/>
          <w:bCs w:val="1"/>
          <w:noProof w:val="0"/>
          <w:sz w:val="22"/>
          <w:szCs w:val="22"/>
          <w:lang w:val="en-US"/>
        </w:rPr>
        <w:t>Costly Subscriptions for Premium Features</w:t>
      </w:r>
      <w:r w:rsidRPr="07676B1B" w:rsidR="5052EDD7">
        <w:rPr>
          <w:rFonts w:ascii="Times New Roman" w:hAnsi="Times New Roman" w:eastAsia="Times New Roman" w:cs="Times New Roman"/>
          <w:noProof w:val="0"/>
          <w:sz w:val="22"/>
          <w:szCs w:val="22"/>
          <w:lang w:val="en-US"/>
        </w:rPr>
        <w:t>: Some advanced lessons and features are behind a paywall, which may deter users looking for free alternatives.</w:t>
      </w:r>
      <w:commentRangeEnd w:id="126459291"/>
      <w:r>
        <w:rPr>
          <w:rStyle w:val="CommentReference"/>
        </w:rPr>
        <w:commentReference w:id="126459291"/>
      </w:r>
    </w:p>
    <w:p w:rsidR="00BF0724" w:rsidP="5956FE92" w:rsidRDefault="00BF0724" w14:paraId="75F09E17" w14:textId="64C7FF44">
      <w:pPr>
        <w:pStyle w:val="Normal"/>
        <w:rPr>
          <w:rFonts w:ascii="Times New Roman" w:hAnsi="Times New Roman" w:eastAsia="Times New Roman" w:cs="Times New Roman"/>
        </w:rPr>
      </w:pPr>
    </w:p>
    <w:p w:rsidR="00BF0724" w:rsidP="5956FE92" w:rsidRDefault="00BF0724" w14:paraId="5A427C9C" w14:textId="229BED43">
      <w:pPr>
        <w:rPr>
          <w:rFonts w:ascii="Times New Roman" w:hAnsi="Times New Roman" w:eastAsia="Times New Roman" w:cs="Times New Roman"/>
        </w:rPr>
      </w:pPr>
    </w:p>
    <w:p w:rsidR="00BF0724" w:rsidP="5956FE92" w:rsidRDefault="00BF0724" w14:paraId="4F1247DB" w14:textId="77777777">
      <w:pPr>
        <w:rPr>
          <w:rFonts w:ascii="Times New Roman" w:hAnsi="Times New Roman" w:eastAsia="Times New Roman" w:cs="Times New Roman"/>
        </w:rPr>
      </w:pPr>
    </w:p>
    <w:p w:rsidR="00BF0724" w:rsidP="5956FE92" w:rsidRDefault="00BF0724" w14:paraId="5188F9D1" w14:textId="77777777">
      <w:pPr>
        <w:rPr>
          <w:rFonts w:ascii="Times New Roman" w:hAnsi="Times New Roman" w:eastAsia="Times New Roman" w:cs="Times New Roman"/>
        </w:rPr>
      </w:pPr>
    </w:p>
    <w:p w:rsidR="00BF0724" w:rsidP="5956FE92" w:rsidRDefault="00BF0724" w14:paraId="75C71C0D" w14:textId="77777777">
      <w:pPr>
        <w:rPr>
          <w:rFonts w:ascii="Times New Roman" w:hAnsi="Times New Roman" w:eastAsia="Times New Roman" w:cs="Times New Roman"/>
        </w:rPr>
      </w:pPr>
    </w:p>
    <w:p w:rsidR="00BF0724" w:rsidP="5956FE92" w:rsidRDefault="00BF0724" w14:paraId="02C7F03A" w14:textId="77777777">
      <w:pPr>
        <w:rPr>
          <w:rFonts w:ascii="Times New Roman" w:hAnsi="Times New Roman" w:eastAsia="Times New Roman" w:cs="Times New Roman"/>
        </w:rPr>
      </w:pPr>
    </w:p>
    <w:p w:rsidR="00BF0724" w:rsidP="5956FE92" w:rsidRDefault="00BF0724" w14:paraId="7B2C820C" w14:textId="77777777">
      <w:pPr>
        <w:rPr>
          <w:rFonts w:ascii="Times New Roman" w:hAnsi="Times New Roman" w:eastAsia="Times New Roman" w:cs="Times New Roman"/>
        </w:rPr>
      </w:pPr>
    </w:p>
    <w:p w:rsidR="00BF0724" w:rsidP="5956FE92" w:rsidRDefault="00BF0724" w14:paraId="2F2A1158" w14:textId="77777777">
      <w:pPr>
        <w:rPr>
          <w:rFonts w:ascii="Times New Roman" w:hAnsi="Times New Roman" w:eastAsia="Times New Roman" w:cs="Times New Roman"/>
        </w:rPr>
      </w:pPr>
    </w:p>
    <w:p w:rsidR="00BF0724" w:rsidP="5956FE92" w:rsidRDefault="00BF0724" w14:paraId="12F39E42" w14:textId="77777777">
      <w:pPr>
        <w:rPr>
          <w:rFonts w:ascii="Times New Roman" w:hAnsi="Times New Roman" w:eastAsia="Times New Roman" w:cs="Times New Roman"/>
        </w:rPr>
      </w:pPr>
    </w:p>
    <w:p w:rsidR="00BF0724" w:rsidP="5956FE92" w:rsidRDefault="00BF0724" w14:paraId="6DC6847F" w14:textId="77777777">
      <w:pPr>
        <w:rPr>
          <w:rFonts w:ascii="Times New Roman" w:hAnsi="Times New Roman" w:eastAsia="Times New Roman" w:cs="Times New Roman"/>
        </w:rPr>
      </w:pPr>
    </w:p>
    <w:p w:rsidR="00BF0724" w:rsidP="5956FE92" w:rsidRDefault="00BF0724" w14:paraId="720DB50F" w14:textId="77777777">
      <w:pPr>
        <w:rPr>
          <w:rFonts w:ascii="Times New Roman" w:hAnsi="Times New Roman" w:eastAsia="Times New Roman" w:cs="Times New Roman"/>
        </w:rPr>
      </w:pPr>
    </w:p>
    <w:p w:rsidR="00BF0724" w:rsidP="5956FE92" w:rsidRDefault="00BF0724" w14:paraId="66E435A4" w14:textId="77777777">
      <w:pPr>
        <w:rPr>
          <w:rFonts w:ascii="Times New Roman" w:hAnsi="Times New Roman" w:eastAsia="Times New Roman" w:cs="Times New Roman"/>
        </w:rPr>
      </w:pPr>
    </w:p>
    <w:p w:rsidR="00BF0724" w:rsidP="5956FE92" w:rsidRDefault="00BF0724" w14:paraId="57C452ED" w14:textId="77777777">
      <w:pPr>
        <w:rPr>
          <w:rFonts w:ascii="Times New Roman" w:hAnsi="Times New Roman" w:eastAsia="Times New Roman" w:cs="Times New Roman"/>
        </w:rPr>
      </w:pPr>
    </w:p>
    <w:p w:rsidR="00BF0724" w:rsidP="5956FE92" w:rsidRDefault="00BF0724" w14:paraId="337AFA20" w14:textId="77777777">
      <w:pPr>
        <w:rPr>
          <w:rFonts w:ascii="Times New Roman" w:hAnsi="Times New Roman" w:eastAsia="Times New Roman" w:cs="Times New Roman"/>
        </w:rPr>
      </w:pPr>
    </w:p>
    <w:p w:rsidR="00BF0724" w:rsidP="5956FE92" w:rsidRDefault="00BF0724" w14:paraId="030A4779" w14:textId="3A51C77B">
      <w:pPr>
        <w:pStyle w:val="Normal"/>
        <w:rPr>
          <w:rFonts w:ascii="Times New Roman" w:hAnsi="Times New Roman" w:eastAsia="Times New Roman" w:cs="Times New Roman"/>
        </w:rPr>
      </w:pPr>
    </w:p>
    <w:p w:rsidRPr="000D4C8C" w:rsidR="00BF0724" w:rsidP="5956FE92" w:rsidRDefault="00BF0724" w14:paraId="7D3D3F0B" w14:textId="77777777" w14:noSpellErr="1">
      <w:pPr>
        <w:rPr>
          <w:rFonts w:ascii="Times New Roman" w:hAnsi="Times New Roman" w:eastAsia="Times New Roman" w:cs="Times New Roman"/>
        </w:rPr>
      </w:pPr>
    </w:p>
    <w:p w:rsidR="75CA4891" w:rsidP="5956FE92" w:rsidRDefault="75CA4891" w14:paraId="37A8E745" w14:textId="686079BC">
      <w:pPr>
        <w:rPr>
          <w:rFonts w:ascii="Times New Roman" w:hAnsi="Times New Roman" w:eastAsia="Times New Roman" w:cs="Times New Roman"/>
        </w:rPr>
      </w:pPr>
    </w:p>
    <w:p w:rsidR="75CA4891" w:rsidP="5956FE92" w:rsidRDefault="75CA4891" w14:paraId="110B1830" w14:textId="2407E7CB">
      <w:pPr>
        <w:rPr>
          <w:rFonts w:ascii="Times New Roman" w:hAnsi="Times New Roman" w:eastAsia="Times New Roman" w:cs="Times New Roman"/>
        </w:rPr>
      </w:pPr>
    </w:p>
    <w:p w:rsidR="000D4C8C" w:rsidP="5956FE92" w:rsidRDefault="000D4C8C" w14:paraId="0BEB17B0" w14:textId="4D9228B2">
      <w:pPr>
        <w:pStyle w:val="Heading2"/>
        <w:rPr>
          <w:rFonts w:ascii="Times New Roman" w:hAnsi="Times New Roman" w:eastAsia="Times New Roman" w:cs="Times New Roman"/>
        </w:rPr>
      </w:pPr>
      <w:r w:rsidRPr="5956FE92" w:rsidR="000D4C8C">
        <w:rPr>
          <w:rFonts w:ascii="Times New Roman" w:hAnsi="Times New Roman" w:eastAsia="Times New Roman" w:cs="Times New Roman"/>
        </w:rPr>
        <w:t>Consumer Needs</w:t>
      </w:r>
    </w:p>
    <w:p w:rsidRPr="006458F3" w:rsidR="006458F3" w:rsidP="5956FE92" w:rsidRDefault="006458F3" w14:paraId="2E7F4059" w14:textId="445ACBA5">
      <w:pPr>
        <w:pStyle w:val="ListParagraph"/>
        <w:numPr>
          <w:ilvl w:val="0"/>
          <w:numId w:val="16"/>
        </w:numPr>
        <w:rPr>
          <w:rFonts w:ascii="Times New Roman" w:hAnsi="Times New Roman" w:eastAsia="Times New Roman" w:cs="Times New Roman"/>
          <w:b w:val="1"/>
          <w:bCs w:val="1"/>
        </w:rPr>
      </w:pPr>
      <w:r w:rsidRPr="5956FE92" w:rsidR="006458F3">
        <w:rPr>
          <w:rFonts w:ascii="Times New Roman" w:hAnsi="Times New Roman" w:eastAsia="Times New Roman" w:cs="Times New Roman"/>
          <w:b w:val="1"/>
          <w:bCs w:val="1"/>
        </w:rPr>
        <w:t>Educational Engagement and Accessibility</w:t>
      </w:r>
    </w:p>
    <w:p w:rsidRPr="006458F3" w:rsidR="006458F3" w:rsidP="5956FE92" w:rsidRDefault="006458F3" w14:paraId="62D4520C" w14:textId="77777777">
      <w:pPr>
        <w:numPr>
          <w:ilvl w:val="0"/>
          <w:numId w:val="11"/>
        </w:numPr>
        <w:rPr>
          <w:rFonts w:ascii="Times New Roman" w:hAnsi="Times New Roman" w:eastAsia="Times New Roman" w:cs="Times New Roman"/>
        </w:rPr>
      </w:pPr>
      <w:r w:rsidRPr="5956FE92" w:rsidR="006458F3">
        <w:rPr>
          <w:rFonts w:ascii="Times New Roman" w:hAnsi="Times New Roman" w:eastAsia="Times New Roman" w:cs="Times New Roman"/>
        </w:rPr>
        <w:t xml:space="preserve">Research </w:t>
      </w:r>
      <w:r w:rsidRPr="5956FE92" w:rsidR="006458F3">
        <w:rPr>
          <w:rFonts w:ascii="Times New Roman" w:hAnsi="Times New Roman" w:eastAsia="Times New Roman" w:cs="Times New Roman"/>
        </w:rPr>
        <w:t>indicates</w:t>
      </w:r>
      <w:r w:rsidRPr="5956FE92" w:rsidR="006458F3">
        <w:rPr>
          <w:rFonts w:ascii="Times New Roman" w:hAnsi="Times New Roman" w:eastAsia="Times New Roman" w:cs="Times New Roman"/>
        </w:rPr>
        <w:t xml:space="preserve"> that digital learning tools benefit </w:t>
      </w:r>
      <w:r w:rsidRPr="5956FE92" w:rsidR="006458F3">
        <w:rPr>
          <w:rFonts w:ascii="Times New Roman" w:hAnsi="Times New Roman" w:eastAsia="Times New Roman" w:cs="Times New Roman"/>
        </w:rPr>
        <w:t>greatly from</w:t>
      </w:r>
      <w:r w:rsidRPr="5956FE92" w:rsidR="006458F3">
        <w:rPr>
          <w:rFonts w:ascii="Times New Roman" w:hAnsi="Times New Roman" w:eastAsia="Times New Roman" w:cs="Times New Roman"/>
        </w:rPr>
        <w:t xml:space="preserve"> </w:t>
      </w:r>
      <w:r w:rsidRPr="5956FE92" w:rsidR="006458F3">
        <w:rPr>
          <w:rFonts w:ascii="Times New Roman" w:hAnsi="Times New Roman" w:eastAsia="Times New Roman" w:cs="Times New Roman"/>
          <w:b w:val="1"/>
          <w:bCs w:val="1"/>
        </w:rPr>
        <w:t>interactive and accessible features</w:t>
      </w:r>
      <w:r w:rsidRPr="5956FE92" w:rsidR="006458F3">
        <w:rPr>
          <w:rFonts w:ascii="Times New Roman" w:hAnsi="Times New Roman" w:eastAsia="Times New Roman" w:cs="Times New Roman"/>
        </w:rPr>
        <w:t>. In the context of a chess engine, users often seek accessible tutorials and explanations that make complex moves easier to understand. This is particularly important for novice users, who might be discouraged by steep learning curves. Studies emphasize the importance of personalized learning experiences, which can be achieved through AI-driven explanations tailored to the user’s skill level (Chen, X., &amp; Jia, Y., 2019).</w:t>
      </w:r>
    </w:p>
    <w:p w:rsidRPr="006458F3" w:rsidR="006458F3" w:rsidP="5956FE92" w:rsidRDefault="006458F3" w14:paraId="065C8DA6" w14:textId="77777777">
      <w:pPr>
        <w:numPr>
          <w:ilvl w:val="0"/>
          <w:numId w:val="11"/>
        </w:numPr>
        <w:rPr>
          <w:rFonts w:ascii="Times New Roman" w:hAnsi="Times New Roman" w:eastAsia="Times New Roman" w:cs="Times New Roman"/>
        </w:rPr>
      </w:pPr>
      <w:r w:rsidRPr="5956FE92" w:rsidR="006458F3">
        <w:rPr>
          <w:rFonts w:ascii="Times New Roman" w:hAnsi="Times New Roman" w:eastAsia="Times New Roman" w:cs="Times New Roman"/>
          <w:b w:val="1"/>
          <w:bCs w:val="1"/>
          <w:lang w:val="fr-FR"/>
        </w:rPr>
        <w:t>Source</w:t>
      </w:r>
      <w:r w:rsidRPr="5956FE92" w:rsidR="006458F3">
        <w:rPr>
          <w:rFonts w:ascii="Times New Roman" w:hAnsi="Times New Roman" w:eastAsia="Times New Roman" w:cs="Times New Roman"/>
          <w:lang w:val="fr-FR"/>
        </w:rPr>
        <w:t>:</w:t>
      </w:r>
      <w:r w:rsidRPr="5956FE92" w:rsidR="006458F3">
        <w:rPr>
          <w:rFonts w:ascii="Times New Roman" w:hAnsi="Times New Roman" w:eastAsia="Times New Roman" w:cs="Times New Roman"/>
          <w:lang w:val="fr-FR"/>
        </w:rPr>
        <w:t xml:space="preserve"> Chen, X., &amp; Jia, Y. (2019). </w:t>
      </w:r>
      <w:r w:rsidRPr="5956FE92" w:rsidR="006458F3">
        <w:rPr>
          <w:rFonts w:ascii="Times New Roman" w:hAnsi="Times New Roman" w:eastAsia="Times New Roman" w:cs="Times New Roman"/>
        </w:rPr>
        <w:t xml:space="preserve">Personalized learning for educational improvement: An intelligent tutoring perspective. </w:t>
      </w:r>
      <w:r w:rsidRPr="5956FE92" w:rsidR="006458F3">
        <w:rPr>
          <w:rFonts w:ascii="Times New Roman" w:hAnsi="Times New Roman" w:eastAsia="Times New Roman" w:cs="Times New Roman"/>
          <w:i w:val="1"/>
          <w:iCs w:val="1"/>
        </w:rPr>
        <w:t>Educational Technology Research and Development</w:t>
      </w:r>
      <w:r w:rsidRPr="5956FE92" w:rsidR="006458F3">
        <w:rPr>
          <w:rFonts w:ascii="Times New Roman" w:hAnsi="Times New Roman" w:eastAsia="Times New Roman" w:cs="Times New Roman"/>
        </w:rPr>
        <w:t>, 67(3), 837-859.</w:t>
      </w:r>
    </w:p>
    <w:p w:rsidRPr="006458F3" w:rsidR="006458F3" w:rsidP="5956FE92" w:rsidRDefault="006458F3" w14:paraId="27B2D360" w14:textId="5A6C578F">
      <w:pPr>
        <w:pStyle w:val="ListParagraph"/>
        <w:numPr>
          <w:ilvl w:val="0"/>
          <w:numId w:val="16"/>
        </w:numPr>
        <w:rPr>
          <w:rFonts w:ascii="Times New Roman" w:hAnsi="Times New Roman" w:eastAsia="Times New Roman" w:cs="Times New Roman"/>
          <w:b w:val="1"/>
          <w:bCs w:val="1"/>
        </w:rPr>
      </w:pPr>
      <w:r w:rsidRPr="5956FE92" w:rsidR="006458F3">
        <w:rPr>
          <w:rFonts w:ascii="Times New Roman" w:hAnsi="Times New Roman" w:eastAsia="Times New Roman" w:cs="Times New Roman"/>
          <w:b w:val="1"/>
          <w:bCs w:val="1"/>
        </w:rPr>
        <w:t>Skill Progression and Personalized Feedback</w:t>
      </w:r>
    </w:p>
    <w:p w:rsidRPr="006458F3" w:rsidR="006458F3" w:rsidP="5956FE92" w:rsidRDefault="006458F3" w14:paraId="1263DAF3" w14:textId="77777777">
      <w:pPr>
        <w:numPr>
          <w:ilvl w:val="0"/>
          <w:numId w:val="12"/>
        </w:numPr>
        <w:rPr>
          <w:rFonts w:ascii="Times New Roman" w:hAnsi="Times New Roman" w:eastAsia="Times New Roman" w:cs="Times New Roman"/>
        </w:rPr>
      </w:pPr>
      <w:r w:rsidRPr="5956FE92" w:rsidR="006458F3">
        <w:rPr>
          <w:rFonts w:ascii="Times New Roman" w:hAnsi="Times New Roman" w:eastAsia="Times New Roman" w:cs="Times New Roman"/>
        </w:rPr>
        <w:t xml:space="preserve">Chess players </w:t>
      </w:r>
      <w:r w:rsidRPr="5956FE92" w:rsidR="006458F3">
        <w:rPr>
          <w:rFonts w:ascii="Times New Roman" w:hAnsi="Times New Roman" w:eastAsia="Times New Roman" w:cs="Times New Roman"/>
        </w:rPr>
        <w:t>generally appreciate</w:t>
      </w:r>
      <w:r w:rsidRPr="5956FE92" w:rsidR="006458F3">
        <w:rPr>
          <w:rFonts w:ascii="Times New Roman" w:hAnsi="Times New Roman" w:eastAsia="Times New Roman" w:cs="Times New Roman"/>
        </w:rPr>
        <w:t xml:space="preserve"> feedback that is not only specific but also adaptable to their playing style. Research on gamified learning environments highlights the role of </w:t>
      </w:r>
      <w:r w:rsidRPr="5956FE92" w:rsidR="006458F3">
        <w:rPr>
          <w:rFonts w:ascii="Times New Roman" w:hAnsi="Times New Roman" w:eastAsia="Times New Roman" w:cs="Times New Roman"/>
          <w:b w:val="1"/>
          <w:bCs w:val="1"/>
        </w:rPr>
        <w:t>personalized feedback</w:t>
      </w:r>
      <w:r w:rsidRPr="5956FE92" w:rsidR="006458F3">
        <w:rPr>
          <w:rFonts w:ascii="Times New Roman" w:hAnsi="Times New Roman" w:eastAsia="Times New Roman" w:cs="Times New Roman"/>
        </w:rPr>
        <w:t xml:space="preserve"> in enhancing learning and engagement (Deterding, S., Dixon, D., Khaled, R., &amp; Nacke, L., 2011). For chess players, this could translate to AI-driven suggestions based on </w:t>
      </w:r>
      <w:r w:rsidRPr="5956FE92" w:rsidR="006458F3">
        <w:rPr>
          <w:rFonts w:ascii="Times New Roman" w:hAnsi="Times New Roman" w:eastAsia="Times New Roman" w:cs="Times New Roman"/>
        </w:rPr>
        <w:t>previous</w:t>
      </w:r>
      <w:r w:rsidRPr="5956FE92" w:rsidR="006458F3">
        <w:rPr>
          <w:rFonts w:ascii="Times New Roman" w:hAnsi="Times New Roman" w:eastAsia="Times New Roman" w:cs="Times New Roman"/>
        </w:rPr>
        <w:t xml:space="preserve"> games, recognizing patterns, and proposing next steps in skill progression.</w:t>
      </w:r>
    </w:p>
    <w:p w:rsidRPr="006458F3" w:rsidR="006458F3" w:rsidP="5956FE92" w:rsidRDefault="006458F3" w14:paraId="1BD36449" w14:textId="77777777">
      <w:pPr>
        <w:numPr>
          <w:ilvl w:val="0"/>
          <w:numId w:val="12"/>
        </w:numPr>
        <w:rPr>
          <w:rFonts w:ascii="Times New Roman" w:hAnsi="Times New Roman" w:eastAsia="Times New Roman" w:cs="Times New Roman"/>
        </w:rPr>
      </w:pPr>
      <w:r w:rsidRPr="5956FE92" w:rsidR="006458F3">
        <w:rPr>
          <w:rFonts w:ascii="Times New Roman" w:hAnsi="Times New Roman" w:eastAsia="Times New Roman" w:cs="Times New Roman"/>
          <w:b w:val="1"/>
          <w:bCs w:val="1"/>
        </w:rPr>
        <w:t>Source</w:t>
      </w:r>
      <w:r w:rsidRPr="5956FE92" w:rsidR="006458F3">
        <w:rPr>
          <w:rFonts w:ascii="Times New Roman" w:hAnsi="Times New Roman" w:eastAsia="Times New Roman" w:cs="Times New Roman"/>
        </w:rPr>
        <w:t xml:space="preserve">: Deterding, S., Dixon, D., Khaled, R., &amp; Nacke, L. (2011). From game design elements to </w:t>
      </w:r>
      <w:r w:rsidRPr="5956FE92" w:rsidR="006458F3">
        <w:rPr>
          <w:rFonts w:ascii="Times New Roman" w:hAnsi="Times New Roman" w:eastAsia="Times New Roman" w:cs="Times New Roman"/>
        </w:rPr>
        <w:t>gamefulness</w:t>
      </w:r>
      <w:r w:rsidRPr="5956FE92" w:rsidR="006458F3">
        <w:rPr>
          <w:rFonts w:ascii="Times New Roman" w:hAnsi="Times New Roman" w:eastAsia="Times New Roman" w:cs="Times New Roman"/>
        </w:rPr>
        <w:t xml:space="preserve">: Defining "gamification". In </w:t>
      </w:r>
      <w:r w:rsidRPr="5956FE92" w:rsidR="006458F3">
        <w:rPr>
          <w:rFonts w:ascii="Times New Roman" w:hAnsi="Times New Roman" w:eastAsia="Times New Roman" w:cs="Times New Roman"/>
          <w:i w:val="1"/>
          <w:iCs w:val="1"/>
        </w:rPr>
        <w:t xml:space="preserve">Proceedings of the 15th international academic </w:t>
      </w:r>
      <w:r w:rsidRPr="5956FE92" w:rsidR="006458F3">
        <w:rPr>
          <w:rFonts w:ascii="Times New Roman" w:hAnsi="Times New Roman" w:eastAsia="Times New Roman" w:cs="Times New Roman"/>
          <w:i w:val="1"/>
          <w:iCs w:val="1"/>
        </w:rPr>
        <w:t>MindTrek</w:t>
      </w:r>
      <w:r w:rsidRPr="5956FE92" w:rsidR="006458F3">
        <w:rPr>
          <w:rFonts w:ascii="Times New Roman" w:hAnsi="Times New Roman" w:eastAsia="Times New Roman" w:cs="Times New Roman"/>
          <w:i w:val="1"/>
          <w:iCs w:val="1"/>
        </w:rPr>
        <w:t xml:space="preserve"> conference: Envisioning future media environments</w:t>
      </w:r>
      <w:r w:rsidRPr="5956FE92" w:rsidR="006458F3">
        <w:rPr>
          <w:rFonts w:ascii="Times New Roman" w:hAnsi="Times New Roman" w:eastAsia="Times New Roman" w:cs="Times New Roman"/>
        </w:rPr>
        <w:t xml:space="preserve"> (pp. 9-15).</w:t>
      </w:r>
    </w:p>
    <w:p w:rsidRPr="006458F3" w:rsidR="006458F3" w:rsidP="5956FE92" w:rsidRDefault="006458F3" w14:paraId="65B59584" w14:textId="280E9B0E">
      <w:pPr>
        <w:pStyle w:val="ListParagraph"/>
        <w:numPr>
          <w:ilvl w:val="0"/>
          <w:numId w:val="16"/>
        </w:numPr>
        <w:rPr>
          <w:rFonts w:ascii="Times New Roman" w:hAnsi="Times New Roman" w:eastAsia="Times New Roman" w:cs="Times New Roman"/>
          <w:b w:val="1"/>
          <w:bCs w:val="1"/>
        </w:rPr>
      </w:pPr>
      <w:r w:rsidRPr="5956FE92" w:rsidR="006458F3">
        <w:rPr>
          <w:rFonts w:ascii="Times New Roman" w:hAnsi="Times New Roman" w:eastAsia="Times New Roman" w:cs="Times New Roman"/>
          <w:b w:val="1"/>
          <w:bCs w:val="1"/>
        </w:rPr>
        <w:t>Motivation through Game-Like Features</w:t>
      </w:r>
    </w:p>
    <w:p w:rsidRPr="006458F3" w:rsidR="006458F3" w:rsidP="5956FE92" w:rsidRDefault="006458F3" w14:paraId="0235E2CA" w14:textId="77777777">
      <w:pPr>
        <w:numPr>
          <w:ilvl w:val="0"/>
          <w:numId w:val="14"/>
        </w:numPr>
        <w:rPr>
          <w:rFonts w:ascii="Times New Roman" w:hAnsi="Times New Roman" w:eastAsia="Times New Roman" w:cs="Times New Roman"/>
        </w:rPr>
      </w:pPr>
      <w:r w:rsidRPr="5956FE92" w:rsidR="006458F3">
        <w:rPr>
          <w:rFonts w:ascii="Times New Roman" w:hAnsi="Times New Roman" w:eastAsia="Times New Roman" w:cs="Times New Roman"/>
        </w:rPr>
        <w:t xml:space="preserve">For many users, especially beginners, the experience of learning chess can be intimidating. Incorporating </w:t>
      </w:r>
      <w:r w:rsidRPr="5956FE92" w:rsidR="006458F3">
        <w:rPr>
          <w:rFonts w:ascii="Times New Roman" w:hAnsi="Times New Roman" w:eastAsia="Times New Roman" w:cs="Times New Roman"/>
          <w:b w:val="1"/>
          <w:bCs w:val="1"/>
        </w:rPr>
        <w:t>game-like elements</w:t>
      </w:r>
      <w:r w:rsidRPr="5956FE92" w:rsidR="006458F3">
        <w:rPr>
          <w:rFonts w:ascii="Times New Roman" w:hAnsi="Times New Roman" w:eastAsia="Times New Roman" w:cs="Times New Roman"/>
        </w:rPr>
        <w:t xml:space="preserve"> (such as levels, achievements, or skill progression paths) can make learning more engaging. Gamification in educational technology has been shown to increase motivation and user satisfaction, especially when there are clear indicators of progress (Hamari, J., Koivisto, J., &amp; Sarsa, H., 2014).</w:t>
      </w:r>
    </w:p>
    <w:p w:rsidRPr="006458F3" w:rsidR="006458F3" w:rsidP="5956FE92" w:rsidRDefault="006458F3" w14:paraId="684A2032" w14:textId="77777777">
      <w:pPr>
        <w:numPr>
          <w:ilvl w:val="0"/>
          <w:numId w:val="14"/>
        </w:numPr>
        <w:rPr>
          <w:rFonts w:ascii="Times New Roman" w:hAnsi="Times New Roman" w:eastAsia="Times New Roman" w:cs="Times New Roman"/>
        </w:rPr>
      </w:pPr>
      <w:r w:rsidRPr="5956FE92" w:rsidR="006458F3">
        <w:rPr>
          <w:rFonts w:ascii="Times New Roman" w:hAnsi="Times New Roman" w:eastAsia="Times New Roman" w:cs="Times New Roman"/>
          <w:b w:val="1"/>
          <w:bCs w:val="1"/>
          <w:lang w:val="it-IT"/>
        </w:rPr>
        <w:t>Source</w:t>
      </w:r>
      <w:r w:rsidRPr="5956FE92" w:rsidR="006458F3">
        <w:rPr>
          <w:rFonts w:ascii="Times New Roman" w:hAnsi="Times New Roman" w:eastAsia="Times New Roman" w:cs="Times New Roman"/>
          <w:lang w:val="it-IT"/>
        </w:rPr>
        <w:t xml:space="preserve">: </w:t>
      </w:r>
      <w:r w:rsidRPr="5956FE92" w:rsidR="006458F3">
        <w:rPr>
          <w:rFonts w:ascii="Times New Roman" w:hAnsi="Times New Roman" w:eastAsia="Times New Roman" w:cs="Times New Roman"/>
          <w:lang w:val="it-IT"/>
        </w:rPr>
        <w:t>Hamari</w:t>
      </w:r>
      <w:r w:rsidRPr="5956FE92" w:rsidR="006458F3">
        <w:rPr>
          <w:rFonts w:ascii="Times New Roman" w:hAnsi="Times New Roman" w:eastAsia="Times New Roman" w:cs="Times New Roman"/>
          <w:lang w:val="it-IT"/>
        </w:rPr>
        <w:t xml:space="preserve">, J., Koivisto, J., &amp; </w:t>
      </w:r>
      <w:r w:rsidRPr="5956FE92" w:rsidR="006458F3">
        <w:rPr>
          <w:rFonts w:ascii="Times New Roman" w:hAnsi="Times New Roman" w:eastAsia="Times New Roman" w:cs="Times New Roman"/>
          <w:lang w:val="it-IT"/>
        </w:rPr>
        <w:t>Sarsa</w:t>
      </w:r>
      <w:r w:rsidRPr="5956FE92" w:rsidR="006458F3">
        <w:rPr>
          <w:rFonts w:ascii="Times New Roman" w:hAnsi="Times New Roman" w:eastAsia="Times New Roman" w:cs="Times New Roman"/>
          <w:lang w:val="it-IT"/>
        </w:rPr>
        <w:t xml:space="preserve">, H. (2014). </w:t>
      </w:r>
      <w:r w:rsidRPr="5956FE92" w:rsidR="006458F3">
        <w:rPr>
          <w:rFonts w:ascii="Times New Roman" w:hAnsi="Times New Roman" w:eastAsia="Times New Roman" w:cs="Times New Roman"/>
        </w:rPr>
        <w:t xml:space="preserve">Does gamification </w:t>
      </w:r>
      <w:r w:rsidRPr="5956FE92" w:rsidR="006458F3">
        <w:rPr>
          <w:rFonts w:ascii="Times New Roman" w:hAnsi="Times New Roman" w:eastAsia="Times New Roman" w:cs="Times New Roman"/>
        </w:rPr>
        <w:t>work?—</w:t>
      </w:r>
      <w:r w:rsidRPr="5956FE92" w:rsidR="006458F3">
        <w:rPr>
          <w:rFonts w:ascii="Times New Roman" w:hAnsi="Times New Roman" w:eastAsia="Times New Roman" w:cs="Times New Roman"/>
        </w:rPr>
        <w:t xml:space="preserve">A literature review of empirical studies on gamification. In </w:t>
      </w:r>
      <w:r w:rsidRPr="5956FE92" w:rsidR="006458F3">
        <w:rPr>
          <w:rFonts w:ascii="Times New Roman" w:hAnsi="Times New Roman" w:eastAsia="Times New Roman" w:cs="Times New Roman"/>
          <w:i w:val="1"/>
          <w:iCs w:val="1"/>
        </w:rPr>
        <w:t>2014 47th Hawaii International Conference on System Sciences</w:t>
      </w:r>
      <w:r w:rsidRPr="5956FE92" w:rsidR="006458F3">
        <w:rPr>
          <w:rFonts w:ascii="Times New Roman" w:hAnsi="Times New Roman" w:eastAsia="Times New Roman" w:cs="Times New Roman"/>
        </w:rPr>
        <w:t xml:space="preserve"> (pp. 3025-3034).</w:t>
      </w:r>
    </w:p>
    <w:p w:rsidRPr="006458F3" w:rsidR="006458F3" w:rsidP="5956FE92" w:rsidRDefault="006458F3" w14:paraId="7EC1FC93" w14:textId="32CC1D54">
      <w:pPr>
        <w:pStyle w:val="ListParagraph"/>
        <w:numPr>
          <w:ilvl w:val="0"/>
          <w:numId w:val="16"/>
        </w:numPr>
        <w:rPr>
          <w:rFonts w:ascii="Times New Roman" w:hAnsi="Times New Roman" w:eastAsia="Times New Roman" w:cs="Times New Roman"/>
          <w:b w:val="1"/>
          <w:bCs w:val="1"/>
        </w:rPr>
      </w:pPr>
      <w:r w:rsidRPr="5956FE92" w:rsidR="006458F3">
        <w:rPr>
          <w:rFonts w:ascii="Times New Roman" w:hAnsi="Times New Roman" w:eastAsia="Times New Roman" w:cs="Times New Roman"/>
          <w:b w:val="1"/>
          <w:bCs w:val="1"/>
        </w:rPr>
        <w:t>Community and Social Interaction</w:t>
      </w:r>
    </w:p>
    <w:p w:rsidRPr="006458F3" w:rsidR="006458F3" w:rsidP="5956FE92" w:rsidRDefault="006458F3" w14:paraId="73037F25" w14:textId="77777777">
      <w:pPr>
        <w:numPr>
          <w:ilvl w:val="0"/>
          <w:numId w:val="15"/>
        </w:numPr>
        <w:rPr>
          <w:rFonts w:ascii="Times New Roman" w:hAnsi="Times New Roman" w:eastAsia="Times New Roman" w:cs="Times New Roman"/>
        </w:rPr>
      </w:pPr>
      <w:r w:rsidRPr="5956FE92" w:rsidR="006458F3">
        <w:rPr>
          <w:rFonts w:ascii="Times New Roman" w:hAnsi="Times New Roman" w:eastAsia="Times New Roman" w:cs="Times New Roman"/>
        </w:rPr>
        <w:t>Studies have shown that learning tools with social components (like forums, leaderboards, or shared study resources) encourage users to stay engaged longer. For chess engines, adding community features where players can share tactics, ask questions, or review others’ games could address this need. Community elements are shown to enhance user satisfaction and build a sense of belonging (</w:t>
      </w:r>
      <w:r w:rsidRPr="5956FE92" w:rsidR="006458F3">
        <w:rPr>
          <w:rFonts w:ascii="Times New Roman" w:hAnsi="Times New Roman" w:eastAsia="Times New Roman" w:cs="Times New Roman"/>
        </w:rPr>
        <w:t>Vassileva</w:t>
      </w:r>
      <w:r w:rsidRPr="5956FE92" w:rsidR="006458F3">
        <w:rPr>
          <w:rFonts w:ascii="Times New Roman" w:hAnsi="Times New Roman" w:eastAsia="Times New Roman" w:cs="Times New Roman"/>
        </w:rPr>
        <w:t>, J., 2012).</w:t>
      </w:r>
    </w:p>
    <w:p w:rsidR="006458F3" w:rsidP="5956FE92" w:rsidRDefault="006458F3" w14:paraId="6831B66F" w14:textId="77777777">
      <w:pPr>
        <w:numPr>
          <w:ilvl w:val="0"/>
          <w:numId w:val="15"/>
        </w:numPr>
        <w:rPr>
          <w:rFonts w:ascii="Times New Roman" w:hAnsi="Times New Roman" w:eastAsia="Times New Roman" w:cs="Times New Roman"/>
        </w:rPr>
      </w:pPr>
      <w:r w:rsidRPr="5956FE92" w:rsidR="006458F3">
        <w:rPr>
          <w:rFonts w:ascii="Times New Roman" w:hAnsi="Times New Roman" w:eastAsia="Times New Roman" w:cs="Times New Roman"/>
          <w:b w:val="1"/>
          <w:bCs w:val="1"/>
        </w:rPr>
        <w:t>Source</w:t>
      </w:r>
      <w:r w:rsidRPr="5956FE92" w:rsidR="006458F3">
        <w:rPr>
          <w:rFonts w:ascii="Times New Roman" w:hAnsi="Times New Roman" w:eastAsia="Times New Roman" w:cs="Times New Roman"/>
        </w:rPr>
        <w:t xml:space="preserve">: </w:t>
      </w:r>
      <w:r w:rsidRPr="5956FE92" w:rsidR="006458F3">
        <w:rPr>
          <w:rFonts w:ascii="Times New Roman" w:hAnsi="Times New Roman" w:eastAsia="Times New Roman" w:cs="Times New Roman"/>
        </w:rPr>
        <w:t>Vassileva</w:t>
      </w:r>
      <w:r w:rsidRPr="5956FE92" w:rsidR="006458F3">
        <w:rPr>
          <w:rFonts w:ascii="Times New Roman" w:hAnsi="Times New Roman" w:eastAsia="Times New Roman" w:cs="Times New Roman"/>
        </w:rPr>
        <w:t xml:space="preserve">, J. (2012). Motivating participation in social computing applications: a user modeling perspective. </w:t>
      </w:r>
      <w:r w:rsidRPr="5956FE92" w:rsidR="006458F3">
        <w:rPr>
          <w:rFonts w:ascii="Times New Roman" w:hAnsi="Times New Roman" w:eastAsia="Times New Roman" w:cs="Times New Roman"/>
          <w:i w:val="1"/>
          <w:iCs w:val="1"/>
        </w:rPr>
        <w:t>User Modeling and User-Adapted Interaction</w:t>
      </w:r>
      <w:r w:rsidRPr="5956FE92" w:rsidR="006458F3">
        <w:rPr>
          <w:rFonts w:ascii="Times New Roman" w:hAnsi="Times New Roman" w:eastAsia="Times New Roman" w:cs="Times New Roman"/>
        </w:rPr>
        <w:t>, 22(1), 177-201.</w:t>
      </w:r>
    </w:p>
    <w:p w:rsidR="00BF0724" w:rsidP="5956FE92" w:rsidRDefault="00BF0724" w14:paraId="2AB54F11" w14:textId="77777777">
      <w:pPr>
        <w:rPr>
          <w:rFonts w:ascii="Times New Roman" w:hAnsi="Times New Roman" w:eastAsia="Times New Roman" w:cs="Times New Roman"/>
        </w:rPr>
      </w:pPr>
    </w:p>
    <w:p w:rsidR="006458F3" w:rsidP="5956FE92" w:rsidRDefault="00BF0724" w14:paraId="1B448872" w14:textId="40F32518">
      <w:pPr>
        <w:pStyle w:val="Heading2"/>
        <w:rPr>
          <w:rFonts w:ascii="Times New Roman" w:hAnsi="Times New Roman" w:eastAsia="Times New Roman" w:cs="Times New Roman"/>
        </w:rPr>
      </w:pPr>
      <w:r w:rsidRPr="5956FE92" w:rsidR="00BF0724">
        <w:rPr>
          <w:rFonts w:ascii="Times New Roman" w:hAnsi="Times New Roman" w:eastAsia="Times New Roman" w:cs="Times New Roman"/>
        </w:rPr>
        <w:t>Market Trends</w:t>
      </w:r>
    </w:p>
    <w:p w:rsidRPr="00BF0724" w:rsidR="00BF0724" w:rsidP="5956FE92" w:rsidRDefault="00BF0724" w14:paraId="724F7F32" w14:textId="382185A6">
      <w:pPr>
        <w:pStyle w:val="ListParagraph"/>
        <w:numPr>
          <w:ilvl w:val="0"/>
          <w:numId w:val="22"/>
        </w:numPr>
        <w:rPr>
          <w:rFonts w:ascii="Times New Roman" w:hAnsi="Times New Roman" w:eastAsia="Times New Roman" w:cs="Times New Roman"/>
          <w:b w:val="1"/>
          <w:bCs w:val="1"/>
        </w:rPr>
      </w:pPr>
      <w:r w:rsidRPr="5956FE92" w:rsidR="00BF0724">
        <w:rPr>
          <w:rFonts w:ascii="Times New Roman" w:hAnsi="Times New Roman" w:eastAsia="Times New Roman" w:cs="Times New Roman"/>
          <w:b w:val="1"/>
          <w:bCs w:val="1"/>
        </w:rPr>
        <w:t>Growth in AI and Machine Learning Integration in Gaming</w:t>
      </w:r>
    </w:p>
    <w:p w:rsidRPr="00BF0724" w:rsidR="00BF0724" w:rsidP="5956FE92" w:rsidRDefault="00BF0724" w14:paraId="6ECFA077" w14:textId="77777777">
      <w:pPr>
        <w:numPr>
          <w:ilvl w:val="0"/>
          <w:numId w:val="17"/>
        </w:numPr>
        <w:rPr>
          <w:rFonts w:ascii="Times New Roman" w:hAnsi="Times New Roman" w:eastAsia="Times New Roman" w:cs="Times New Roman"/>
        </w:rPr>
      </w:pPr>
      <w:r w:rsidRPr="5956FE92" w:rsidR="00BF0724">
        <w:rPr>
          <w:rFonts w:ascii="Times New Roman" w:hAnsi="Times New Roman" w:eastAsia="Times New Roman" w:cs="Times New Roman"/>
        </w:rPr>
        <w:t>The integration of AI into gaming applications, including chess, has significantly grown, driven by advancements in machine learning techniques. The demand for AI-enhanced analysis in gaming is partly due to AI's ability to learn from player behavior and provide adaptive challenges, which enhances user engagement and retention (Johnson, D., Gardner, J., &amp; Perry, R., 2018). For chess engines, this means a growing interest in neural network-based engines like AlphaZero, which can self-learn and evolve strategies, offering more realistic and challenging experiences for players.</w:t>
      </w:r>
    </w:p>
    <w:p w:rsidRPr="00BF0724" w:rsidR="00BF0724" w:rsidP="5956FE92" w:rsidRDefault="00BF0724" w14:paraId="2E4BE673" w14:textId="77777777">
      <w:pPr>
        <w:numPr>
          <w:ilvl w:val="0"/>
          <w:numId w:val="17"/>
        </w:numPr>
        <w:rPr>
          <w:rFonts w:ascii="Times New Roman" w:hAnsi="Times New Roman" w:eastAsia="Times New Roman" w:cs="Times New Roman"/>
        </w:rPr>
      </w:pPr>
      <w:r w:rsidRPr="5956FE92" w:rsidR="00BF0724">
        <w:rPr>
          <w:rFonts w:ascii="Times New Roman" w:hAnsi="Times New Roman" w:eastAsia="Times New Roman" w:cs="Times New Roman"/>
          <w:b w:val="1"/>
          <w:bCs w:val="1"/>
        </w:rPr>
        <w:t>Source</w:t>
      </w:r>
      <w:r w:rsidRPr="5956FE92" w:rsidR="00BF0724">
        <w:rPr>
          <w:rFonts w:ascii="Times New Roman" w:hAnsi="Times New Roman" w:eastAsia="Times New Roman" w:cs="Times New Roman"/>
        </w:rPr>
        <w:t xml:space="preserve">: Johnson, D., Gardner, J., &amp; Perry, R. (2018). Validation of two game experience scales: The player experience of need satisfaction (PENS) and game engagement questionnaire (GEQ). </w:t>
      </w:r>
      <w:r w:rsidRPr="5956FE92" w:rsidR="00BF0724">
        <w:rPr>
          <w:rFonts w:ascii="Times New Roman" w:hAnsi="Times New Roman" w:eastAsia="Times New Roman" w:cs="Times New Roman"/>
          <w:i w:val="1"/>
          <w:iCs w:val="1"/>
        </w:rPr>
        <w:t>International Journal of Human–Computer Studies</w:t>
      </w:r>
      <w:r w:rsidRPr="5956FE92" w:rsidR="00BF0724">
        <w:rPr>
          <w:rFonts w:ascii="Times New Roman" w:hAnsi="Times New Roman" w:eastAsia="Times New Roman" w:cs="Times New Roman"/>
        </w:rPr>
        <w:t>, 118, 38-46.</w:t>
      </w:r>
    </w:p>
    <w:p w:rsidRPr="00BF0724" w:rsidR="00BF0724" w:rsidP="5956FE92" w:rsidRDefault="00BF0724" w14:paraId="30D48EF0" w14:textId="64D23DFE">
      <w:pPr>
        <w:pStyle w:val="ListParagraph"/>
        <w:numPr>
          <w:ilvl w:val="0"/>
          <w:numId w:val="22"/>
        </w:numPr>
        <w:rPr>
          <w:rFonts w:ascii="Times New Roman" w:hAnsi="Times New Roman" w:eastAsia="Times New Roman" w:cs="Times New Roman"/>
          <w:b w:val="1"/>
          <w:bCs w:val="1"/>
        </w:rPr>
      </w:pPr>
      <w:r w:rsidRPr="5956FE92" w:rsidR="00BF0724">
        <w:rPr>
          <w:rFonts w:ascii="Times New Roman" w:hAnsi="Times New Roman" w:eastAsia="Times New Roman" w:cs="Times New Roman"/>
          <w:b w:val="1"/>
          <w:bCs w:val="1"/>
        </w:rPr>
        <w:t>Demand for Cloud-Based Gaming Solutions</w:t>
      </w:r>
    </w:p>
    <w:p w:rsidRPr="00BF0724" w:rsidR="00BF0724" w:rsidP="5956FE92" w:rsidRDefault="00BF0724" w14:paraId="657C59C3" w14:textId="77777777">
      <w:pPr>
        <w:numPr>
          <w:ilvl w:val="0"/>
          <w:numId w:val="18"/>
        </w:numPr>
        <w:rPr>
          <w:rFonts w:ascii="Times New Roman" w:hAnsi="Times New Roman" w:eastAsia="Times New Roman" w:cs="Times New Roman"/>
        </w:rPr>
      </w:pPr>
      <w:r w:rsidRPr="5956FE92" w:rsidR="00BF0724">
        <w:rPr>
          <w:rFonts w:ascii="Times New Roman" w:hAnsi="Times New Roman" w:eastAsia="Times New Roman" w:cs="Times New Roman"/>
        </w:rPr>
        <w:t>With the rise in remote work and online gaming, cloud-based solutions have become increasingly popular for their accessibility and cost-effectiveness. Research suggests that cloud-based computing for gaming allows complex calculations to be handled on remote servers, enabling users to access high-powered tools on a range of devices without needing advanced hardware (Shi, Y., &amp; Wu, H., 2019). For a chess engine, cloud capabilities would allow players to access powerful analysis without the need for high-end computing power locally.</w:t>
      </w:r>
    </w:p>
    <w:p w:rsidRPr="00BF0724" w:rsidR="00BF0724" w:rsidP="5956FE92" w:rsidRDefault="00BF0724" w14:paraId="39A7667D" w14:textId="2AB2804F">
      <w:pPr>
        <w:numPr>
          <w:ilvl w:val="0"/>
          <w:numId w:val="18"/>
        </w:numPr>
        <w:rPr>
          <w:rFonts w:ascii="Times New Roman" w:hAnsi="Times New Roman" w:eastAsia="Times New Roman" w:cs="Times New Roman"/>
        </w:rPr>
      </w:pPr>
      <w:r w:rsidRPr="5956FE92" w:rsidR="00BF0724">
        <w:rPr>
          <w:rFonts w:ascii="Times New Roman" w:hAnsi="Times New Roman" w:eastAsia="Times New Roman" w:cs="Times New Roman"/>
          <w:b w:val="1"/>
          <w:bCs w:val="1"/>
        </w:rPr>
        <w:t>Source</w:t>
      </w:r>
      <w:r w:rsidRPr="5956FE92" w:rsidR="00BF0724">
        <w:rPr>
          <w:rFonts w:ascii="Times New Roman" w:hAnsi="Times New Roman" w:eastAsia="Times New Roman" w:cs="Times New Roman"/>
        </w:rPr>
        <w:t xml:space="preserve">: Shi, Y., &amp; Wu, H. (2019). Cloud gaming for intelligent game adaptation. </w:t>
      </w:r>
      <w:r w:rsidRPr="5956FE92" w:rsidR="00BF0724">
        <w:rPr>
          <w:rFonts w:ascii="Times New Roman" w:hAnsi="Times New Roman" w:eastAsia="Times New Roman" w:cs="Times New Roman"/>
          <w:i w:val="1"/>
          <w:iCs w:val="1"/>
        </w:rPr>
        <w:t>IEEE Transactions on Circuits and Systems for Video Technology</w:t>
      </w:r>
      <w:r w:rsidRPr="5956FE92" w:rsidR="00BF0724">
        <w:rPr>
          <w:rFonts w:ascii="Times New Roman" w:hAnsi="Times New Roman" w:eastAsia="Times New Roman" w:cs="Times New Roman"/>
        </w:rPr>
        <w:t>, 29(9), 2624-2635.</w:t>
      </w:r>
    </w:p>
    <w:p w:rsidRPr="00BF0724" w:rsidR="00BF0724" w:rsidP="5956FE92" w:rsidRDefault="00BF0724" w14:paraId="1F1B65BA" w14:textId="79106B9C">
      <w:pPr>
        <w:pStyle w:val="ListParagraph"/>
        <w:numPr>
          <w:ilvl w:val="0"/>
          <w:numId w:val="22"/>
        </w:numPr>
        <w:rPr>
          <w:rFonts w:ascii="Times New Roman" w:hAnsi="Times New Roman" w:eastAsia="Times New Roman" w:cs="Times New Roman"/>
          <w:b w:val="1"/>
          <w:bCs w:val="1"/>
        </w:rPr>
      </w:pPr>
      <w:r w:rsidRPr="5956FE92" w:rsidR="00BF0724">
        <w:rPr>
          <w:rFonts w:ascii="Times New Roman" w:hAnsi="Times New Roman" w:eastAsia="Times New Roman" w:cs="Times New Roman"/>
          <w:b w:val="1"/>
          <w:bCs w:val="1"/>
        </w:rPr>
        <w:t>Increased Popularity of Mobile and Cross-Platform Access</w:t>
      </w:r>
    </w:p>
    <w:p w:rsidRPr="00BF0724" w:rsidR="00BF0724" w:rsidP="5956FE92" w:rsidRDefault="00BF0724" w14:paraId="791A42D8" w14:textId="77777777">
      <w:pPr>
        <w:numPr>
          <w:ilvl w:val="0"/>
          <w:numId w:val="19"/>
        </w:numPr>
        <w:rPr>
          <w:rFonts w:ascii="Times New Roman" w:hAnsi="Times New Roman" w:eastAsia="Times New Roman" w:cs="Times New Roman"/>
        </w:rPr>
      </w:pPr>
      <w:r w:rsidRPr="5956FE92" w:rsidR="00BF0724">
        <w:rPr>
          <w:rFonts w:ascii="Times New Roman" w:hAnsi="Times New Roman" w:eastAsia="Times New Roman" w:cs="Times New Roman"/>
        </w:rPr>
        <w:t>The trend toward mobile gaming and cross-platform access has reshaped the gaming industry. Users increasingly demand applications that are accessible on various devices, allowing seamless transitions between mobile and desktop platforms. This trend is confirmed by research showing that cross-platform compatibility enhances user satisfaction and engagement by meeting users’ needs for convenience and accessibility (Kim, K. H., &amp; Lim, J., 2020).</w:t>
      </w:r>
    </w:p>
    <w:p w:rsidRPr="00BF0724" w:rsidR="00BF0724" w:rsidP="5956FE92" w:rsidRDefault="00BF0724" w14:paraId="7F835419" w14:textId="77777777">
      <w:pPr>
        <w:numPr>
          <w:ilvl w:val="0"/>
          <w:numId w:val="19"/>
        </w:numPr>
        <w:rPr>
          <w:rFonts w:ascii="Times New Roman" w:hAnsi="Times New Roman" w:eastAsia="Times New Roman" w:cs="Times New Roman"/>
        </w:rPr>
      </w:pPr>
      <w:r w:rsidRPr="5956FE92" w:rsidR="00BF0724">
        <w:rPr>
          <w:rFonts w:ascii="Times New Roman" w:hAnsi="Times New Roman" w:eastAsia="Times New Roman" w:cs="Times New Roman"/>
          <w:b w:val="1"/>
          <w:bCs w:val="1"/>
        </w:rPr>
        <w:t>Source</w:t>
      </w:r>
      <w:r w:rsidRPr="5956FE92" w:rsidR="00BF0724">
        <w:rPr>
          <w:rFonts w:ascii="Times New Roman" w:hAnsi="Times New Roman" w:eastAsia="Times New Roman" w:cs="Times New Roman"/>
        </w:rPr>
        <w:t xml:space="preserve">: Kim, K. H., &amp; Lim, J. (2020). A study on cross-platform game design. </w:t>
      </w:r>
      <w:r w:rsidRPr="5956FE92" w:rsidR="00BF0724">
        <w:rPr>
          <w:rFonts w:ascii="Times New Roman" w:hAnsi="Times New Roman" w:eastAsia="Times New Roman" w:cs="Times New Roman"/>
          <w:i w:val="1"/>
          <w:iCs w:val="1"/>
        </w:rPr>
        <w:t>Journal of Multimedia</w:t>
      </w:r>
      <w:r w:rsidRPr="5956FE92" w:rsidR="00BF0724">
        <w:rPr>
          <w:rFonts w:ascii="Times New Roman" w:hAnsi="Times New Roman" w:eastAsia="Times New Roman" w:cs="Times New Roman"/>
        </w:rPr>
        <w:t>, 15(4), 354-361.</w:t>
      </w:r>
    </w:p>
    <w:p w:rsidRPr="00BF0724" w:rsidR="00BF0724" w:rsidP="5956FE92" w:rsidRDefault="00BF0724" w14:paraId="6C3E3831" w14:textId="24F8B85B">
      <w:pPr>
        <w:pStyle w:val="ListParagraph"/>
        <w:numPr>
          <w:ilvl w:val="0"/>
          <w:numId w:val="22"/>
        </w:numPr>
        <w:rPr>
          <w:rFonts w:ascii="Times New Roman" w:hAnsi="Times New Roman" w:eastAsia="Times New Roman" w:cs="Times New Roman"/>
          <w:b w:val="1"/>
          <w:bCs w:val="1"/>
        </w:rPr>
      </w:pPr>
      <w:r w:rsidRPr="5956FE92" w:rsidR="00BF0724">
        <w:rPr>
          <w:rFonts w:ascii="Times New Roman" w:hAnsi="Times New Roman" w:eastAsia="Times New Roman" w:cs="Times New Roman"/>
          <w:b w:val="1"/>
          <w:bCs w:val="1"/>
        </w:rPr>
        <w:t>Growing Market for Personalized Learning in Educational Technology</w:t>
      </w:r>
    </w:p>
    <w:p w:rsidRPr="00BF0724" w:rsidR="00BF0724" w:rsidP="5956FE92" w:rsidRDefault="00BF0724" w14:paraId="29FEAC69" w14:textId="77777777">
      <w:pPr>
        <w:numPr>
          <w:ilvl w:val="0"/>
          <w:numId w:val="20"/>
        </w:numPr>
        <w:rPr>
          <w:rFonts w:ascii="Times New Roman" w:hAnsi="Times New Roman" w:eastAsia="Times New Roman" w:cs="Times New Roman"/>
        </w:rPr>
      </w:pPr>
      <w:r w:rsidRPr="5956FE92" w:rsidR="00BF0724">
        <w:rPr>
          <w:rFonts w:ascii="Times New Roman" w:hAnsi="Times New Roman" w:eastAsia="Times New Roman" w:cs="Times New Roman"/>
        </w:rPr>
        <w:t xml:space="preserve">The educational technology sector has shown </w:t>
      </w:r>
      <w:r w:rsidRPr="5956FE92" w:rsidR="00BF0724">
        <w:rPr>
          <w:rFonts w:ascii="Times New Roman" w:hAnsi="Times New Roman" w:eastAsia="Times New Roman" w:cs="Times New Roman"/>
        </w:rPr>
        <w:t>strong growth</w:t>
      </w:r>
      <w:r w:rsidRPr="5956FE92" w:rsidR="00BF0724">
        <w:rPr>
          <w:rFonts w:ascii="Times New Roman" w:hAnsi="Times New Roman" w:eastAsia="Times New Roman" w:cs="Times New Roman"/>
        </w:rPr>
        <w:t xml:space="preserve"> in personalization features. Research highlights that users </w:t>
      </w:r>
      <w:r w:rsidRPr="5956FE92" w:rsidR="00BF0724">
        <w:rPr>
          <w:rFonts w:ascii="Times New Roman" w:hAnsi="Times New Roman" w:eastAsia="Times New Roman" w:cs="Times New Roman"/>
        </w:rPr>
        <w:t>benefit</w:t>
      </w:r>
      <w:r w:rsidRPr="5956FE92" w:rsidR="00BF0724">
        <w:rPr>
          <w:rFonts w:ascii="Times New Roman" w:hAnsi="Times New Roman" w:eastAsia="Times New Roman" w:cs="Times New Roman"/>
        </w:rPr>
        <w:t xml:space="preserve"> from personalized learning tools that adapt to individual progress and offer tailored feedback (Chen, X., &amp; Jia, Y., 2019). In chess engines, this could mean an AI-driven coach that analyzes past games, recognizes playing patterns, and recommends personalized strategies, especially valuable in a learning-oriented engine.</w:t>
      </w:r>
    </w:p>
    <w:p w:rsidRPr="00BF0724" w:rsidR="00BF0724" w:rsidP="5956FE92" w:rsidRDefault="00BF0724" w14:paraId="2A28EE52" w14:textId="77777777">
      <w:pPr>
        <w:numPr>
          <w:ilvl w:val="0"/>
          <w:numId w:val="20"/>
        </w:numPr>
        <w:rPr>
          <w:rFonts w:ascii="Times New Roman" w:hAnsi="Times New Roman" w:eastAsia="Times New Roman" w:cs="Times New Roman"/>
        </w:rPr>
      </w:pPr>
      <w:r w:rsidRPr="5956FE92" w:rsidR="00BF0724">
        <w:rPr>
          <w:rFonts w:ascii="Times New Roman" w:hAnsi="Times New Roman" w:eastAsia="Times New Roman" w:cs="Times New Roman"/>
          <w:b w:val="1"/>
          <w:bCs w:val="1"/>
          <w:lang w:val="fr-FR"/>
        </w:rPr>
        <w:t>Source</w:t>
      </w:r>
      <w:r w:rsidRPr="5956FE92" w:rsidR="00BF0724">
        <w:rPr>
          <w:rFonts w:ascii="Times New Roman" w:hAnsi="Times New Roman" w:eastAsia="Times New Roman" w:cs="Times New Roman"/>
          <w:lang w:val="fr-FR"/>
        </w:rPr>
        <w:t>:</w:t>
      </w:r>
      <w:r w:rsidRPr="5956FE92" w:rsidR="00BF0724">
        <w:rPr>
          <w:rFonts w:ascii="Times New Roman" w:hAnsi="Times New Roman" w:eastAsia="Times New Roman" w:cs="Times New Roman"/>
          <w:lang w:val="fr-FR"/>
        </w:rPr>
        <w:t xml:space="preserve"> Chen, X., &amp; Jia, Y. (2019). </w:t>
      </w:r>
      <w:r w:rsidRPr="5956FE92" w:rsidR="00BF0724">
        <w:rPr>
          <w:rFonts w:ascii="Times New Roman" w:hAnsi="Times New Roman" w:eastAsia="Times New Roman" w:cs="Times New Roman"/>
        </w:rPr>
        <w:t xml:space="preserve">Personalized learning for educational improvement: An intelligent tutoring perspective. </w:t>
      </w:r>
      <w:r w:rsidRPr="5956FE92" w:rsidR="00BF0724">
        <w:rPr>
          <w:rFonts w:ascii="Times New Roman" w:hAnsi="Times New Roman" w:eastAsia="Times New Roman" w:cs="Times New Roman"/>
          <w:i w:val="1"/>
          <w:iCs w:val="1"/>
        </w:rPr>
        <w:t>Educational Technology Research and Development</w:t>
      </w:r>
      <w:r w:rsidRPr="5956FE92" w:rsidR="00BF0724">
        <w:rPr>
          <w:rFonts w:ascii="Times New Roman" w:hAnsi="Times New Roman" w:eastAsia="Times New Roman" w:cs="Times New Roman"/>
        </w:rPr>
        <w:t>, 67(3), 837-859.</w:t>
      </w:r>
    </w:p>
    <w:p w:rsidRPr="00BF0724" w:rsidR="00BF0724" w:rsidP="5956FE92" w:rsidRDefault="00BF0724" w14:paraId="7F4B7FC6" w14:textId="53691C85">
      <w:pPr>
        <w:pStyle w:val="ListParagraph"/>
        <w:numPr>
          <w:ilvl w:val="0"/>
          <w:numId w:val="22"/>
        </w:numPr>
        <w:rPr>
          <w:rFonts w:ascii="Times New Roman" w:hAnsi="Times New Roman" w:eastAsia="Times New Roman" w:cs="Times New Roman"/>
          <w:b w:val="1"/>
          <w:bCs w:val="1"/>
        </w:rPr>
      </w:pPr>
      <w:r w:rsidRPr="5956FE92" w:rsidR="00BF0724">
        <w:rPr>
          <w:rFonts w:ascii="Times New Roman" w:hAnsi="Times New Roman" w:eastAsia="Times New Roman" w:cs="Times New Roman"/>
          <w:b w:val="1"/>
          <w:bCs w:val="1"/>
        </w:rPr>
        <w:t>Gamification and Social Interaction in Digital Learning</w:t>
      </w:r>
    </w:p>
    <w:p w:rsidRPr="00BF0724" w:rsidR="00BF0724" w:rsidP="5956FE92" w:rsidRDefault="00BF0724" w14:paraId="0E71D3C8" w14:textId="77777777">
      <w:pPr>
        <w:numPr>
          <w:ilvl w:val="0"/>
          <w:numId w:val="21"/>
        </w:numPr>
        <w:rPr>
          <w:rFonts w:ascii="Times New Roman" w:hAnsi="Times New Roman" w:eastAsia="Times New Roman" w:cs="Times New Roman"/>
        </w:rPr>
      </w:pPr>
      <w:r w:rsidRPr="5956FE92" w:rsidR="00BF0724">
        <w:rPr>
          <w:rFonts w:ascii="Times New Roman" w:hAnsi="Times New Roman" w:eastAsia="Times New Roman" w:cs="Times New Roman"/>
        </w:rPr>
        <w:t xml:space="preserve">The trend toward gamification in educational technology </w:t>
      </w:r>
      <w:r w:rsidRPr="5956FE92" w:rsidR="00BF0724">
        <w:rPr>
          <w:rFonts w:ascii="Times New Roman" w:hAnsi="Times New Roman" w:eastAsia="Times New Roman" w:cs="Times New Roman"/>
        </w:rPr>
        <w:t>indicates</w:t>
      </w:r>
      <w:r w:rsidRPr="5956FE92" w:rsidR="00BF0724">
        <w:rPr>
          <w:rFonts w:ascii="Times New Roman" w:hAnsi="Times New Roman" w:eastAsia="Times New Roman" w:cs="Times New Roman"/>
        </w:rPr>
        <w:t xml:space="preserve"> that users are increasingly engaged by elements that make learning interactive and </w:t>
      </w:r>
      <w:r w:rsidRPr="5956FE92" w:rsidR="00BF0724">
        <w:rPr>
          <w:rFonts w:ascii="Times New Roman" w:hAnsi="Times New Roman" w:eastAsia="Times New Roman" w:cs="Times New Roman"/>
        </w:rPr>
        <w:t>community-driven</w:t>
      </w:r>
      <w:r w:rsidRPr="5956FE92" w:rsidR="00BF0724">
        <w:rPr>
          <w:rFonts w:ascii="Times New Roman" w:hAnsi="Times New Roman" w:eastAsia="Times New Roman" w:cs="Times New Roman"/>
        </w:rPr>
        <w:t xml:space="preserve">. Research on gamification in learning suggests that features such as achievements, leaderboards, and community challenges can enhance motivation and engagement in digital learning tools (Hamari, J., Koivisto, J., &amp; Sarsa, H., 2014). For a chess engine, gamified </w:t>
      </w:r>
      <w:r w:rsidRPr="5956FE92" w:rsidR="00BF0724">
        <w:rPr>
          <w:rFonts w:ascii="Times New Roman" w:hAnsi="Times New Roman" w:eastAsia="Times New Roman" w:cs="Times New Roman"/>
        </w:rPr>
        <w:t>elements</w:t>
      </w:r>
      <w:r w:rsidRPr="5956FE92" w:rsidR="00BF0724">
        <w:rPr>
          <w:rFonts w:ascii="Times New Roman" w:hAnsi="Times New Roman" w:eastAsia="Times New Roman" w:cs="Times New Roman"/>
        </w:rPr>
        <w:t xml:space="preserve"> and community features (such as forums or shared game analyses) could foster a more engaging learning environment.</w:t>
      </w:r>
    </w:p>
    <w:p w:rsidRPr="00BF0724" w:rsidR="00BF0724" w:rsidP="5956FE92" w:rsidRDefault="00BF0724" w14:paraId="3FD65515" w14:textId="77777777">
      <w:pPr>
        <w:numPr>
          <w:ilvl w:val="0"/>
          <w:numId w:val="21"/>
        </w:numPr>
        <w:rPr>
          <w:rFonts w:ascii="Times New Roman" w:hAnsi="Times New Roman" w:eastAsia="Times New Roman" w:cs="Times New Roman"/>
        </w:rPr>
      </w:pPr>
      <w:r w:rsidRPr="5956FE92" w:rsidR="00BF0724">
        <w:rPr>
          <w:rFonts w:ascii="Times New Roman" w:hAnsi="Times New Roman" w:eastAsia="Times New Roman" w:cs="Times New Roman"/>
          <w:b w:val="1"/>
          <w:bCs w:val="1"/>
          <w:lang w:val="it-IT"/>
        </w:rPr>
        <w:t>Source</w:t>
      </w:r>
      <w:r w:rsidRPr="5956FE92" w:rsidR="00BF0724">
        <w:rPr>
          <w:rFonts w:ascii="Times New Roman" w:hAnsi="Times New Roman" w:eastAsia="Times New Roman" w:cs="Times New Roman"/>
          <w:lang w:val="it-IT"/>
        </w:rPr>
        <w:t xml:space="preserve">: </w:t>
      </w:r>
      <w:r w:rsidRPr="5956FE92" w:rsidR="00BF0724">
        <w:rPr>
          <w:rFonts w:ascii="Times New Roman" w:hAnsi="Times New Roman" w:eastAsia="Times New Roman" w:cs="Times New Roman"/>
          <w:lang w:val="it-IT"/>
        </w:rPr>
        <w:t>Hamari</w:t>
      </w:r>
      <w:r w:rsidRPr="5956FE92" w:rsidR="00BF0724">
        <w:rPr>
          <w:rFonts w:ascii="Times New Roman" w:hAnsi="Times New Roman" w:eastAsia="Times New Roman" w:cs="Times New Roman"/>
          <w:lang w:val="it-IT"/>
        </w:rPr>
        <w:t xml:space="preserve">, J., Koivisto, J., &amp; </w:t>
      </w:r>
      <w:r w:rsidRPr="5956FE92" w:rsidR="00BF0724">
        <w:rPr>
          <w:rFonts w:ascii="Times New Roman" w:hAnsi="Times New Roman" w:eastAsia="Times New Roman" w:cs="Times New Roman"/>
          <w:lang w:val="it-IT"/>
        </w:rPr>
        <w:t>Sarsa</w:t>
      </w:r>
      <w:r w:rsidRPr="5956FE92" w:rsidR="00BF0724">
        <w:rPr>
          <w:rFonts w:ascii="Times New Roman" w:hAnsi="Times New Roman" w:eastAsia="Times New Roman" w:cs="Times New Roman"/>
          <w:lang w:val="it-IT"/>
        </w:rPr>
        <w:t xml:space="preserve">, H. (2014). </w:t>
      </w:r>
      <w:r w:rsidRPr="5956FE92" w:rsidR="00BF0724">
        <w:rPr>
          <w:rFonts w:ascii="Times New Roman" w:hAnsi="Times New Roman" w:eastAsia="Times New Roman" w:cs="Times New Roman"/>
        </w:rPr>
        <w:t xml:space="preserve">Does gamification </w:t>
      </w:r>
      <w:r w:rsidRPr="5956FE92" w:rsidR="00BF0724">
        <w:rPr>
          <w:rFonts w:ascii="Times New Roman" w:hAnsi="Times New Roman" w:eastAsia="Times New Roman" w:cs="Times New Roman"/>
        </w:rPr>
        <w:t>work?—</w:t>
      </w:r>
      <w:r w:rsidRPr="5956FE92" w:rsidR="00BF0724">
        <w:rPr>
          <w:rFonts w:ascii="Times New Roman" w:hAnsi="Times New Roman" w:eastAsia="Times New Roman" w:cs="Times New Roman"/>
        </w:rPr>
        <w:t xml:space="preserve">A literature review of empirical studies on gamification. In </w:t>
      </w:r>
      <w:r w:rsidRPr="5956FE92" w:rsidR="00BF0724">
        <w:rPr>
          <w:rFonts w:ascii="Times New Roman" w:hAnsi="Times New Roman" w:eastAsia="Times New Roman" w:cs="Times New Roman"/>
          <w:i w:val="1"/>
          <w:iCs w:val="1"/>
        </w:rPr>
        <w:t>2014 47th Hawaii International Conference on System Sciences</w:t>
      </w:r>
      <w:r w:rsidRPr="5956FE92" w:rsidR="00BF0724">
        <w:rPr>
          <w:rFonts w:ascii="Times New Roman" w:hAnsi="Times New Roman" w:eastAsia="Times New Roman" w:cs="Times New Roman"/>
        </w:rPr>
        <w:t xml:space="preserve"> (pp. 3025-3034).</w:t>
      </w:r>
    </w:p>
    <w:p w:rsidRPr="00BF0724" w:rsidR="00BF0724" w:rsidP="5956FE92" w:rsidRDefault="00BF0724" w14:paraId="175D1523" w14:textId="77777777">
      <w:pPr>
        <w:rPr>
          <w:rFonts w:ascii="Times New Roman" w:hAnsi="Times New Roman" w:eastAsia="Times New Roman" w:cs="Times New Roman"/>
        </w:rPr>
      </w:pPr>
    </w:p>
    <w:p w:rsidR="00BF0724" w:rsidP="5956FE92" w:rsidRDefault="00BF0724" w14:paraId="4271EDCA" w14:textId="77777777">
      <w:pPr>
        <w:rPr>
          <w:rFonts w:ascii="Times New Roman" w:hAnsi="Times New Roman" w:eastAsia="Times New Roman" w:cs="Times New Roman"/>
        </w:rPr>
      </w:pPr>
    </w:p>
    <w:p w:rsidR="00BF0724" w:rsidP="5956FE92" w:rsidRDefault="00BF0724" w14:paraId="67A4408F" w14:textId="77777777">
      <w:pPr>
        <w:rPr>
          <w:rFonts w:ascii="Times New Roman" w:hAnsi="Times New Roman" w:eastAsia="Times New Roman" w:cs="Times New Roman"/>
        </w:rPr>
      </w:pPr>
    </w:p>
    <w:p w:rsidR="00BF0724" w:rsidP="5956FE92" w:rsidRDefault="00BF0724" w14:paraId="732AE1DA" w14:textId="77777777">
      <w:pPr>
        <w:rPr>
          <w:rFonts w:ascii="Times New Roman" w:hAnsi="Times New Roman" w:eastAsia="Times New Roman" w:cs="Times New Roman"/>
        </w:rPr>
      </w:pPr>
    </w:p>
    <w:p w:rsidR="00BF0724" w:rsidP="5956FE92" w:rsidRDefault="00BF0724" w14:paraId="317EB52F" w14:textId="77777777">
      <w:pPr>
        <w:rPr>
          <w:rFonts w:ascii="Times New Roman" w:hAnsi="Times New Roman" w:eastAsia="Times New Roman" w:cs="Times New Roman"/>
        </w:rPr>
      </w:pPr>
    </w:p>
    <w:p w:rsidR="00BF0724" w:rsidP="5956FE92" w:rsidRDefault="00BF0724" w14:paraId="592AEA7F" w14:textId="77777777">
      <w:pPr>
        <w:rPr>
          <w:rFonts w:ascii="Times New Roman" w:hAnsi="Times New Roman" w:eastAsia="Times New Roman" w:cs="Times New Roman"/>
        </w:rPr>
      </w:pPr>
    </w:p>
    <w:p w:rsidR="00BF0724" w:rsidP="5956FE92" w:rsidRDefault="00BF0724" w14:paraId="7AB48790" w14:textId="77777777">
      <w:pPr>
        <w:rPr>
          <w:rFonts w:ascii="Times New Roman" w:hAnsi="Times New Roman" w:eastAsia="Times New Roman" w:cs="Times New Roman"/>
        </w:rPr>
      </w:pPr>
    </w:p>
    <w:p w:rsidR="00BF0724" w:rsidP="5956FE92" w:rsidRDefault="00BF0724" w14:paraId="71BAF524" w14:textId="77777777">
      <w:pPr>
        <w:rPr>
          <w:rFonts w:ascii="Times New Roman" w:hAnsi="Times New Roman" w:eastAsia="Times New Roman" w:cs="Times New Roman"/>
        </w:rPr>
      </w:pPr>
    </w:p>
    <w:p w:rsidR="00BF0724" w:rsidP="5956FE92" w:rsidRDefault="00BF0724" w14:paraId="4986A8DE" w14:textId="77777777">
      <w:pPr>
        <w:rPr>
          <w:rFonts w:ascii="Times New Roman" w:hAnsi="Times New Roman" w:eastAsia="Times New Roman" w:cs="Times New Roman"/>
        </w:rPr>
      </w:pPr>
    </w:p>
    <w:p w:rsidR="00BF0724" w:rsidP="5956FE92" w:rsidRDefault="00BF0724" w14:paraId="51DF6685" w14:textId="77777777">
      <w:pPr>
        <w:rPr>
          <w:rFonts w:ascii="Times New Roman" w:hAnsi="Times New Roman" w:eastAsia="Times New Roman" w:cs="Times New Roman"/>
        </w:rPr>
      </w:pPr>
    </w:p>
    <w:p w:rsidR="00BF0724" w:rsidP="5956FE92" w:rsidRDefault="00BF0724" w14:paraId="23D97449" w14:textId="77777777">
      <w:pPr>
        <w:rPr>
          <w:rFonts w:ascii="Times New Roman" w:hAnsi="Times New Roman" w:eastAsia="Times New Roman" w:cs="Times New Roman"/>
        </w:rPr>
      </w:pPr>
    </w:p>
    <w:p w:rsidR="00BF0724" w:rsidP="5956FE92" w:rsidRDefault="00BF0724" w14:paraId="319207DB" w14:textId="77777777">
      <w:pPr>
        <w:rPr>
          <w:rFonts w:ascii="Times New Roman" w:hAnsi="Times New Roman" w:eastAsia="Times New Roman" w:cs="Times New Roman"/>
        </w:rPr>
      </w:pPr>
    </w:p>
    <w:p w:rsidR="00BF0724" w:rsidP="5956FE92" w:rsidRDefault="00BF0724" w14:paraId="343E4BDE" w14:textId="77777777">
      <w:pPr>
        <w:rPr>
          <w:rFonts w:ascii="Times New Roman" w:hAnsi="Times New Roman" w:eastAsia="Times New Roman" w:cs="Times New Roman"/>
        </w:rPr>
      </w:pPr>
    </w:p>
    <w:p w:rsidR="00BF0724" w:rsidP="5956FE92" w:rsidRDefault="00BF0724" w14:paraId="49F59D95" w14:textId="77777777" w14:noSpellErr="1">
      <w:pPr>
        <w:rPr>
          <w:rFonts w:ascii="Times New Roman" w:hAnsi="Times New Roman" w:eastAsia="Times New Roman" w:cs="Times New Roman"/>
        </w:rPr>
      </w:pPr>
    </w:p>
    <w:p w:rsidR="75CA4891" w:rsidP="5956FE92" w:rsidRDefault="75CA4891" w14:paraId="5A7BA05B" w14:textId="633B9482">
      <w:pPr>
        <w:pStyle w:val="Normal"/>
        <w:rPr>
          <w:rFonts w:ascii="Times New Roman" w:hAnsi="Times New Roman" w:eastAsia="Times New Roman" w:cs="Times New Roman"/>
        </w:rPr>
      </w:pPr>
    </w:p>
    <w:p w:rsidR="00BF0724" w:rsidP="5956FE92" w:rsidRDefault="00BF0724" w14:paraId="3AAA8B48" w14:textId="77777777">
      <w:pPr>
        <w:rPr>
          <w:rFonts w:ascii="Times New Roman" w:hAnsi="Times New Roman" w:eastAsia="Times New Roman" w:cs="Times New Roman"/>
        </w:rPr>
      </w:pPr>
    </w:p>
    <w:p w:rsidR="00BF0724" w:rsidP="5956FE92" w:rsidRDefault="00BF0724" w14:paraId="2247E4E6" w14:textId="77777777">
      <w:pPr>
        <w:rPr>
          <w:rFonts w:ascii="Times New Roman" w:hAnsi="Times New Roman" w:eastAsia="Times New Roman" w:cs="Times New Roman"/>
        </w:rPr>
      </w:pPr>
    </w:p>
    <w:p w:rsidR="00BF0724" w:rsidP="5956FE92" w:rsidRDefault="00BF0724" w14:paraId="1621DE87" w14:textId="77777777">
      <w:pPr>
        <w:rPr>
          <w:rFonts w:ascii="Times New Roman" w:hAnsi="Times New Roman" w:eastAsia="Times New Roman" w:cs="Times New Roman"/>
        </w:rPr>
      </w:pPr>
    </w:p>
    <w:p w:rsidR="5956FE92" w:rsidP="5956FE92" w:rsidRDefault="5956FE92" w14:paraId="1B718AE4" w14:textId="5485AAF6">
      <w:pPr>
        <w:rPr>
          <w:rFonts w:ascii="Times New Roman" w:hAnsi="Times New Roman" w:eastAsia="Times New Roman" w:cs="Times New Roman"/>
        </w:rPr>
      </w:pPr>
    </w:p>
    <w:p w:rsidR="5956FE92" w:rsidP="5956FE92" w:rsidRDefault="5956FE92" w14:paraId="2FA3C806" w14:textId="7627D266">
      <w:pPr>
        <w:rPr>
          <w:rFonts w:ascii="Times New Roman" w:hAnsi="Times New Roman" w:eastAsia="Times New Roman" w:cs="Times New Roman"/>
        </w:rPr>
      </w:pPr>
    </w:p>
    <w:p w:rsidR="5956FE92" w:rsidP="5956FE92" w:rsidRDefault="5956FE92" w14:paraId="444EFDB1" w14:textId="390C5E94">
      <w:pPr>
        <w:rPr>
          <w:rFonts w:ascii="Times New Roman" w:hAnsi="Times New Roman" w:eastAsia="Times New Roman" w:cs="Times New Roman"/>
        </w:rPr>
      </w:pPr>
    </w:p>
    <w:p w:rsidR="00BF0724" w:rsidP="5956FE92" w:rsidRDefault="00BF0724" w14:paraId="4653EEE7" w14:textId="77777777">
      <w:pPr>
        <w:rPr>
          <w:rFonts w:ascii="Times New Roman" w:hAnsi="Times New Roman" w:eastAsia="Times New Roman" w:cs="Times New Roman"/>
        </w:rPr>
      </w:pPr>
    </w:p>
    <w:p w:rsidR="00BF0724" w:rsidP="5956FE92" w:rsidRDefault="00BF0724" w14:paraId="46242EDE" w14:textId="56196045">
      <w:pPr>
        <w:pStyle w:val="Heading2"/>
        <w:rPr>
          <w:rFonts w:ascii="Times New Roman" w:hAnsi="Times New Roman" w:eastAsia="Times New Roman" w:cs="Times New Roman"/>
        </w:rPr>
      </w:pPr>
      <w:r w:rsidRPr="5956FE92" w:rsidR="00BF0724">
        <w:rPr>
          <w:rFonts w:ascii="Times New Roman" w:hAnsi="Times New Roman" w:eastAsia="Times New Roman" w:cs="Times New Roman"/>
        </w:rPr>
        <w:t>Technical Feasibility and Innovation</w:t>
      </w:r>
    </w:p>
    <w:p w:rsidRPr="002A7A08" w:rsidR="002A7A08" w:rsidP="5956FE92" w:rsidRDefault="002A7A08" w14:paraId="77B508D8" w14:textId="03D44DE6">
      <w:pPr>
        <w:pStyle w:val="ListParagraph"/>
        <w:numPr>
          <w:ilvl w:val="0"/>
          <w:numId w:val="25"/>
        </w:numPr>
        <w:rPr>
          <w:rFonts w:ascii="Times New Roman" w:hAnsi="Times New Roman" w:eastAsia="Times New Roman" w:cs="Times New Roman"/>
          <w:b w:val="1"/>
          <w:bCs w:val="1"/>
        </w:rPr>
      </w:pPr>
      <w:r w:rsidRPr="5956FE92" w:rsidR="002A7A08">
        <w:rPr>
          <w:rFonts w:ascii="Times New Roman" w:hAnsi="Times New Roman" w:eastAsia="Times New Roman" w:cs="Times New Roman"/>
          <w:b w:val="1"/>
          <w:bCs w:val="1"/>
        </w:rPr>
        <w:t>Scalability and Efficiency</w:t>
      </w:r>
    </w:p>
    <w:p w:rsidRPr="002A7A08" w:rsidR="002A7A08" w:rsidP="5956FE92" w:rsidRDefault="002A7A08" w14:paraId="772132D0" w14:textId="450BA9D0">
      <w:pPr>
        <w:numPr>
          <w:ilvl w:val="0"/>
          <w:numId w:val="23"/>
        </w:numPr>
        <w:rPr>
          <w:rFonts w:ascii="Times New Roman" w:hAnsi="Times New Roman" w:eastAsia="Times New Roman" w:cs="Times New Roman"/>
        </w:rPr>
      </w:pPr>
      <w:r w:rsidRPr="5956FE92" w:rsidR="002A7A08">
        <w:rPr>
          <w:rFonts w:ascii="Times New Roman" w:hAnsi="Times New Roman" w:eastAsia="Times New Roman" w:cs="Times New Roman"/>
        </w:rPr>
        <w:t xml:space="preserve">Studies suggest that using </w:t>
      </w:r>
      <w:r w:rsidRPr="5956FE92" w:rsidR="002A7A08">
        <w:rPr>
          <w:rFonts w:ascii="Times New Roman" w:hAnsi="Times New Roman" w:eastAsia="Times New Roman" w:cs="Times New Roman"/>
          <w:b w:val="1"/>
          <w:bCs w:val="1"/>
        </w:rPr>
        <w:t>cloud computing</w:t>
      </w:r>
      <w:r w:rsidRPr="5956FE92" w:rsidR="002A7A08">
        <w:rPr>
          <w:rFonts w:ascii="Times New Roman" w:hAnsi="Times New Roman" w:eastAsia="Times New Roman" w:cs="Times New Roman"/>
        </w:rPr>
        <w:t xml:space="preserve"> to handle intensive processes allows applications to scale effectively without requiring advanced local hardware, thus broadening accessibility to users with varying device capabilities (Shi, Y., &amp; Wu, H., 2019). In a chess engine, implementing cloud-based analysis could </w:t>
      </w:r>
      <w:r w:rsidRPr="5956FE92" w:rsidR="002A7A08">
        <w:rPr>
          <w:rFonts w:ascii="Times New Roman" w:hAnsi="Times New Roman" w:eastAsia="Times New Roman" w:cs="Times New Roman"/>
        </w:rPr>
        <w:t>facilitate</w:t>
      </w:r>
      <w:r w:rsidRPr="5956FE92" w:rsidR="002A7A08">
        <w:rPr>
          <w:rFonts w:ascii="Times New Roman" w:hAnsi="Times New Roman" w:eastAsia="Times New Roman" w:cs="Times New Roman"/>
        </w:rPr>
        <w:t xml:space="preserve"> real-time, in-depth game evaluations that are both responsive and accessible across devices.</w:t>
      </w:r>
    </w:p>
    <w:p w:rsidRPr="002A7A08" w:rsidR="002A7A08" w:rsidP="5956FE92" w:rsidRDefault="002A7A08" w14:paraId="4FA74894" w14:textId="77777777">
      <w:pPr>
        <w:numPr>
          <w:ilvl w:val="0"/>
          <w:numId w:val="23"/>
        </w:numPr>
        <w:rPr>
          <w:rFonts w:ascii="Times New Roman" w:hAnsi="Times New Roman" w:eastAsia="Times New Roman" w:cs="Times New Roman"/>
        </w:rPr>
      </w:pPr>
      <w:r w:rsidRPr="5956FE92" w:rsidR="002A7A08">
        <w:rPr>
          <w:rFonts w:ascii="Times New Roman" w:hAnsi="Times New Roman" w:eastAsia="Times New Roman" w:cs="Times New Roman"/>
          <w:b w:val="1"/>
          <w:bCs w:val="1"/>
        </w:rPr>
        <w:t>Source</w:t>
      </w:r>
      <w:r w:rsidRPr="5956FE92" w:rsidR="002A7A08">
        <w:rPr>
          <w:rFonts w:ascii="Times New Roman" w:hAnsi="Times New Roman" w:eastAsia="Times New Roman" w:cs="Times New Roman"/>
        </w:rPr>
        <w:t xml:space="preserve">: Shi, Y., &amp; Wu, H. (2019). Cloud gaming for intelligent game adaptation. </w:t>
      </w:r>
      <w:r w:rsidRPr="5956FE92" w:rsidR="002A7A08">
        <w:rPr>
          <w:rFonts w:ascii="Times New Roman" w:hAnsi="Times New Roman" w:eastAsia="Times New Roman" w:cs="Times New Roman"/>
          <w:i w:val="1"/>
          <w:iCs w:val="1"/>
        </w:rPr>
        <w:t>IEEE Transactions on Circuits and Systems for Video Technology</w:t>
      </w:r>
      <w:r w:rsidRPr="5956FE92" w:rsidR="002A7A08">
        <w:rPr>
          <w:rFonts w:ascii="Times New Roman" w:hAnsi="Times New Roman" w:eastAsia="Times New Roman" w:cs="Times New Roman"/>
        </w:rPr>
        <w:t>, 29(9), 2624-2635.</w:t>
      </w:r>
    </w:p>
    <w:p w:rsidRPr="002A7A08" w:rsidR="002A7A08" w:rsidP="5956FE92" w:rsidRDefault="002A7A08" w14:paraId="5F9828B6" w14:textId="23ABEF94">
      <w:pPr>
        <w:pStyle w:val="ListParagraph"/>
        <w:numPr>
          <w:ilvl w:val="0"/>
          <w:numId w:val="25"/>
        </w:numPr>
        <w:rPr>
          <w:rFonts w:ascii="Times New Roman" w:hAnsi="Times New Roman" w:eastAsia="Times New Roman" w:cs="Times New Roman"/>
          <w:b w:val="1"/>
          <w:bCs w:val="1"/>
        </w:rPr>
      </w:pPr>
      <w:r w:rsidRPr="5956FE92" w:rsidR="002A7A08">
        <w:rPr>
          <w:rFonts w:ascii="Times New Roman" w:hAnsi="Times New Roman" w:eastAsia="Times New Roman" w:cs="Times New Roman"/>
          <w:b w:val="1"/>
          <w:bCs w:val="1"/>
        </w:rPr>
        <w:t>Differentiation Opportunities</w:t>
      </w:r>
    </w:p>
    <w:p w:rsidRPr="002A7A08" w:rsidR="002A7A08" w:rsidP="5956FE92" w:rsidRDefault="002A7A08" w14:paraId="6B5EAAE0" w14:textId="77777777">
      <w:pPr>
        <w:numPr>
          <w:ilvl w:val="0"/>
          <w:numId w:val="24"/>
        </w:numPr>
        <w:rPr>
          <w:rFonts w:ascii="Times New Roman" w:hAnsi="Times New Roman" w:eastAsia="Times New Roman" w:cs="Times New Roman"/>
        </w:rPr>
      </w:pPr>
      <w:r w:rsidRPr="5956FE92" w:rsidR="002A7A08">
        <w:rPr>
          <w:rFonts w:ascii="Times New Roman" w:hAnsi="Times New Roman" w:eastAsia="Times New Roman" w:cs="Times New Roman"/>
        </w:rPr>
        <w:t>As AI-powered applications grow in popularity, there is a notable shift toward models designed to simplify complex subjects for users. Research on user-centered AI development underscores the need for intuitive, educational AI interfaces that not only perform tasks but also guide users in understanding underlying concepts (Su, Z., &amp; Liu, H., 2020). In chess engines, incorporating a neural network model that explains moves and strategies to users could fill a market gap by offering not only raw analysis but also educational insights. By simplifying the explanations of moves based on neural network evaluations, a chess engine could appeal to a wider range of users, including beginners and casual players.</w:t>
      </w:r>
    </w:p>
    <w:p w:rsidRPr="002A7A08" w:rsidR="002A7A08" w:rsidP="5956FE92" w:rsidRDefault="002A7A08" w14:paraId="29CE4EA2" w14:textId="77777777">
      <w:pPr>
        <w:numPr>
          <w:ilvl w:val="0"/>
          <w:numId w:val="24"/>
        </w:numPr>
        <w:rPr>
          <w:rFonts w:ascii="Times New Roman" w:hAnsi="Times New Roman" w:eastAsia="Times New Roman" w:cs="Times New Roman"/>
        </w:rPr>
      </w:pPr>
      <w:r w:rsidRPr="5956FE92" w:rsidR="002A7A08">
        <w:rPr>
          <w:rFonts w:ascii="Times New Roman" w:hAnsi="Times New Roman" w:eastAsia="Times New Roman" w:cs="Times New Roman"/>
          <w:b w:val="1"/>
          <w:bCs w:val="1"/>
          <w:lang w:val="fr-FR"/>
        </w:rPr>
        <w:t>Source</w:t>
      </w:r>
      <w:r w:rsidRPr="5956FE92" w:rsidR="002A7A08">
        <w:rPr>
          <w:rFonts w:ascii="Times New Roman" w:hAnsi="Times New Roman" w:eastAsia="Times New Roman" w:cs="Times New Roman"/>
          <w:lang w:val="fr-FR"/>
        </w:rPr>
        <w:t>:</w:t>
      </w:r>
      <w:r w:rsidRPr="5956FE92" w:rsidR="002A7A08">
        <w:rPr>
          <w:rFonts w:ascii="Times New Roman" w:hAnsi="Times New Roman" w:eastAsia="Times New Roman" w:cs="Times New Roman"/>
          <w:lang w:val="fr-FR"/>
        </w:rPr>
        <w:t xml:space="preserve"> Su, Z., &amp; Liu, H. (2020). </w:t>
      </w:r>
      <w:r w:rsidRPr="5956FE92" w:rsidR="002A7A08">
        <w:rPr>
          <w:rFonts w:ascii="Times New Roman" w:hAnsi="Times New Roman" w:eastAsia="Times New Roman" w:cs="Times New Roman"/>
        </w:rPr>
        <w:t xml:space="preserve">User-centered design of artificial intelligence. </w:t>
      </w:r>
      <w:r w:rsidRPr="5956FE92" w:rsidR="002A7A08">
        <w:rPr>
          <w:rFonts w:ascii="Times New Roman" w:hAnsi="Times New Roman" w:eastAsia="Times New Roman" w:cs="Times New Roman"/>
          <w:i w:val="1"/>
          <w:iCs w:val="1"/>
        </w:rPr>
        <w:t>International Journal of Human–Computer Interaction</w:t>
      </w:r>
      <w:r w:rsidRPr="5956FE92" w:rsidR="002A7A08">
        <w:rPr>
          <w:rFonts w:ascii="Times New Roman" w:hAnsi="Times New Roman" w:eastAsia="Times New Roman" w:cs="Times New Roman"/>
        </w:rPr>
        <w:t>, 36(10), 944-954.</w:t>
      </w:r>
    </w:p>
    <w:p w:rsidR="00BF0724" w:rsidP="5956FE92" w:rsidRDefault="00BF0724" w14:paraId="5BD2CB92" w14:textId="77777777">
      <w:pPr>
        <w:rPr>
          <w:rFonts w:ascii="Times New Roman" w:hAnsi="Times New Roman" w:eastAsia="Times New Roman" w:cs="Times New Roman"/>
        </w:rPr>
      </w:pPr>
    </w:p>
    <w:p w:rsidR="002A7A08" w:rsidP="5956FE92" w:rsidRDefault="002A7A08" w14:paraId="6B2F49D0" w14:textId="77777777">
      <w:pPr>
        <w:rPr>
          <w:rFonts w:ascii="Times New Roman" w:hAnsi="Times New Roman" w:eastAsia="Times New Roman" w:cs="Times New Roman"/>
        </w:rPr>
      </w:pPr>
    </w:p>
    <w:p w:rsidR="002A7A08" w:rsidP="5956FE92" w:rsidRDefault="002A7A08" w14:paraId="0E303CE3" w14:textId="77777777">
      <w:pPr>
        <w:rPr>
          <w:rFonts w:ascii="Times New Roman" w:hAnsi="Times New Roman" w:eastAsia="Times New Roman" w:cs="Times New Roman"/>
        </w:rPr>
      </w:pPr>
    </w:p>
    <w:p w:rsidR="002A7A08" w:rsidP="5956FE92" w:rsidRDefault="002A7A08" w14:paraId="70A38D85" w14:textId="77777777">
      <w:pPr>
        <w:rPr>
          <w:rFonts w:ascii="Times New Roman" w:hAnsi="Times New Roman" w:eastAsia="Times New Roman" w:cs="Times New Roman"/>
        </w:rPr>
      </w:pPr>
    </w:p>
    <w:p w:rsidR="002A7A08" w:rsidP="5956FE92" w:rsidRDefault="002A7A08" w14:paraId="38E5CDFB" w14:textId="77777777">
      <w:pPr>
        <w:rPr>
          <w:rFonts w:ascii="Times New Roman" w:hAnsi="Times New Roman" w:eastAsia="Times New Roman" w:cs="Times New Roman"/>
        </w:rPr>
      </w:pPr>
    </w:p>
    <w:p w:rsidR="002A7A08" w:rsidP="5956FE92" w:rsidRDefault="002A7A08" w14:paraId="42D3BC57" w14:textId="77777777">
      <w:pPr>
        <w:rPr>
          <w:rFonts w:ascii="Times New Roman" w:hAnsi="Times New Roman" w:eastAsia="Times New Roman" w:cs="Times New Roman"/>
        </w:rPr>
      </w:pPr>
    </w:p>
    <w:p w:rsidR="002A7A08" w:rsidP="5956FE92" w:rsidRDefault="002A7A08" w14:paraId="5BB77DC3" w14:textId="77777777">
      <w:pPr>
        <w:rPr>
          <w:rFonts w:ascii="Times New Roman" w:hAnsi="Times New Roman" w:eastAsia="Times New Roman" w:cs="Times New Roman"/>
        </w:rPr>
      </w:pPr>
    </w:p>
    <w:p w:rsidR="002A7A08" w:rsidP="5956FE92" w:rsidRDefault="002A7A08" w14:paraId="781ED53B" w14:textId="77777777">
      <w:pPr>
        <w:rPr>
          <w:rFonts w:ascii="Times New Roman" w:hAnsi="Times New Roman" w:eastAsia="Times New Roman" w:cs="Times New Roman"/>
        </w:rPr>
      </w:pPr>
    </w:p>
    <w:p w:rsidR="002A7A08" w:rsidP="5956FE92" w:rsidRDefault="002A7A08" w14:paraId="2BBFD635" w14:textId="77777777">
      <w:pPr>
        <w:rPr>
          <w:rFonts w:ascii="Times New Roman" w:hAnsi="Times New Roman" w:eastAsia="Times New Roman" w:cs="Times New Roman"/>
        </w:rPr>
      </w:pPr>
    </w:p>
    <w:p w:rsidR="002A7A08" w:rsidP="5956FE92" w:rsidRDefault="002A7A08" w14:paraId="27FF01B3" w14:textId="77777777">
      <w:pPr>
        <w:rPr>
          <w:rFonts w:ascii="Times New Roman" w:hAnsi="Times New Roman" w:eastAsia="Times New Roman" w:cs="Times New Roman"/>
        </w:rPr>
      </w:pPr>
    </w:p>
    <w:p w:rsidR="002A7A08" w:rsidP="5956FE92" w:rsidRDefault="002A7A08" w14:paraId="44CCAA10" w14:textId="77777777">
      <w:pPr>
        <w:rPr>
          <w:rFonts w:ascii="Times New Roman" w:hAnsi="Times New Roman" w:eastAsia="Times New Roman" w:cs="Times New Roman"/>
        </w:rPr>
      </w:pPr>
    </w:p>
    <w:p w:rsidR="75CA4891" w:rsidP="5956FE92" w:rsidRDefault="75CA4891" w14:paraId="6C403575" w14:textId="03E2E031">
      <w:pPr>
        <w:pStyle w:val="Heading2"/>
        <w:rPr>
          <w:rFonts w:ascii="Times New Roman" w:hAnsi="Times New Roman" w:eastAsia="Times New Roman" w:cs="Times New Roman"/>
        </w:rPr>
      </w:pPr>
    </w:p>
    <w:p w:rsidR="5956FE92" w:rsidP="5956FE92" w:rsidRDefault="5956FE92" w14:paraId="2DCD2FC6" w14:textId="371DE2C0">
      <w:pPr>
        <w:pStyle w:val="Normal"/>
      </w:pPr>
    </w:p>
    <w:p w:rsidR="002A7A08" w:rsidP="5956FE92" w:rsidRDefault="002A7A08" w14:paraId="125F1DCB" w14:textId="7533BC90">
      <w:pPr>
        <w:pStyle w:val="Heading2"/>
        <w:rPr>
          <w:rFonts w:ascii="Times New Roman" w:hAnsi="Times New Roman" w:eastAsia="Times New Roman" w:cs="Times New Roman"/>
        </w:rPr>
      </w:pPr>
      <w:r w:rsidRPr="5956FE92" w:rsidR="002A7A08">
        <w:rPr>
          <w:rFonts w:ascii="Times New Roman" w:hAnsi="Times New Roman" w:eastAsia="Times New Roman" w:cs="Times New Roman"/>
        </w:rPr>
        <w:t xml:space="preserve">Pricing </w:t>
      </w:r>
    </w:p>
    <w:p w:rsidRPr="002A7A08" w:rsidR="002A7A08" w:rsidP="5956FE92" w:rsidRDefault="002A7A08" w14:paraId="71B2B1CA" w14:textId="75CF53B7">
      <w:pPr>
        <w:pStyle w:val="ListParagraph"/>
        <w:numPr>
          <w:ilvl w:val="0"/>
          <w:numId w:val="30"/>
        </w:numPr>
        <w:rPr>
          <w:rFonts w:ascii="Times New Roman" w:hAnsi="Times New Roman" w:eastAsia="Times New Roman" w:cs="Times New Roman"/>
          <w:b w:val="1"/>
          <w:bCs w:val="1"/>
        </w:rPr>
      </w:pPr>
      <w:r w:rsidRPr="5956FE92" w:rsidR="002A7A08">
        <w:rPr>
          <w:rFonts w:ascii="Times New Roman" w:hAnsi="Times New Roman" w:eastAsia="Times New Roman" w:cs="Times New Roman"/>
          <w:b w:val="1"/>
          <w:bCs w:val="1"/>
        </w:rPr>
        <w:t>Freemium Model and User Acquisition</w:t>
      </w:r>
    </w:p>
    <w:p w:rsidRPr="002A7A08" w:rsidR="002A7A08" w:rsidP="5956FE92" w:rsidRDefault="002A7A08" w14:paraId="6F5B7489" w14:textId="77777777">
      <w:pPr>
        <w:numPr>
          <w:ilvl w:val="0"/>
          <w:numId w:val="26"/>
        </w:numPr>
        <w:rPr>
          <w:rFonts w:ascii="Times New Roman" w:hAnsi="Times New Roman" w:eastAsia="Times New Roman" w:cs="Times New Roman"/>
        </w:rPr>
      </w:pPr>
      <w:r w:rsidRPr="5956FE92" w:rsidR="002A7A08">
        <w:rPr>
          <w:rFonts w:ascii="Times New Roman" w:hAnsi="Times New Roman" w:eastAsia="Times New Roman" w:cs="Times New Roman"/>
        </w:rPr>
        <w:t xml:space="preserve">Research shows that freemium pricing models are effective in attracting a large user base, especially for digital and software products. The freemium model, where a basic version is offered for free while advanced features are </w:t>
      </w:r>
      <w:r w:rsidRPr="5956FE92" w:rsidR="002A7A08">
        <w:rPr>
          <w:rFonts w:ascii="Times New Roman" w:hAnsi="Times New Roman" w:eastAsia="Times New Roman" w:cs="Times New Roman"/>
        </w:rPr>
        <w:t>paid</w:t>
      </w:r>
      <w:r w:rsidRPr="5956FE92" w:rsidR="002A7A08">
        <w:rPr>
          <w:rFonts w:ascii="Times New Roman" w:hAnsi="Times New Roman" w:eastAsia="Times New Roman" w:cs="Times New Roman"/>
        </w:rPr>
        <w:t>, has been shown to increase accessibility and drive adoption, allowing users to try the product before committing to a purchase (Anderson, C., 2009). In the context of chess engines, a freemium model could offer basic game analysis for free while reserving advanced features, such as personalized AI coaching or in-depth analysis, for paying users.</w:t>
      </w:r>
    </w:p>
    <w:p w:rsidRPr="002A7A08" w:rsidR="002A7A08" w:rsidP="5956FE92" w:rsidRDefault="002A7A08" w14:paraId="2292AA2D" w14:textId="77777777">
      <w:pPr>
        <w:numPr>
          <w:ilvl w:val="0"/>
          <w:numId w:val="26"/>
        </w:numPr>
        <w:rPr>
          <w:rFonts w:ascii="Times New Roman" w:hAnsi="Times New Roman" w:eastAsia="Times New Roman" w:cs="Times New Roman"/>
        </w:rPr>
      </w:pPr>
      <w:r w:rsidRPr="5956FE92" w:rsidR="002A7A08">
        <w:rPr>
          <w:rFonts w:ascii="Times New Roman" w:hAnsi="Times New Roman" w:eastAsia="Times New Roman" w:cs="Times New Roman"/>
          <w:b w:val="1"/>
          <w:bCs w:val="1"/>
        </w:rPr>
        <w:t>Source</w:t>
      </w:r>
      <w:r w:rsidRPr="5956FE92" w:rsidR="002A7A08">
        <w:rPr>
          <w:rFonts w:ascii="Times New Roman" w:hAnsi="Times New Roman" w:eastAsia="Times New Roman" w:cs="Times New Roman"/>
        </w:rPr>
        <w:t xml:space="preserve">: Anderson, C. (2009). </w:t>
      </w:r>
      <w:r w:rsidRPr="5956FE92" w:rsidR="002A7A08">
        <w:rPr>
          <w:rFonts w:ascii="Times New Roman" w:hAnsi="Times New Roman" w:eastAsia="Times New Roman" w:cs="Times New Roman"/>
          <w:i w:val="1"/>
          <w:iCs w:val="1"/>
        </w:rPr>
        <w:t>Free: The future of a radical price</w:t>
      </w:r>
      <w:r w:rsidRPr="5956FE92" w:rsidR="002A7A08">
        <w:rPr>
          <w:rFonts w:ascii="Times New Roman" w:hAnsi="Times New Roman" w:eastAsia="Times New Roman" w:cs="Times New Roman"/>
        </w:rPr>
        <w:t>. Random House.</w:t>
      </w:r>
    </w:p>
    <w:p w:rsidRPr="002A7A08" w:rsidR="002A7A08" w:rsidP="5956FE92" w:rsidRDefault="002A7A08" w14:paraId="6F97444E" w14:textId="10F41952">
      <w:pPr>
        <w:pStyle w:val="ListParagraph"/>
        <w:numPr>
          <w:ilvl w:val="0"/>
          <w:numId w:val="30"/>
        </w:numPr>
        <w:rPr>
          <w:rFonts w:ascii="Times New Roman" w:hAnsi="Times New Roman" w:eastAsia="Times New Roman" w:cs="Times New Roman"/>
          <w:b w:val="1"/>
          <w:bCs w:val="1"/>
        </w:rPr>
      </w:pPr>
      <w:r w:rsidRPr="5956FE92" w:rsidR="002A7A08">
        <w:rPr>
          <w:rFonts w:ascii="Times New Roman" w:hAnsi="Times New Roman" w:eastAsia="Times New Roman" w:cs="Times New Roman"/>
          <w:b w:val="1"/>
          <w:bCs w:val="1"/>
        </w:rPr>
        <w:t>Subscription Models for Consistent Revenue</w:t>
      </w:r>
    </w:p>
    <w:p w:rsidRPr="002A7A08" w:rsidR="002A7A08" w:rsidP="5956FE92" w:rsidRDefault="002A7A08" w14:paraId="19245AE0" w14:textId="77777777">
      <w:pPr>
        <w:numPr>
          <w:ilvl w:val="0"/>
          <w:numId w:val="27"/>
        </w:numPr>
        <w:rPr>
          <w:rFonts w:ascii="Times New Roman" w:hAnsi="Times New Roman" w:eastAsia="Times New Roman" w:cs="Times New Roman"/>
        </w:rPr>
      </w:pPr>
      <w:r w:rsidRPr="5956FE92" w:rsidR="002A7A08">
        <w:rPr>
          <w:rFonts w:ascii="Times New Roman" w:hAnsi="Times New Roman" w:eastAsia="Times New Roman" w:cs="Times New Roman"/>
        </w:rPr>
        <w:t xml:space="preserve">Subscription models are becoming increasingly popular for software services, offering regular </w:t>
      </w:r>
      <w:r w:rsidRPr="5956FE92" w:rsidR="002A7A08">
        <w:rPr>
          <w:rFonts w:ascii="Times New Roman" w:hAnsi="Times New Roman" w:eastAsia="Times New Roman" w:cs="Times New Roman"/>
        </w:rPr>
        <w:t>revenue</w:t>
      </w:r>
      <w:r w:rsidRPr="5956FE92" w:rsidR="002A7A08">
        <w:rPr>
          <w:rFonts w:ascii="Times New Roman" w:hAnsi="Times New Roman" w:eastAsia="Times New Roman" w:cs="Times New Roman"/>
        </w:rPr>
        <w:t xml:space="preserve"> and fostering long-term engagement. Studies </w:t>
      </w:r>
      <w:r w:rsidRPr="5956FE92" w:rsidR="002A7A08">
        <w:rPr>
          <w:rFonts w:ascii="Times New Roman" w:hAnsi="Times New Roman" w:eastAsia="Times New Roman" w:cs="Times New Roman"/>
        </w:rPr>
        <w:t>indicate</w:t>
      </w:r>
      <w:r w:rsidRPr="5956FE92" w:rsidR="002A7A08">
        <w:rPr>
          <w:rFonts w:ascii="Times New Roman" w:hAnsi="Times New Roman" w:eastAsia="Times New Roman" w:cs="Times New Roman"/>
        </w:rPr>
        <w:t xml:space="preserve"> that users are often more willing to pay for subscription services when they perceive continuous value, such as regular updates, new features, or personalized support (Chaudhry, P. E., &amp; Jean, R. J., 2019). For a chess engine, a subscription model could provide users with ongoing access to updates, new analysis tools, or AI improvements, ensuring consistent engagement and revenue.</w:t>
      </w:r>
    </w:p>
    <w:p w:rsidRPr="002A7A08" w:rsidR="002A7A08" w:rsidP="5956FE92" w:rsidRDefault="002A7A08" w14:paraId="22BF04A4" w14:textId="77777777">
      <w:pPr>
        <w:numPr>
          <w:ilvl w:val="0"/>
          <w:numId w:val="27"/>
        </w:numPr>
        <w:rPr>
          <w:rFonts w:ascii="Times New Roman" w:hAnsi="Times New Roman" w:eastAsia="Times New Roman" w:cs="Times New Roman"/>
        </w:rPr>
      </w:pPr>
      <w:r w:rsidRPr="5956FE92" w:rsidR="002A7A08">
        <w:rPr>
          <w:rFonts w:ascii="Times New Roman" w:hAnsi="Times New Roman" w:eastAsia="Times New Roman" w:cs="Times New Roman"/>
          <w:b w:val="1"/>
          <w:bCs w:val="1"/>
          <w:lang w:val="fr-FR"/>
        </w:rPr>
        <w:t>Source</w:t>
      </w:r>
      <w:r w:rsidRPr="5956FE92" w:rsidR="002A7A08">
        <w:rPr>
          <w:rFonts w:ascii="Times New Roman" w:hAnsi="Times New Roman" w:eastAsia="Times New Roman" w:cs="Times New Roman"/>
          <w:lang w:val="fr-FR"/>
        </w:rPr>
        <w:t>:</w:t>
      </w:r>
      <w:r w:rsidRPr="5956FE92" w:rsidR="002A7A08">
        <w:rPr>
          <w:rFonts w:ascii="Times New Roman" w:hAnsi="Times New Roman" w:eastAsia="Times New Roman" w:cs="Times New Roman"/>
          <w:lang w:val="fr-FR"/>
        </w:rPr>
        <w:t xml:space="preserve"> Chaudhry, P. E., &amp; Jean, R. J. (2019). </w:t>
      </w:r>
      <w:r w:rsidRPr="5956FE92" w:rsidR="002A7A08">
        <w:rPr>
          <w:rFonts w:ascii="Times New Roman" w:hAnsi="Times New Roman" w:eastAsia="Times New Roman" w:cs="Times New Roman"/>
        </w:rPr>
        <w:t xml:space="preserve">Consumer reactions to digital subscriptions: A psychological ownership perspective. </w:t>
      </w:r>
      <w:r w:rsidRPr="5956FE92" w:rsidR="002A7A08">
        <w:rPr>
          <w:rFonts w:ascii="Times New Roman" w:hAnsi="Times New Roman" w:eastAsia="Times New Roman" w:cs="Times New Roman"/>
          <w:i w:val="1"/>
          <w:iCs w:val="1"/>
        </w:rPr>
        <w:t>Journal of Consumer Marketing</w:t>
      </w:r>
      <w:r w:rsidRPr="5956FE92" w:rsidR="002A7A08">
        <w:rPr>
          <w:rFonts w:ascii="Times New Roman" w:hAnsi="Times New Roman" w:eastAsia="Times New Roman" w:cs="Times New Roman"/>
        </w:rPr>
        <w:t>, 36(1), 67-76.</w:t>
      </w:r>
    </w:p>
    <w:p w:rsidRPr="002A7A08" w:rsidR="002A7A08" w:rsidP="5956FE92" w:rsidRDefault="002A7A08" w14:paraId="1521C313" w14:textId="7C664EE9">
      <w:pPr>
        <w:pStyle w:val="ListParagraph"/>
        <w:numPr>
          <w:ilvl w:val="0"/>
          <w:numId w:val="30"/>
        </w:numPr>
        <w:rPr>
          <w:rFonts w:ascii="Times New Roman" w:hAnsi="Times New Roman" w:eastAsia="Times New Roman" w:cs="Times New Roman"/>
          <w:b w:val="1"/>
          <w:bCs w:val="1"/>
        </w:rPr>
      </w:pPr>
      <w:r w:rsidRPr="5956FE92" w:rsidR="002A7A08">
        <w:rPr>
          <w:rFonts w:ascii="Times New Roman" w:hAnsi="Times New Roman" w:eastAsia="Times New Roman" w:cs="Times New Roman"/>
          <w:b w:val="1"/>
          <w:bCs w:val="1"/>
        </w:rPr>
        <w:t>In-App Purchases for Feature Expansion</w:t>
      </w:r>
    </w:p>
    <w:p w:rsidRPr="002A7A08" w:rsidR="002A7A08" w:rsidP="5956FE92" w:rsidRDefault="002A7A08" w14:paraId="4B456BEB" w14:textId="77777777">
      <w:pPr>
        <w:numPr>
          <w:ilvl w:val="0"/>
          <w:numId w:val="28"/>
        </w:numPr>
        <w:rPr>
          <w:rFonts w:ascii="Times New Roman" w:hAnsi="Times New Roman" w:eastAsia="Times New Roman" w:cs="Times New Roman"/>
        </w:rPr>
      </w:pPr>
      <w:r w:rsidRPr="5956FE92" w:rsidR="002A7A08">
        <w:rPr>
          <w:rFonts w:ascii="Times New Roman" w:hAnsi="Times New Roman" w:eastAsia="Times New Roman" w:cs="Times New Roman"/>
        </w:rPr>
        <w:t xml:space="preserve">In-app purchases have proven effective for monetizing specific, high-value features without limiting access to the core app. Research highlights that many users are willing to pay for </w:t>
      </w:r>
      <w:r w:rsidRPr="5956FE92" w:rsidR="002A7A08">
        <w:rPr>
          <w:rFonts w:ascii="Times New Roman" w:hAnsi="Times New Roman" w:eastAsia="Times New Roman" w:cs="Times New Roman"/>
        </w:rPr>
        <w:t>additional</w:t>
      </w:r>
      <w:r w:rsidRPr="5956FE92" w:rsidR="002A7A08">
        <w:rPr>
          <w:rFonts w:ascii="Times New Roman" w:hAnsi="Times New Roman" w:eastAsia="Times New Roman" w:cs="Times New Roman"/>
        </w:rPr>
        <w:t xml:space="preserve"> features, especially when these add significant functionality or convenience to the user experience (Kim, K., &amp; Lee, S., 2016). In a chess engine, this could translate to offering specialized add-ons, such as advanced opening libraries, exclusive game analyses, or downloadable game content, which users can </w:t>
      </w:r>
      <w:r w:rsidRPr="5956FE92" w:rsidR="002A7A08">
        <w:rPr>
          <w:rFonts w:ascii="Times New Roman" w:hAnsi="Times New Roman" w:eastAsia="Times New Roman" w:cs="Times New Roman"/>
        </w:rPr>
        <w:t>purchase</w:t>
      </w:r>
      <w:r w:rsidRPr="5956FE92" w:rsidR="002A7A08">
        <w:rPr>
          <w:rFonts w:ascii="Times New Roman" w:hAnsi="Times New Roman" w:eastAsia="Times New Roman" w:cs="Times New Roman"/>
        </w:rPr>
        <w:t xml:space="preserve"> as needed.</w:t>
      </w:r>
    </w:p>
    <w:p w:rsidRPr="002A7A08" w:rsidR="002A7A08" w:rsidP="5956FE92" w:rsidRDefault="002A7A08" w14:paraId="414A032B" w14:textId="77777777">
      <w:pPr>
        <w:numPr>
          <w:ilvl w:val="0"/>
          <w:numId w:val="28"/>
        </w:numPr>
        <w:rPr>
          <w:rFonts w:ascii="Times New Roman" w:hAnsi="Times New Roman" w:eastAsia="Times New Roman" w:cs="Times New Roman"/>
        </w:rPr>
      </w:pPr>
      <w:r w:rsidRPr="5956FE92" w:rsidR="002A7A08">
        <w:rPr>
          <w:rFonts w:ascii="Times New Roman" w:hAnsi="Times New Roman" w:eastAsia="Times New Roman" w:cs="Times New Roman"/>
          <w:b w:val="1"/>
          <w:bCs w:val="1"/>
        </w:rPr>
        <w:t>Source</w:t>
      </w:r>
      <w:r w:rsidRPr="5956FE92" w:rsidR="002A7A08">
        <w:rPr>
          <w:rFonts w:ascii="Times New Roman" w:hAnsi="Times New Roman" w:eastAsia="Times New Roman" w:cs="Times New Roman"/>
        </w:rPr>
        <w:t xml:space="preserve">: Kim, K., &amp; Lee, S. (2016). The influence of perceived value on </w:t>
      </w:r>
      <w:r w:rsidRPr="5956FE92" w:rsidR="002A7A08">
        <w:rPr>
          <w:rFonts w:ascii="Times New Roman" w:hAnsi="Times New Roman" w:eastAsia="Times New Roman" w:cs="Times New Roman"/>
        </w:rPr>
        <w:t>purchasing</w:t>
      </w:r>
      <w:r w:rsidRPr="5956FE92" w:rsidR="002A7A08">
        <w:rPr>
          <w:rFonts w:ascii="Times New Roman" w:hAnsi="Times New Roman" w:eastAsia="Times New Roman" w:cs="Times New Roman"/>
        </w:rPr>
        <w:t xml:space="preserve"> intention in in-app purchases. </w:t>
      </w:r>
      <w:r w:rsidRPr="5956FE92" w:rsidR="002A7A08">
        <w:rPr>
          <w:rFonts w:ascii="Times New Roman" w:hAnsi="Times New Roman" w:eastAsia="Times New Roman" w:cs="Times New Roman"/>
          <w:i w:val="1"/>
          <w:iCs w:val="1"/>
        </w:rPr>
        <w:t>Journal of Digital Convergence</w:t>
      </w:r>
      <w:r w:rsidRPr="5956FE92" w:rsidR="002A7A08">
        <w:rPr>
          <w:rFonts w:ascii="Times New Roman" w:hAnsi="Times New Roman" w:eastAsia="Times New Roman" w:cs="Times New Roman"/>
        </w:rPr>
        <w:t>, 14(9), 71-80.</w:t>
      </w:r>
    </w:p>
    <w:p w:rsidRPr="002A7A08" w:rsidR="002A7A08" w:rsidP="5956FE92" w:rsidRDefault="002A7A08" w14:paraId="4F685892" w14:textId="74D427EF">
      <w:pPr>
        <w:pStyle w:val="ListParagraph"/>
        <w:numPr>
          <w:ilvl w:val="0"/>
          <w:numId w:val="30"/>
        </w:numPr>
        <w:rPr>
          <w:rFonts w:ascii="Times New Roman" w:hAnsi="Times New Roman" w:eastAsia="Times New Roman" w:cs="Times New Roman"/>
          <w:b w:val="1"/>
          <w:bCs w:val="1"/>
        </w:rPr>
      </w:pPr>
      <w:r w:rsidRPr="5956FE92" w:rsidR="002A7A08">
        <w:rPr>
          <w:rFonts w:ascii="Times New Roman" w:hAnsi="Times New Roman" w:eastAsia="Times New Roman" w:cs="Times New Roman"/>
          <w:b w:val="1"/>
          <w:bCs w:val="1"/>
        </w:rPr>
        <w:t>One-Time Purchase for Full Access</w:t>
      </w:r>
    </w:p>
    <w:p w:rsidRPr="002A7A08" w:rsidR="002A7A08" w:rsidP="5956FE92" w:rsidRDefault="002A7A08" w14:paraId="711AAB9B" w14:textId="77777777">
      <w:pPr>
        <w:numPr>
          <w:ilvl w:val="0"/>
          <w:numId w:val="29"/>
        </w:numPr>
        <w:rPr>
          <w:rFonts w:ascii="Times New Roman" w:hAnsi="Times New Roman" w:eastAsia="Times New Roman" w:cs="Times New Roman"/>
        </w:rPr>
      </w:pPr>
      <w:r w:rsidRPr="5956FE92" w:rsidR="002A7A08">
        <w:rPr>
          <w:rFonts w:ascii="Times New Roman" w:hAnsi="Times New Roman" w:eastAsia="Times New Roman" w:cs="Times New Roman"/>
        </w:rPr>
        <w:t xml:space="preserve">While less common for ongoing digital services, one-time purchases appeal to users who prefer owning software without recurring payments. Research on consumer preferences in software </w:t>
      </w:r>
      <w:r w:rsidRPr="5956FE92" w:rsidR="002A7A08">
        <w:rPr>
          <w:rFonts w:ascii="Times New Roman" w:hAnsi="Times New Roman" w:eastAsia="Times New Roman" w:cs="Times New Roman"/>
        </w:rPr>
        <w:t>purchasing</w:t>
      </w:r>
      <w:r w:rsidRPr="5956FE92" w:rsidR="002A7A08">
        <w:rPr>
          <w:rFonts w:ascii="Times New Roman" w:hAnsi="Times New Roman" w:eastAsia="Times New Roman" w:cs="Times New Roman"/>
        </w:rPr>
        <w:t xml:space="preserve"> shows that some users find value in upfront payments, as it gives them lifetime access to features without recurring costs (Huang, C., &amp; Rust, R. T., 2018). For a chess engine, a one-time purchase option could target users who prefer a single payment for full feature access, creating an alternative to subscriptions or in-app purchases.</w:t>
      </w:r>
    </w:p>
    <w:p w:rsidRPr="002A7A08" w:rsidR="002A7A08" w:rsidP="5956FE92" w:rsidRDefault="002A7A08" w14:paraId="27365FF5" w14:textId="77777777">
      <w:pPr>
        <w:numPr>
          <w:ilvl w:val="0"/>
          <w:numId w:val="29"/>
        </w:numPr>
        <w:rPr>
          <w:rFonts w:ascii="Times New Roman" w:hAnsi="Times New Roman" w:eastAsia="Times New Roman" w:cs="Times New Roman"/>
        </w:rPr>
      </w:pPr>
      <w:r w:rsidRPr="5956FE92" w:rsidR="002A7A08">
        <w:rPr>
          <w:rFonts w:ascii="Times New Roman" w:hAnsi="Times New Roman" w:eastAsia="Times New Roman" w:cs="Times New Roman"/>
          <w:b w:val="1"/>
          <w:bCs w:val="1"/>
        </w:rPr>
        <w:t>Source</w:t>
      </w:r>
      <w:r w:rsidRPr="5956FE92" w:rsidR="002A7A08">
        <w:rPr>
          <w:rFonts w:ascii="Times New Roman" w:hAnsi="Times New Roman" w:eastAsia="Times New Roman" w:cs="Times New Roman"/>
        </w:rPr>
        <w:t xml:space="preserve">: Huang, C., &amp; Rust, R. T. (2018). IT-related service: A perspective on the future of marketing. </w:t>
      </w:r>
      <w:r w:rsidRPr="5956FE92" w:rsidR="002A7A08">
        <w:rPr>
          <w:rFonts w:ascii="Times New Roman" w:hAnsi="Times New Roman" w:eastAsia="Times New Roman" w:cs="Times New Roman"/>
          <w:i w:val="1"/>
          <w:iCs w:val="1"/>
        </w:rPr>
        <w:t>Journal of the Academy of Marketing Science</w:t>
      </w:r>
      <w:r w:rsidRPr="5956FE92" w:rsidR="002A7A08">
        <w:rPr>
          <w:rFonts w:ascii="Times New Roman" w:hAnsi="Times New Roman" w:eastAsia="Times New Roman" w:cs="Times New Roman"/>
        </w:rPr>
        <w:t>, 46(1), 15-20.</w:t>
      </w:r>
    </w:p>
    <w:p w:rsidR="002A7A08" w:rsidP="5956FE92" w:rsidRDefault="002A7A08" w14:paraId="7A42A5A5" w14:textId="77777777">
      <w:pPr>
        <w:rPr>
          <w:rFonts w:ascii="Times New Roman" w:hAnsi="Times New Roman" w:eastAsia="Times New Roman" w:cs="Times New Roman"/>
        </w:rPr>
      </w:pPr>
    </w:p>
    <w:p w:rsidR="006E5610" w:rsidP="5956FE92" w:rsidRDefault="006E5610" w14:paraId="6FDBB198" w14:textId="14A625D2">
      <w:pPr>
        <w:pStyle w:val="Heading2"/>
        <w:rPr>
          <w:rFonts w:ascii="Times New Roman" w:hAnsi="Times New Roman" w:eastAsia="Times New Roman" w:cs="Times New Roman"/>
        </w:rPr>
      </w:pPr>
      <w:r w:rsidRPr="5956FE92" w:rsidR="006E5610">
        <w:rPr>
          <w:rFonts w:ascii="Times New Roman" w:hAnsi="Times New Roman" w:eastAsia="Times New Roman" w:cs="Times New Roman"/>
        </w:rPr>
        <w:t xml:space="preserve">SWOT Analysis </w:t>
      </w:r>
    </w:p>
    <w:p w:rsidRPr="006E5610" w:rsidR="006E5610" w:rsidP="5956FE92" w:rsidRDefault="006E5610" w14:paraId="43300B24" w14:textId="5C7AD8CA">
      <w:pPr>
        <w:pStyle w:val="ListParagraph"/>
        <w:numPr>
          <w:ilvl w:val="0"/>
          <w:numId w:val="33"/>
        </w:numPr>
        <w:rPr>
          <w:rFonts w:ascii="Times New Roman" w:hAnsi="Times New Roman" w:eastAsia="Times New Roman" w:cs="Times New Roman"/>
          <w:b w:val="1"/>
          <w:bCs w:val="1"/>
        </w:rPr>
      </w:pPr>
      <w:r w:rsidRPr="5956FE92" w:rsidR="006E5610">
        <w:rPr>
          <w:rFonts w:ascii="Times New Roman" w:hAnsi="Times New Roman" w:eastAsia="Times New Roman" w:cs="Times New Roman"/>
          <w:b w:val="1"/>
          <w:bCs w:val="1"/>
        </w:rPr>
        <w:t>Strengths</w:t>
      </w:r>
    </w:p>
    <w:p w:rsidRPr="006E5610" w:rsidR="006E5610" w:rsidP="5956FE92" w:rsidRDefault="006E5610" w14:paraId="25283A2C" w14:textId="77777777">
      <w:pPr>
        <w:numPr>
          <w:ilvl w:val="1"/>
          <w:numId w:val="31"/>
        </w:numPr>
        <w:rPr>
          <w:rFonts w:ascii="Times New Roman" w:hAnsi="Times New Roman" w:eastAsia="Times New Roman" w:cs="Times New Roman"/>
        </w:rPr>
      </w:pPr>
      <w:r w:rsidRPr="5956FE92" w:rsidR="006E5610">
        <w:rPr>
          <w:rFonts w:ascii="Times New Roman" w:hAnsi="Times New Roman" w:eastAsia="Times New Roman" w:cs="Times New Roman"/>
          <w:b w:val="1"/>
          <w:bCs w:val="1"/>
        </w:rPr>
        <w:t>AI-Driven Personalized Coaching</w:t>
      </w:r>
      <w:r w:rsidRPr="5956FE92" w:rsidR="006E5610">
        <w:rPr>
          <w:rFonts w:ascii="Times New Roman" w:hAnsi="Times New Roman" w:eastAsia="Times New Roman" w:cs="Times New Roman"/>
        </w:rPr>
        <w:t>: The chess engine offers AI-powered, tailored insights that analyze gameplay patterns and provide feedback based on individual playing styles, a feature that distinguishes it from many other engines.</w:t>
      </w:r>
    </w:p>
    <w:p w:rsidRPr="006E5610" w:rsidR="006E5610" w:rsidP="5956FE92" w:rsidRDefault="006E5610" w14:paraId="134C7883" w14:textId="77777777">
      <w:pPr>
        <w:numPr>
          <w:ilvl w:val="1"/>
          <w:numId w:val="31"/>
        </w:numPr>
        <w:rPr>
          <w:rFonts w:ascii="Times New Roman" w:hAnsi="Times New Roman" w:eastAsia="Times New Roman" w:cs="Times New Roman"/>
        </w:rPr>
      </w:pPr>
      <w:r w:rsidRPr="5956FE92" w:rsidR="006E5610">
        <w:rPr>
          <w:rFonts w:ascii="Times New Roman" w:hAnsi="Times New Roman" w:eastAsia="Times New Roman" w:cs="Times New Roman"/>
          <w:b w:val="1"/>
          <w:bCs w:val="1"/>
        </w:rPr>
        <w:t>Educational Focus</w:t>
      </w:r>
      <w:r w:rsidRPr="5956FE92" w:rsidR="006E5610">
        <w:rPr>
          <w:rFonts w:ascii="Times New Roman" w:hAnsi="Times New Roman" w:eastAsia="Times New Roman" w:cs="Times New Roman"/>
        </w:rPr>
        <w:t>: By providing beginner-friendly openings and easy-to-understand move explanations, the engine appeals to a broad user base, from novices to advanced players seeking structured learning.</w:t>
      </w:r>
    </w:p>
    <w:p w:rsidRPr="006E5610" w:rsidR="006E5610" w:rsidP="5956FE92" w:rsidRDefault="006E5610" w14:paraId="77B7FAD9" w14:textId="77777777">
      <w:pPr>
        <w:numPr>
          <w:ilvl w:val="1"/>
          <w:numId w:val="31"/>
        </w:numPr>
        <w:rPr>
          <w:rFonts w:ascii="Times New Roman" w:hAnsi="Times New Roman" w:eastAsia="Times New Roman" w:cs="Times New Roman"/>
        </w:rPr>
      </w:pPr>
      <w:r w:rsidRPr="5956FE92" w:rsidR="006E5610">
        <w:rPr>
          <w:rFonts w:ascii="Times New Roman" w:hAnsi="Times New Roman" w:eastAsia="Times New Roman" w:cs="Times New Roman"/>
          <w:b w:val="1"/>
          <w:bCs w:val="1"/>
        </w:rPr>
        <w:t>User Engagement through Game History</w:t>
      </w:r>
      <w:r w:rsidRPr="5956FE92" w:rsidR="006E5610">
        <w:rPr>
          <w:rFonts w:ascii="Times New Roman" w:hAnsi="Times New Roman" w:eastAsia="Times New Roman" w:cs="Times New Roman"/>
        </w:rPr>
        <w:t xml:space="preserve">: The ability to track game history and </w:t>
      </w:r>
      <w:r w:rsidRPr="5956FE92" w:rsidR="006E5610">
        <w:rPr>
          <w:rFonts w:ascii="Times New Roman" w:hAnsi="Times New Roman" w:eastAsia="Times New Roman" w:cs="Times New Roman"/>
        </w:rPr>
        <w:t>observe</w:t>
      </w:r>
      <w:r w:rsidRPr="5956FE92" w:rsidR="006E5610">
        <w:rPr>
          <w:rFonts w:ascii="Times New Roman" w:hAnsi="Times New Roman" w:eastAsia="Times New Roman" w:cs="Times New Roman"/>
        </w:rPr>
        <w:t xml:space="preserve"> progress over time fosters long-term engagement, encouraging users to keep improving their skills with the AI coach.</w:t>
      </w:r>
    </w:p>
    <w:p w:rsidRPr="006E5610" w:rsidR="006E5610" w:rsidP="5956FE92" w:rsidRDefault="006E5610" w14:paraId="681F5F0D" w14:textId="77777777">
      <w:pPr>
        <w:numPr>
          <w:ilvl w:val="1"/>
          <w:numId w:val="31"/>
        </w:numPr>
        <w:rPr>
          <w:rFonts w:ascii="Times New Roman" w:hAnsi="Times New Roman" w:eastAsia="Times New Roman" w:cs="Times New Roman"/>
        </w:rPr>
      </w:pPr>
      <w:r w:rsidRPr="5956FE92" w:rsidR="006E5610">
        <w:rPr>
          <w:rFonts w:ascii="Times New Roman" w:hAnsi="Times New Roman" w:eastAsia="Times New Roman" w:cs="Times New Roman"/>
          <w:b w:val="1"/>
          <w:bCs w:val="1"/>
        </w:rPr>
        <w:t>Accessibility Across Skill Levels</w:t>
      </w:r>
      <w:r w:rsidRPr="5956FE92" w:rsidR="006E5610">
        <w:rPr>
          <w:rFonts w:ascii="Times New Roman" w:hAnsi="Times New Roman" w:eastAsia="Times New Roman" w:cs="Times New Roman"/>
        </w:rPr>
        <w:t>: With features catering to all skill levels, from beginners to grandmasters, the engine has a versatile appeal and can grow with the user.</w:t>
      </w:r>
    </w:p>
    <w:p w:rsidRPr="006E5610" w:rsidR="006E5610" w:rsidP="5956FE92" w:rsidRDefault="006E5610" w14:paraId="168E5842" w14:textId="242B9E00">
      <w:pPr>
        <w:pStyle w:val="ListParagraph"/>
        <w:numPr>
          <w:ilvl w:val="0"/>
          <w:numId w:val="33"/>
        </w:numPr>
        <w:rPr>
          <w:rFonts w:ascii="Times New Roman" w:hAnsi="Times New Roman" w:eastAsia="Times New Roman" w:cs="Times New Roman"/>
          <w:b w:val="1"/>
          <w:bCs w:val="1"/>
        </w:rPr>
      </w:pPr>
      <w:r w:rsidRPr="5956FE92" w:rsidR="006E5610">
        <w:rPr>
          <w:rFonts w:ascii="Times New Roman" w:hAnsi="Times New Roman" w:eastAsia="Times New Roman" w:cs="Times New Roman"/>
          <w:b w:val="1"/>
          <w:bCs w:val="1"/>
        </w:rPr>
        <w:t>Weaknesses</w:t>
      </w:r>
    </w:p>
    <w:p w:rsidRPr="006E5610" w:rsidR="006E5610" w:rsidP="5956FE92" w:rsidRDefault="006E5610" w14:paraId="6DDC89FB" w14:textId="77777777">
      <w:pPr>
        <w:numPr>
          <w:ilvl w:val="1"/>
          <w:numId w:val="31"/>
        </w:numPr>
        <w:rPr>
          <w:rFonts w:ascii="Times New Roman" w:hAnsi="Times New Roman" w:eastAsia="Times New Roman" w:cs="Times New Roman"/>
        </w:rPr>
      </w:pPr>
      <w:r w:rsidRPr="5956FE92" w:rsidR="006E5610">
        <w:rPr>
          <w:rFonts w:ascii="Times New Roman" w:hAnsi="Times New Roman" w:eastAsia="Times New Roman" w:cs="Times New Roman"/>
          <w:b w:val="1"/>
          <w:bCs w:val="1"/>
        </w:rPr>
        <w:t>High Development and Maintenance Costs</w:t>
      </w:r>
      <w:r w:rsidRPr="5956FE92" w:rsidR="006E5610">
        <w:rPr>
          <w:rFonts w:ascii="Times New Roman" w:hAnsi="Times New Roman" w:eastAsia="Times New Roman" w:cs="Times New Roman"/>
        </w:rPr>
        <w:t>: AI-driven features, such as personalized feedback and real-time analysis, require significant resources for development and ongoing maintenance, which could strain the budget.</w:t>
      </w:r>
    </w:p>
    <w:p w:rsidRPr="006E5610" w:rsidR="006E5610" w:rsidP="5956FE92" w:rsidRDefault="006E5610" w14:paraId="40A65041" w14:textId="77777777">
      <w:pPr>
        <w:numPr>
          <w:ilvl w:val="1"/>
          <w:numId w:val="31"/>
        </w:numPr>
        <w:rPr>
          <w:rFonts w:ascii="Times New Roman" w:hAnsi="Times New Roman" w:eastAsia="Times New Roman" w:cs="Times New Roman"/>
        </w:rPr>
      </w:pPr>
      <w:r w:rsidRPr="5956FE92" w:rsidR="006E5610">
        <w:rPr>
          <w:rFonts w:ascii="Times New Roman" w:hAnsi="Times New Roman" w:eastAsia="Times New Roman" w:cs="Times New Roman"/>
          <w:b w:val="1"/>
          <w:bCs w:val="1"/>
        </w:rPr>
        <w:t>Dependence on Cloud Computing</w:t>
      </w:r>
      <w:r w:rsidRPr="5956FE92" w:rsidR="006E5610">
        <w:rPr>
          <w:rFonts w:ascii="Times New Roman" w:hAnsi="Times New Roman" w:eastAsia="Times New Roman" w:cs="Times New Roman"/>
        </w:rPr>
        <w:t>: Cloud-based analysis is essential for scalability, but it also introduces potential performance issues, particularly if users experience latency or have limited internet access.</w:t>
      </w:r>
    </w:p>
    <w:p w:rsidRPr="006E5610" w:rsidR="006E5610" w:rsidP="5956FE92" w:rsidRDefault="006E5610" w14:paraId="4761A102" w14:textId="77777777">
      <w:pPr>
        <w:numPr>
          <w:ilvl w:val="1"/>
          <w:numId w:val="31"/>
        </w:numPr>
        <w:rPr>
          <w:rFonts w:ascii="Times New Roman" w:hAnsi="Times New Roman" w:eastAsia="Times New Roman" w:cs="Times New Roman"/>
        </w:rPr>
      </w:pPr>
      <w:r w:rsidRPr="5956FE92" w:rsidR="006E5610">
        <w:rPr>
          <w:rFonts w:ascii="Times New Roman" w:hAnsi="Times New Roman" w:eastAsia="Times New Roman" w:cs="Times New Roman"/>
          <w:b w:val="1"/>
          <w:bCs w:val="1"/>
        </w:rPr>
        <w:t>Competitive Market</w:t>
      </w:r>
      <w:r w:rsidRPr="5956FE92" w:rsidR="006E5610">
        <w:rPr>
          <w:rFonts w:ascii="Times New Roman" w:hAnsi="Times New Roman" w:eastAsia="Times New Roman" w:cs="Times New Roman"/>
        </w:rPr>
        <w:t>: The chess engine market is saturated with well-established brands like Stockfish, AlphaZero, and Chess.com, making it challenging to capture market share without significant differentiation.</w:t>
      </w:r>
    </w:p>
    <w:p w:rsidRPr="006E5610" w:rsidR="006E5610" w:rsidP="5956FE92" w:rsidRDefault="006E5610" w14:paraId="076AA9F0" w14:textId="77777777">
      <w:pPr>
        <w:numPr>
          <w:ilvl w:val="1"/>
          <w:numId w:val="31"/>
        </w:numPr>
        <w:rPr>
          <w:rFonts w:ascii="Times New Roman" w:hAnsi="Times New Roman" w:eastAsia="Times New Roman" w:cs="Times New Roman"/>
        </w:rPr>
      </w:pPr>
      <w:r w:rsidRPr="5956FE92" w:rsidR="006E5610">
        <w:rPr>
          <w:rFonts w:ascii="Times New Roman" w:hAnsi="Times New Roman" w:eastAsia="Times New Roman" w:cs="Times New Roman"/>
          <w:b w:val="1"/>
          <w:bCs w:val="1"/>
        </w:rPr>
        <w:t>Complexity of AI Training</w:t>
      </w:r>
      <w:r w:rsidRPr="5956FE92" w:rsidR="006E5610">
        <w:rPr>
          <w:rFonts w:ascii="Times New Roman" w:hAnsi="Times New Roman" w:eastAsia="Times New Roman" w:cs="Times New Roman"/>
        </w:rPr>
        <w:t xml:space="preserve">: Developing an AI coach that provides </w:t>
      </w:r>
      <w:r w:rsidRPr="5956FE92" w:rsidR="006E5610">
        <w:rPr>
          <w:rFonts w:ascii="Times New Roman" w:hAnsi="Times New Roman" w:eastAsia="Times New Roman" w:cs="Times New Roman"/>
        </w:rPr>
        <w:t>accurate</w:t>
      </w:r>
      <w:r w:rsidRPr="5956FE92" w:rsidR="006E5610">
        <w:rPr>
          <w:rFonts w:ascii="Times New Roman" w:hAnsi="Times New Roman" w:eastAsia="Times New Roman" w:cs="Times New Roman"/>
        </w:rPr>
        <w:t xml:space="preserve"> and insightful analysis demands robust data collection and ongoing model updates, which may delay feature rollout or impact consistency.</w:t>
      </w:r>
    </w:p>
    <w:p w:rsidRPr="006E5610" w:rsidR="006E5610" w:rsidP="5956FE92" w:rsidRDefault="006E5610" w14:paraId="2206185B" w14:textId="6C30B354">
      <w:pPr>
        <w:pStyle w:val="ListParagraph"/>
        <w:numPr>
          <w:ilvl w:val="0"/>
          <w:numId w:val="33"/>
        </w:numPr>
        <w:rPr>
          <w:rFonts w:ascii="Times New Roman" w:hAnsi="Times New Roman" w:eastAsia="Times New Roman" w:cs="Times New Roman"/>
          <w:b w:val="1"/>
          <w:bCs w:val="1"/>
        </w:rPr>
      </w:pPr>
      <w:r w:rsidRPr="5956FE92" w:rsidR="006E5610">
        <w:rPr>
          <w:rFonts w:ascii="Times New Roman" w:hAnsi="Times New Roman" w:eastAsia="Times New Roman" w:cs="Times New Roman"/>
          <w:b w:val="1"/>
          <w:bCs w:val="1"/>
        </w:rPr>
        <w:t>Opportunities</w:t>
      </w:r>
    </w:p>
    <w:p w:rsidRPr="006E5610" w:rsidR="006E5610" w:rsidP="5956FE92" w:rsidRDefault="006E5610" w14:paraId="5EE12F6D" w14:textId="77777777">
      <w:pPr>
        <w:numPr>
          <w:ilvl w:val="1"/>
          <w:numId w:val="31"/>
        </w:numPr>
        <w:rPr>
          <w:rFonts w:ascii="Times New Roman" w:hAnsi="Times New Roman" w:eastAsia="Times New Roman" w:cs="Times New Roman"/>
        </w:rPr>
      </w:pPr>
      <w:r w:rsidRPr="5956FE92" w:rsidR="006E5610">
        <w:rPr>
          <w:rFonts w:ascii="Times New Roman" w:hAnsi="Times New Roman" w:eastAsia="Times New Roman" w:cs="Times New Roman"/>
          <w:b w:val="1"/>
          <w:bCs w:val="1"/>
        </w:rPr>
        <w:t>Growing Demand for AI in Gaming and Education</w:t>
      </w:r>
      <w:r w:rsidRPr="5956FE92" w:rsidR="006E5610">
        <w:rPr>
          <w:rFonts w:ascii="Times New Roman" w:hAnsi="Times New Roman" w:eastAsia="Times New Roman" w:cs="Times New Roman"/>
        </w:rPr>
        <w:t>: The increasing popularity of AI in both gaming and educational applications presents an opportunity to attract users looking for advanced, personalized learning tools.</w:t>
      </w:r>
    </w:p>
    <w:p w:rsidRPr="006E5610" w:rsidR="006E5610" w:rsidP="5956FE92" w:rsidRDefault="006E5610" w14:paraId="7FE556AA" w14:textId="77777777">
      <w:pPr>
        <w:numPr>
          <w:ilvl w:val="1"/>
          <w:numId w:val="31"/>
        </w:numPr>
        <w:rPr>
          <w:rFonts w:ascii="Times New Roman" w:hAnsi="Times New Roman" w:eastAsia="Times New Roman" w:cs="Times New Roman"/>
        </w:rPr>
      </w:pPr>
      <w:r w:rsidRPr="5956FE92" w:rsidR="006E5610">
        <w:rPr>
          <w:rFonts w:ascii="Times New Roman" w:hAnsi="Times New Roman" w:eastAsia="Times New Roman" w:cs="Times New Roman"/>
          <w:b w:val="1"/>
          <w:bCs w:val="1"/>
        </w:rPr>
        <w:t>Expansion into Mobile and Cross-Platform Accessibility</w:t>
      </w:r>
      <w:r w:rsidRPr="5956FE92" w:rsidR="006E5610">
        <w:rPr>
          <w:rFonts w:ascii="Times New Roman" w:hAnsi="Times New Roman" w:eastAsia="Times New Roman" w:cs="Times New Roman"/>
        </w:rPr>
        <w:t>: There is a rising trend in mobile gaming and cross-platform functionality. Developing a mobile-friendly version of the chess engine could expand the user base and enhance accessibility.</w:t>
      </w:r>
    </w:p>
    <w:p w:rsidRPr="006E5610" w:rsidR="006E5610" w:rsidP="5956FE92" w:rsidRDefault="006E5610" w14:paraId="1C3AB172" w14:textId="77777777">
      <w:pPr>
        <w:numPr>
          <w:ilvl w:val="1"/>
          <w:numId w:val="31"/>
        </w:numPr>
        <w:rPr>
          <w:rFonts w:ascii="Times New Roman" w:hAnsi="Times New Roman" w:eastAsia="Times New Roman" w:cs="Times New Roman"/>
        </w:rPr>
      </w:pPr>
      <w:r w:rsidRPr="5956FE92" w:rsidR="006E5610">
        <w:rPr>
          <w:rFonts w:ascii="Times New Roman" w:hAnsi="Times New Roman" w:eastAsia="Times New Roman" w:cs="Times New Roman"/>
          <w:b w:val="1"/>
          <w:bCs w:val="1"/>
        </w:rPr>
        <w:t>Partnerships with Educational Institutions</w:t>
      </w:r>
      <w:r w:rsidRPr="5956FE92" w:rsidR="006E5610">
        <w:rPr>
          <w:rFonts w:ascii="Times New Roman" w:hAnsi="Times New Roman" w:eastAsia="Times New Roman" w:cs="Times New Roman"/>
        </w:rPr>
        <w:t>: Collaborating with schools, universities, and chess clubs could expand the engine’s reach, positioning it as an educational tool for developing strategic thinking and analytical skills in students.</w:t>
      </w:r>
    </w:p>
    <w:p w:rsidRPr="006E5610" w:rsidR="006E5610" w:rsidP="5956FE92" w:rsidRDefault="006E5610" w14:paraId="12B6154B" w14:textId="77777777">
      <w:pPr>
        <w:numPr>
          <w:ilvl w:val="1"/>
          <w:numId w:val="31"/>
        </w:numPr>
        <w:rPr>
          <w:rFonts w:ascii="Times New Roman" w:hAnsi="Times New Roman" w:eastAsia="Times New Roman" w:cs="Times New Roman"/>
        </w:rPr>
      </w:pPr>
      <w:r w:rsidRPr="5956FE92" w:rsidR="006E5610">
        <w:rPr>
          <w:rFonts w:ascii="Times New Roman" w:hAnsi="Times New Roman" w:eastAsia="Times New Roman" w:cs="Times New Roman"/>
          <w:b w:val="1"/>
          <w:bCs w:val="1"/>
        </w:rPr>
        <w:t>Gamification and Social Features</w:t>
      </w:r>
      <w:r w:rsidRPr="5956FE92" w:rsidR="006E5610">
        <w:rPr>
          <w:rFonts w:ascii="Times New Roman" w:hAnsi="Times New Roman" w:eastAsia="Times New Roman" w:cs="Times New Roman"/>
        </w:rPr>
        <w:t>: Adding game-like elements, leaderboards, and a community feature could increase user engagement and create a more interactive experience that encourages regular use.</w:t>
      </w:r>
    </w:p>
    <w:p w:rsidRPr="006E5610" w:rsidR="006E5610" w:rsidP="5956FE92" w:rsidRDefault="006E5610" w14:paraId="6E5B9E88" w14:textId="77777777">
      <w:pPr>
        <w:pStyle w:val="ListParagraph"/>
        <w:numPr>
          <w:ilvl w:val="0"/>
          <w:numId w:val="33"/>
        </w:numPr>
        <w:rPr>
          <w:rFonts w:ascii="Times New Roman" w:hAnsi="Times New Roman" w:eastAsia="Times New Roman" w:cs="Times New Roman"/>
          <w:b w:val="1"/>
          <w:bCs w:val="1"/>
        </w:rPr>
      </w:pPr>
      <w:r w:rsidRPr="5956FE92" w:rsidR="006E5610">
        <w:rPr>
          <w:rFonts w:ascii="Times New Roman" w:hAnsi="Times New Roman" w:eastAsia="Times New Roman" w:cs="Times New Roman"/>
          <w:b w:val="1"/>
          <w:bCs w:val="1"/>
        </w:rPr>
        <w:t>Threats</w:t>
      </w:r>
    </w:p>
    <w:p w:rsidRPr="006E5610" w:rsidR="006E5610" w:rsidP="5956FE92" w:rsidRDefault="006E5610" w14:paraId="4BDDC1C4" w14:textId="77777777">
      <w:pPr>
        <w:numPr>
          <w:ilvl w:val="1"/>
          <w:numId w:val="31"/>
        </w:numPr>
        <w:rPr>
          <w:rFonts w:ascii="Times New Roman" w:hAnsi="Times New Roman" w:eastAsia="Times New Roman" w:cs="Times New Roman"/>
        </w:rPr>
      </w:pPr>
      <w:r w:rsidRPr="5956FE92" w:rsidR="006E5610">
        <w:rPr>
          <w:rFonts w:ascii="Times New Roman" w:hAnsi="Times New Roman" w:eastAsia="Times New Roman" w:cs="Times New Roman"/>
          <w:b w:val="1"/>
          <w:bCs w:val="1"/>
        </w:rPr>
        <w:t>Technological Advancements by Competitors</w:t>
      </w:r>
      <w:r w:rsidRPr="5956FE92" w:rsidR="006E5610">
        <w:rPr>
          <w:rFonts w:ascii="Times New Roman" w:hAnsi="Times New Roman" w:eastAsia="Times New Roman" w:cs="Times New Roman"/>
        </w:rPr>
        <w:t xml:space="preserve">: Rapid advancements by competitors in the chess engine market, such as improvements in neural network-based engines, could make it challenging to </w:t>
      </w:r>
      <w:r w:rsidRPr="5956FE92" w:rsidR="006E5610">
        <w:rPr>
          <w:rFonts w:ascii="Times New Roman" w:hAnsi="Times New Roman" w:eastAsia="Times New Roman" w:cs="Times New Roman"/>
        </w:rPr>
        <w:t>maintain</w:t>
      </w:r>
      <w:r w:rsidRPr="5956FE92" w:rsidR="006E5610">
        <w:rPr>
          <w:rFonts w:ascii="Times New Roman" w:hAnsi="Times New Roman" w:eastAsia="Times New Roman" w:cs="Times New Roman"/>
        </w:rPr>
        <w:t xml:space="preserve"> a competitive edge.</w:t>
      </w:r>
    </w:p>
    <w:p w:rsidRPr="006E5610" w:rsidR="006E5610" w:rsidP="5956FE92" w:rsidRDefault="006E5610" w14:paraId="155F4782" w14:textId="77777777">
      <w:pPr>
        <w:numPr>
          <w:ilvl w:val="1"/>
          <w:numId w:val="31"/>
        </w:numPr>
        <w:rPr>
          <w:rFonts w:ascii="Times New Roman" w:hAnsi="Times New Roman" w:eastAsia="Times New Roman" w:cs="Times New Roman"/>
        </w:rPr>
      </w:pPr>
      <w:r w:rsidRPr="5956FE92" w:rsidR="006E5610">
        <w:rPr>
          <w:rFonts w:ascii="Times New Roman" w:hAnsi="Times New Roman" w:eastAsia="Times New Roman" w:cs="Times New Roman"/>
          <w:b w:val="1"/>
          <w:bCs w:val="1"/>
        </w:rPr>
        <w:t>Data Privacy and Security Concerns</w:t>
      </w:r>
      <w:r w:rsidRPr="5956FE92" w:rsidR="006E5610">
        <w:rPr>
          <w:rFonts w:ascii="Times New Roman" w:hAnsi="Times New Roman" w:eastAsia="Times New Roman" w:cs="Times New Roman"/>
        </w:rPr>
        <w:t>: Increasing scrutiny around data use in AI applications may deter potential users who are concerned about their gameplay data being stored and analyzed.</w:t>
      </w:r>
    </w:p>
    <w:p w:rsidRPr="006E5610" w:rsidR="006E5610" w:rsidP="5956FE92" w:rsidRDefault="006E5610" w14:paraId="03470EC3" w14:textId="77777777">
      <w:pPr>
        <w:numPr>
          <w:ilvl w:val="1"/>
          <w:numId w:val="31"/>
        </w:numPr>
        <w:rPr>
          <w:rFonts w:ascii="Times New Roman" w:hAnsi="Times New Roman" w:eastAsia="Times New Roman" w:cs="Times New Roman"/>
        </w:rPr>
      </w:pPr>
      <w:r w:rsidRPr="5956FE92" w:rsidR="006E5610">
        <w:rPr>
          <w:rFonts w:ascii="Times New Roman" w:hAnsi="Times New Roman" w:eastAsia="Times New Roman" w:cs="Times New Roman"/>
          <w:b w:val="1"/>
          <w:bCs w:val="1"/>
        </w:rPr>
        <w:t>Economic Downturns Affecting Subscriptions</w:t>
      </w:r>
      <w:r w:rsidRPr="5956FE92" w:rsidR="006E5610">
        <w:rPr>
          <w:rFonts w:ascii="Times New Roman" w:hAnsi="Times New Roman" w:eastAsia="Times New Roman" w:cs="Times New Roman"/>
        </w:rPr>
        <w:t xml:space="preserve">: In times of economic uncertainty, users may cut back on non-essential expenses, </w:t>
      </w:r>
      <w:r w:rsidRPr="5956FE92" w:rsidR="006E5610">
        <w:rPr>
          <w:rFonts w:ascii="Times New Roman" w:hAnsi="Times New Roman" w:eastAsia="Times New Roman" w:cs="Times New Roman"/>
        </w:rPr>
        <w:t>impacting</w:t>
      </w:r>
      <w:r w:rsidRPr="5956FE92" w:rsidR="006E5610">
        <w:rPr>
          <w:rFonts w:ascii="Times New Roman" w:hAnsi="Times New Roman" w:eastAsia="Times New Roman" w:cs="Times New Roman"/>
        </w:rPr>
        <w:t xml:space="preserve"> the adoption of subscription models for premium features.</w:t>
      </w:r>
    </w:p>
    <w:p w:rsidRPr="006E5610" w:rsidR="006E5610" w:rsidP="5956FE92" w:rsidRDefault="006E5610" w14:paraId="580DFBB9" w14:textId="77777777">
      <w:pPr>
        <w:numPr>
          <w:ilvl w:val="1"/>
          <w:numId w:val="31"/>
        </w:numPr>
        <w:rPr>
          <w:rFonts w:ascii="Times New Roman" w:hAnsi="Times New Roman" w:eastAsia="Times New Roman" w:cs="Times New Roman"/>
        </w:rPr>
      </w:pPr>
      <w:r w:rsidRPr="5956FE92" w:rsidR="006E5610">
        <w:rPr>
          <w:rFonts w:ascii="Times New Roman" w:hAnsi="Times New Roman" w:eastAsia="Times New Roman" w:cs="Times New Roman"/>
          <w:b w:val="1"/>
          <w:bCs w:val="1"/>
        </w:rPr>
        <w:t>Potential Legal and Regulatory Changes</w:t>
      </w:r>
      <w:r w:rsidRPr="5956FE92" w:rsidR="006E5610">
        <w:rPr>
          <w:rFonts w:ascii="Times New Roman" w:hAnsi="Times New Roman" w:eastAsia="Times New Roman" w:cs="Times New Roman"/>
        </w:rPr>
        <w:t xml:space="preserve">: Changes in AI regulations or data privacy laws could </w:t>
      </w:r>
      <w:r w:rsidRPr="5956FE92" w:rsidR="006E5610">
        <w:rPr>
          <w:rFonts w:ascii="Times New Roman" w:hAnsi="Times New Roman" w:eastAsia="Times New Roman" w:cs="Times New Roman"/>
        </w:rPr>
        <w:t>impact</w:t>
      </w:r>
      <w:r w:rsidRPr="5956FE92" w:rsidR="006E5610">
        <w:rPr>
          <w:rFonts w:ascii="Times New Roman" w:hAnsi="Times New Roman" w:eastAsia="Times New Roman" w:cs="Times New Roman"/>
        </w:rPr>
        <w:t xml:space="preserve"> the way the chess engine collects and uses user data, potentially requiring costly compliance adjustments.</w:t>
      </w:r>
    </w:p>
    <w:p w:rsidR="006E5610" w:rsidP="5956FE92" w:rsidRDefault="006E5610" w14:paraId="76D436CE" w14:textId="77777777">
      <w:pPr>
        <w:rPr>
          <w:rFonts w:ascii="Times New Roman" w:hAnsi="Times New Roman" w:eastAsia="Times New Roman" w:cs="Times New Roman"/>
        </w:rPr>
      </w:pPr>
    </w:p>
    <w:p w:rsidR="00795628" w:rsidP="5956FE92" w:rsidRDefault="00795628" w14:paraId="3834E2D4" w14:textId="77777777">
      <w:pPr>
        <w:rPr>
          <w:rFonts w:ascii="Times New Roman" w:hAnsi="Times New Roman" w:eastAsia="Times New Roman" w:cs="Times New Roman"/>
        </w:rPr>
      </w:pPr>
    </w:p>
    <w:p w:rsidR="00795628" w:rsidP="5956FE92" w:rsidRDefault="00795628" w14:paraId="657E2C7C" w14:textId="77777777">
      <w:pPr>
        <w:rPr>
          <w:rFonts w:ascii="Times New Roman" w:hAnsi="Times New Roman" w:eastAsia="Times New Roman" w:cs="Times New Roman"/>
        </w:rPr>
      </w:pPr>
    </w:p>
    <w:p w:rsidR="00795628" w:rsidP="5956FE92" w:rsidRDefault="00795628" w14:paraId="4EBEA6FE" w14:textId="77777777">
      <w:pPr>
        <w:rPr>
          <w:rFonts w:ascii="Times New Roman" w:hAnsi="Times New Roman" w:eastAsia="Times New Roman" w:cs="Times New Roman"/>
        </w:rPr>
      </w:pPr>
    </w:p>
    <w:p w:rsidR="00795628" w:rsidP="5956FE92" w:rsidRDefault="00795628" w14:paraId="7A81B715" w14:textId="77777777">
      <w:pPr>
        <w:rPr>
          <w:rFonts w:ascii="Times New Roman" w:hAnsi="Times New Roman" w:eastAsia="Times New Roman" w:cs="Times New Roman"/>
        </w:rPr>
      </w:pPr>
    </w:p>
    <w:p w:rsidR="00795628" w:rsidP="5956FE92" w:rsidRDefault="00795628" w14:paraId="510C049B" w14:textId="77777777">
      <w:pPr>
        <w:rPr>
          <w:rFonts w:ascii="Times New Roman" w:hAnsi="Times New Roman" w:eastAsia="Times New Roman" w:cs="Times New Roman"/>
        </w:rPr>
      </w:pPr>
    </w:p>
    <w:p w:rsidR="00795628" w:rsidP="5956FE92" w:rsidRDefault="00795628" w14:paraId="526BAA3D" w14:textId="77777777">
      <w:pPr>
        <w:rPr>
          <w:rFonts w:ascii="Times New Roman" w:hAnsi="Times New Roman" w:eastAsia="Times New Roman" w:cs="Times New Roman"/>
        </w:rPr>
      </w:pPr>
    </w:p>
    <w:p w:rsidR="00795628" w:rsidP="5956FE92" w:rsidRDefault="00795628" w14:paraId="40F91874" w14:textId="77777777">
      <w:pPr>
        <w:rPr>
          <w:rFonts w:ascii="Times New Roman" w:hAnsi="Times New Roman" w:eastAsia="Times New Roman" w:cs="Times New Roman"/>
        </w:rPr>
      </w:pPr>
    </w:p>
    <w:p w:rsidR="00795628" w:rsidP="5956FE92" w:rsidRDefault="00795628" w14:paraId="44781324" w14:textId="77777777">
      <w:pPr>
        <w:rPr>
          <w:rFonts w:ascii="Times New Roman" w:hAnsi="Times New Roman" w:eastAsia="Times New Roman" w:cs="Times New Roman"/>
        </w:rPr>
      </w:pPr>
    </w:p>
    <w:p w:rsidR="00795628" w:rsidP="5956FE92" w:rsidRDefault="00795628" w14:paraId="39C8ABC3" w14:textId="77777777">
      <w:pPr>
        <w:rPr>
          <w:rFonts w:ascii="Times New Roman" w:hAnsi="Times New Roman" w:eastAsia="Times New Roman" w:cs="Times New Roman"/>
        </w:rPr>
      </w:pPr>
    </w:p>
    <w:p w:rsidR="00795628" w:rsidP="5956FE92" w:rsidRDefault="00795628" w14:paraId="5036A569" w14:textId="77777777">
      <w:pPr>
        <w:rPr>
          <w:rFonts w:ascii="Times New Roman" w:hAnsi="Times New Roman" w:eastAsia="Times New Roman" w:cs="Times New Roman"/>
        </w:rPr>
      </w:pPr>
    </w:p>
    <w:p w:rsidR="00795628" w:rsidP="5956FE92" w:rsidRDefault="00795628" w14:paraId="219ED562" w14:textId="77777777">
      <w:pPr>
        <w:rPr>
          <w:rFonts w:ascii="Times New Roman" w:hAnsi="Times New Roman" w:eastAsia="Times New Roman" w:cs="Times New Roman"/>
        </w:rPr>
      </w:pPr>
    </w:p>
    <w:p w:rsidR="00795628" w:rsidP="5956FE92" w:rsidRDefault="00795628" w14:paraId="1B824438" w14:textId="77777777">
      <w:pPr>
        <w:rPr>
          <w:rFonts w:ascii="Times New Roman" w:hAnsi="Times New Roman" w:eastAsia="Times New Roman" w:cs="Times New Roman"/>
        </w:rPr>
      </w:pPr>
    </w:p>
    <w:p w:rsidR="00795628" w:rsidP="5956FE92" w:rsidRDefault="00795628" w14:paraId="37AB1816" w14:textId="77777777" w14:noSpellErr="1">
      <w:pPr>
        <w:rPr>
          <w:rFonts w:ascii="Times New Roman" w:hAnsi="Times New Roman" w:eastAsia="Times New Roman" w:cs="Times New Roman"/>
        </w:rPr>
      </w:pPr>
    </w:p>
    <w:p w:rsidR="75CA4891" w:rsidP="5956FE92" w:rsidRDefault="75CA4891" w14:paraId="3AD1CB56" w14:textId="6BFCBFFA">
      <w:pPr>
        <w:rPr>
          <w:rFonts w:ascii="Times New Roman" w:hAnsi="Times New Roman" w:eastAsia="Times New Roman" w:cs="Times New Roman"/>
        </w:rPr>
      </w:pPr>
    </w:p>
    <w:p w:rsidR="5956FE92" w:rsidP="5956FE92" w:rsidRDefault="5956FE92" w14:paraId="7C85B713" w14:textId="5F59B3F8">
      <w:pPr>
        <w:rPr>
          <w:rFonts w:ascii="Times New Roman" w:hAnsi="Times New Roman" w:eastAsia="Times New Roman" w:cs="Times New Roman"/>
        </w:rPr>
      </w:pPr>
    </w:p>
    <w:p w:rsidR="5956FE92" w:rsidP="5956FE92" w:rsidRDefault="5956FE92" w14:paraId="5B5C11A8" w14:textId="74A1863E">
      <w:pPr>
        <w:pStyle w:val="Normal"/>
        <w:rPr>
          <w:rFonts w:ascii="Times New Roman" w:hAnsi="Times New Roman" w:eastAsia="Times New Roman" w:cs="Times New Roman"/>
        </w:rPr>
      </w:pPr>
    </w:p>
    <w:p w:rsidR="5956FE92" w:rsidP="5956FE92" w:rsidRDefault="5956FE92" w14:paraId="6C59B66E" w14:textId="22CAF5A6">
      <w:pPr>
        <w:rPr>
          <w:rFonts w:ascii="Times New Roman" w:hAnsi="Times New Roman" w:eastAsia="Times New Roman" w:cs="Times New Roman"/>
        </w:rPr>
      </w:pPr>
    </w:p>
    <w:p w:rsidR="5956FE92" w:rsidP="5956FE92" w:rsidRDefault="5956FE92" w14:paraId="3589A494" w14:textId="4B6FCC7A">
      <w:pPr>
        <w:rPr>
          <w:rFonts w:ascii="Times New Roman" w:hAnsi="Times New Roman" w:eastAsia="Times New Roman" w:cs="Times New Roman"/>
        </w:rPr>
      </w:pPr>
    </w:p>
    <w:p w:rsidR="00795628" w:rsidP="5956FE92" w:rsidRDefault="00795628" w14:paraId="4131C199" w14:textId="61D27B7A">
      <w:pPr>
        <w:pStyle w:val="Heading2"/>
        <w:rPr>
          <w:rFonts w:ascii="Times New Roman" w:hAnsi="Times New Roman" w:eastAsia="Times New Roman" w:cs="Times New Roman"/>
        </w:rPr>
      </w:pPr>
      <w:r w:rsidRPr="5956FE92" w:rsidR="00795628">
        <w:rPr>
          <w:rFonts w:ascii="Times New Roman" w:hAnsi="Times New Roman" w:eastAsia="Times New Roman" w:cs="Times New Roman"/>
        </w:rPr>
        <w:t>Stakeholder Interest Matrix</w:t>
      </w:r>
    </w:p>
    <w:tbl>
      <w:tblPr>
        <w:tblStyle w:val="TableGrid"/>
        <w:tblW w:w="9978" w:type="dxa"/>
        <w:tblLook w:val="04A0" w:firstRow="1" w:lastRow="0" w:firstColumn="1" w:lastColumn="0" w:noHBand="0" w:noVBand="1"/>
      </w:tblPr>
      <w:tblGrid>
        <w:gridCol w:w="1971"/>
        <w:gridCol w:w="1173"/>
        <w:gridCol w:w="993"/>
        <w:gridCol w:w="2878"/>
        <w:gridCol w:w="2963"/>
      </w:tblGrid>
      <w:tr w:rsidR="00795628" w:rsidTr="5956FE92" w14:paraId="0CCEB838" w14:textId="77777777">
        <w:trPr>
          <w:trHeight w:val="912"/>
        </w:trPr>
        <w:tc>
          <w:tcPr>
            <w:tcW w:w="1971" w:type="dxa"/>
            <w:tcMar/>
          </w:tcPr>
          <w:p w:rsidR="00795628" w:rsidP="5956FE92" w:rsidRDefault="00795628" w14:paraId="36AF6388" w14:textId="503BDE16">
            <w:pPr>
              <w:rPr>
                <w:rFonts w:ascii="Times New Roman" w:hAnsi="Times New Roman" w:eastAsia="Times New Roman" w:cs="Times New Roman"/>
              </w:rPr>
            </w:pPr>
            <w:r w:rsidRPr="5956FE92" w:rsidR="00795628">
              <w:rPr>
                <w:rFonts w:ascii="Times New Roman" w:hAnsi="Times New Roman" w:eastAsia="Times New Roman" w:cs="Times New Roman"/>
              </w:rPr>
              <w:t>Stakeholder</w:t>
            </w:r>
          </w:p>
        </w:tc>
        <w:tc>
          <w:tcPr>
            <w:tcW w:w="1173" w:type="dxa"/>
            <w:tcMar/>
          </w:tcPr>
          <w:p w:rsidR="00795628" w:rsidP="5956FE92" w:rsidRDefault="00795628" w14:paraId="018A2BBB" w14:textId="3F308EE5">
            <w:pPr>
              <w:rPr>
                <w:rFonts w:ascii="Times New Roman" w:hAnsi="Times New Roman" w:eastAsia="Times New Roman" w:cs="Times New Roman"/>
              </w:rPr>
            </w:pPr>
            <w:r w:rsidRPr="5956FE92" w:rsidR="00795628">
              <w:rPr>
                <w:rFonts w:ascii="Times New Roman" w:hAnsi="Times New Roman" w:eastAsia="Times New Roman" w:cs="Times New Roman"/>
              </w:rPr>
              <w:t>Level of Influence</w:t>
            </w:r>
          </w:p>
        </w:tc>
        <w:tc>
          <w:tcPr>
            <w:tcW w:w="993" w:type="dxa"/>
            <w:tcMar/>
          </w:tcPr>
          <w:p w:rsidR="00795628" w:rsidP="5956FE92" w:rsidRDefault="00795628" w14:paraId="2CBC57D0" w14:textId="1C4B7E5E">
            <w:pPr>
              <w:rPr>
                <w:rFonts w:ascii="Times New Roman" w:hAnsi="Times New Roman" w:eastAsia="Times New Roman" w:cs="Times New Roman"/>
              </w:rPr>
            </w:pPr>
            <w:r w:rsidRPr="5956FE92" w:rsidR="00795628">
              <w:rPr>
                <w:rFonts w:ascii="Times New Roman" w:hAnsi="Times New Roman" w:eastAsia="Times New Roman" w:cs="Times New Roman"/>
              </w:rPr>
              <w:t>Level of Interest</w:t>
            </w:r>
          </w:p>
        </w:tc>
        <w:tc>
          <w:tcPr>
            <w:tcW w:w="2878" w:type="dxa"/>
            <w:tcMar/>
          </w:tcPr>
          <w:p w:rsidR="00795628" w:rsidP="5956FE92" w:rsidRDefault="00795628" w14:paraId="508186DA" w14:textId="15F76082">
            <w:pPr>
              <w:rPr>
                <w:rFonts w:ascii="Times New Roman" w:hAnsi="Times New Roman" w:eastAsia="Times New Roman" w:cs="Times New Roman"/>
              </w:rPr>
            </w:pPr>
            <w:r w:rsidRPr="5956FE92" w:rsidR="00795628">
              <w:rPr>
                <w:rFonts w:ascii="Times New Roman" w:hAnsi="Times New Roman" w:eastAsia="Times New Roman" w:cs="Times New Roman"/>
              </w:rPr>
              <w:t>Primary Interests/Concerns</w:t>
            </w:r>
          </w:p>
        </w:tc>
        <w:tc>
          <w:tcPr>
            <w:tcW w:w="2963" w:type="dxa"/>
            <w:tcMar/>
          </w:tcPr>
          <w:p w:rsidR="00795628" w:rsidP="5956FE92" w:rsidRDefault="00795628" w14:paraId="141F38B2" w14:textId="30EF7BF1">
            <w:pPr>
              <w:rPr>
                <w:rFonts w:ascii="Times New Roman" w:hAnsi="Times New Roman" w:eastAsia="Times New Roman" w:cs="Times New Roman"/>
              </w:rPr>
            </w:pPr>
            <w:r w:rsidRPr="5956FE92" w:rsidR="00795628">
              <w:rPr>
                <w:rFonts w:ascii="Times New Roman" w:hAnsi="Times New Roman" w:eastAsia="Times New Roman" w:cs="Times New Roman"/>
              </w:rPr>
              <w:t>Engagement Strategy</w:t>
            </w:r>
          </w:p>
        </w:tc>
      </w:tr>
      <w:tr w:rsidR="00795628" w:rsidTr="5956FE92" w14:paraId="3E01A452" w14:textId="77777777">
        <w:trPr>
          <w:trHeight w:val="912"/>
        </w:trPr>
        <w:tc>
          <w:tcPr>
            <w:tcW w:w="1971" w:type="dxa"/>
            <w:tcMar/>
          </w:tcPr>
          <w:p w:rsidR="00795628" w:rsidP="5956FE92" w:rsidRDefault="00795628" w14:paraId="717DEE9E" w14:textId="5AFE0C6D">
            <w:pPr>
              <w:rPr>
                <w:rFonts w:ascii="Times New Roman" w:hAnsi="Times New Roman" w:eastAsia="Times New Roman" w:cs="Times New Roman"/>
              </w:rPr>
            </w:pPr>
            <w:r w:rsidRPr="5956FE92" w:rsidR="00795628">
              <w:rPr>
                <w:rFonts w:ascii="Times New Roman" w:hAnsi="Times New Roman" w:eastAsia="Times New Roman" w:cs="Times New Roman"/>
              </w:rPr>
              <w:t>Project Team (Developers, PM, etc.)</w:t>
            </w:r>
          </w:p>
        </w:tc>
        <w:tc>
          <w:tcPr>
            <w:tcW w:w="1173" w:type="dxa"/>
            <w:tcMar/>
          </w:tcPr>
          <w:p w:rsidR="00795628" w:rsidP="5956FE92" w:rsidRDefault="00795628" w14:paraId="07381F09" w14:textId="7BD046BC">
            <w:pPr>
              <w:rPr>
                <w:rFonts w:ascii="Times New Roman" w:hAnsi="Times New Roman" w:eastAsia="Times New Roman" w:cs="Times New Roman"/>
              </w:rPr>
            </w:pPr>
            <w:r w:rsidRPr="5956FE92" w:rsidR="00795628">
              <w:rPr>
                <w:rFonts w:ascii="Times New Roman" w:hAnsi="Times New Roman" w:eastAsia="Times New Roman" w:cs="Times New Roman"/>
              </w:rPr>
              <w:t>High</w:t>
            </w:r>
          </w:p>
        </w:tc>
        <w:tc>
          <w:tcPr>
            <w:tcW w:w="993" w:type="dxa"/>
            <w:tcMar/>
          </w:tcPr>
          <w:p w:rsidR="00795628" w:rsidP="5956FE92" w:rsidRDefault="00795628" w14:paraId="0F0B44A9" w14:textId="2C96A692">
            <w:pPr>
              <w:rPr>
                <w:rFonts w:ascii="Times New Roman" w:hAnsi="Times New Roman" w:eastAsia="Times New Roman" w:cs="Times New Roman"/>
              </w:rPr>
            </w:pPr>
            <w:r w:rsidRPr="5956FE92" w:rsidR="00795628">
              <w:rPr>
                <w:rFonts w:ascii="Times New Roman" w:hAnsi="Times New Roman" w:eastAsia="Times New Roman" w:cs="Times New Roman"/>
              </w:rPr>
              <w:t>High</w:t>
            </w:r>
          </w:p>
        </w:tc>
        <w:tc>
          <w:tcPr>
            <w:tcW w:w="2878" w:type="dxa"/>
            <w:tcMar/>
          </w:tcPr>
          <w:p w:rsidR="00795628" w:rsidP="5956FE92" w:rsidRDefault="00795628" w14:paraId="3E55B733" w14:textId="2E7D54BE">
            <w:pPr>
              <w:rPr>
                <w:rFonts w:ascii="Times New Roman" w:hAnsi="Times New Roman" w:eastAsia="Times New Roman" w:cs="Times New Roman"/>
              </w:rPr>
            </w:pPr>
            <w:r w:rsidRPr="5956FE92" w:rsidR="00795628">
              <w:rPr>
                <w:rFonts w:ascii="Times New Roman" w:hAnsi="Times New Roman" w:eastAsia="Times New Roman" w:cs="Times New Roman"/>
              </w:rPr>
              <w:t>Project success, milestones, technical challenges</w:t>
            </w:r>
          </w:p>
        </w:tc>
        <w:tc>
          <w:tcPr>
            <w:tcW w:w="2963" w:type="dxa"/>
            <w:tcMar/>
          </w:tcPr>
          <w:p w:rsidR="00795628" w:rsidP="5956FE92" w:rsidRDefault="00795628" w14:paraId="7961F504" w14:textId="11248B7E">
            <w:pPr>
              <w:jc w:val="center"/>
              <w:rPr>
                <w:rFonts w:ascii="Times New Roman" w:hAnsi="Times New Roman" w:eastAsia="Times New Roman" w:cs="Times New Roman"/>
              </w:rPr>
            </w:pPr>
            <w:r w:rsidRPr="5956FE92" w:rsidR="00795628">
              <w:rPr>
                <w:rFonts w:ascii="Times New Roman" w:hAnsi="Times New Roman" w:eastAsia="Times New Roman" w:cs="Times New Roman"/>
              </w:rPr>
              <w:t>Involve in decision-making, regular updates, feedback for alignment</w:t>
            </w:r>
          </w:p>
        </w:tc>
      </w:tr>
      <w:tr w:rsidR="00795628" w:rsidTr="5956FE92" w14:paraId="34A6E078" w14:textId="77777777">
        <w:trPr>
          <w:trHeight w:val="912"/>
        </w:trPr>
        <w:tc>
          <w:tcPr>
            <w:tcW w:w="1971" w:type="dxa"/>
            <w:tcMar/>
          </w:tcPr>
          <w:p w:rsidR="00795628" w:rsidP="5956FE92" w:rsidRDefault="00795628" w14:paraId="6009C005" w14:textId="455D9D2A">
            <w:pPr>
              <w:rPr>
                <w:rFonts w:ascii="Times New Roman" w:hAnsi="Times New Roman" w:eastAsia="Times New Roman" w:cs="Times New Roman"/>
              </w:rPr>
            </w:pPr>
            <w:r w:rsidRPr="5956FE92" w:rsidR="00795628">
              <w:rPr>
                <w:rFonts w:ascii="Times New Roman" w:hAnsi="Times New Roman" w:eastAsia="Times New Roman" w:cs="Times New Roman"/>
              </w:rPr>
              <w:t>Investors</w:t>
            </w:r>
          </w:p>
        </w:tc>
        <w:tc>
          <w:tcPr>
            <w:tcW w:w="1173" w:type="dxa"/>
            <w:tcMar/>
          </w:tcPr>
          <w:p w:rsidR="00795628" w:rsidP="5956FE92" w:rsidRDefault="00795628" w14:paraId="71185EAC" w14:textId="2EF94F67">
            <w:pPr>
              <w:rPr>
                <w:rFonts w:ascii="Times New Roman" w:hAnsi="Times New Roman" w:eastAsia="Times New Roman" w:cs="Times New Roman"/>
              </w:rPr>
            </w:pPr>
            <w:r w:rsidRPr="5956FE92" w:rsidR="00795628">
              <w:rPr>
                <w:rFonts w:ascii="Times New Roman" w:hAnsi="Times New Roman" w:eastAsia="Times New Roman" w:cs="Times New Roman"/>
              </w:rPr>
              <w:t>High</w:t>
            </w:r>
          </w:p>
        </w:tc>
        <w:tc>
          <w:tcPr>
            <w:tcW w:w="993" w:type="dxa"/>
            <w:tcMar/>
          </w:tcPr>
          <w:p w:rsidR="00795628" w:rsidP="5956FE92" w:rsidRDefault="00795628" w14:paraId="4EF4EB0A" w14:textId="6E0AB20E">
            <w:pPr>
              <w:rPr>
                <w:rFonts w:ascii="Times New Roman" w:hAnsi="Times New Roman" w:eastAsia="Times New Roman" w:cs="Times New Roman"/>
              </w:rPr>
            </w:pPr>
            <w:r w:rsidRPr="5956FE92" w:rsidR="00795628">
              <w:rPr>
                <w:rFonts w:ascii="Times New Roman" w:hAnsi="Times New Roman" w:eastAsia="Times New Roman" w:cs="Times New Roman"/>
              </w:rPr>
              <w:t>Medium</w:t>
            </w:r>
          </w:p>
        </w:tc>
        <w:tc>
          <w:tcPr>
            <w:tcW w:w="2878" w:type="dxa"/>
            <w:tcMar/>
          </w:tcPr>
          <w:p w:rsidR="00795628" w:rsidP="5956FE92" w:rsidRDefault="00795628" w14:paraId="24E9B088" w14:textId="2551E3B9">
            <w:pPr>
              <w:rPr>
                <w:rFonts w:ascii="Times New Roman" w:hAnsi="Times New Roman" w:eastAsia="Times New Roman" w:cs="Times New Roman"/>
              </w:rPr>
            </w:pPr>
            <w:r w:rsidRPr="5956FE92" w:rsidR="00795628">
              <w:rPr>
                <w:rFonts w:ascii="Times New Roman" w:hAnsi="Times New Roman" w:eastAsia="Times New Roman" w:cs="Times New Roman"/>
              </w:rPr>
              <w:t>ROI, market position, revenue generation</w:t>
            </w:r>
          </w:p>
        </w:tc>
        <w:tc>
          <w:tcPr>
            <w:tcW w:w="2963" w:type="dxa"/>
            <w:tcMar/>
          </w:tcPr>
          <w:p w:rsidR="00795628" w:rsidP="5956FE92" w:rsidRDefault="00795628" w14:paraId="34261957" w14:textId="00ACFBBD">
            <w:pPr>
              <w:rPr>
                <w:rFonts w:ascii="Times New Roman" w:hAnsi="Times New Roman" w:eastAsia="Times New Roman" w:cs="Times New Roman"/>
              </w:rPr>
            </w:pPr>
            <w:r w:rsidRPr="5956FE92" w:rsidR="00795628">
              <w:rPr>
                <w:rFonts w:ascii="Times New Roman" w:hAnsi="Times New Roman" w:eastAsia="Times New Roman" w:cs="Times New Roman"/>
              </w:rPr>
              <w:t>Regular reports on progress, milestones, and financial alignment</w:t>
            </w:r>
          </w:p>
        </w:tc>
      </w:tr>
      <w:tr w:rsidR="00795628" w:rsidTr="5956FE92" w14:paraId="2A81A841" w14:textId="77777777">
        <w:trPr>
          <w:trHeight w:val="878"/>
        </w:trPr>
        <w:tc>
          <w:tcPr>
            <w:tcW w:w="1971" w:type="dxa"/>
            <w:tcMar/>
          </w:tcPr>
          <w:p w:rsidR="00795628" w:rsidP="5956FE92" w:rsidRDefault="00795628" w14:paraId="00FE2879" w14:textId="056AE494">
            <w:pPr>
              <w:rPr>
                <w:rFonts w:ascii="Times New Roman" w:hAnsi="Times New Roman" w:eastAsia="Times New Roman" w:cs="Times New Roman"/>
              </w:rPr>
            </w:pPr>
            <w:r w:rsidRPr="5956FE92" w:rsidR="00795628">
              <w:rPr>
                <w:rFonts w:ascii="Times New Roman" w:hAnsi="Times New Roman" w:eastAsia="Times New Roman" w:cs="Times New Roman"/>
              </w:rPr>
              <w:t>Primary Users (Chess Enthusiasts, etc.)</w:t>
            </w:r>
          </w:p>
        </w:tc>
        <w:tc>
          <w:tcPr>
            <w:tcW w:w="1173" w:type="dxa"/>
            <w:tcMar/>
          </w:tcPr>
          <w:p w:rsidR="00795628" w:rsidP="5956FE92" w:rsidRDefault="00795628" w14:paraId="31636B5F" w14:textId="34B6B8E6">
            <w:pPr>
              <w:rPr>
                <w:rFonts w:ascii="Times New Roman" w:hAnsi="Times New Roman" w:eastAsia="Times New Roman" w:cs="Times New Roman"/>
              </w:rPr>
            </w:pPr>
            <w:r w:rsidRPr="5956FE92" w:rsidR="00795628">
              <w:rPr>
                <w:rFonts w:ascii="Times New Roman" w:hAnsi="Times New Roman" w:eastAsia="Times New Roman" w:cs="Times New Roman"/>
              </w:rPr>
              <w:t>Medium</w:t>
            </w:r>
          </w:p>
        </w:tc>
        <w:tc>
          <w:tcPr>
            <w:tcW w:w="993" w:type="dxa"/>
            <w:tcMar/>
          </w:tcPr>
          <w:p w:rsidR="00795628" w:rsidP="5956FE92" w:rsidRDefault="00795628" w14:paraId="4E1AE4F1" w14:textId="1FA4A24C">
            <w:pPr>
              <w:rPr>
                <w:rFonts w:ascii="Times New Roman" w:hAnsi="Times New Roman" w:eastAsia="Times New Roman" w:cs="Times New Roman"/>
              </w:rPr>
            </w:pPr>
            <w:r w:rsidRPr="5956FE92" w:rsidR="00795628">
              <w:rPr>
                <w:rFonts w:ascii="Times New Roman" w:hAnsi="Times New Roman" w:eastAsia="Times New Roman" w:cs="Times New Roman"/>
              </w:rPr>
              <w:t>High</w:t>
            </w:r>
          </w:p>
        </w:tc>
        <w:tc>
          <w:tcPr>
            <w:tcW w:w="2878" w:type="dxa"/>
            <w:tcMar/>
          </w:tcPr>
          <w:p w:rsidR="00795628" w:rsidP="5956FE92" w:rsidRDefault="00795628" w14:paraId="78CDD730" w14:textId="177AB248">
            <w:pPr>
              <w:rPr>
                <w:rFonts w:ascii="Times New Roman" w:hAnsi="Times New Roman" w:eastAsia="Times New Roman" w:cs="Times New Roman"/>
              </w:rPr>
            </w:pPr>
            <w:r w:rsidRPr="5956FE92" w:rsidR="00795628">
              <w:rPr>
                <w:rFonts w:ascii="Times New Roman" w:hAnsi="Times New Roman" w:eastAsia="Times New Roman" w:cs="Times New Roman"/>
              </w:rPr>
              <w:t>User experience, educational value, accuracy</w:t>
            </w:r>
          </w:p>
        </w:tc>
        <w:tc>
          <w:tcPr>
            <w:tcW w:w="2963" w:type="dxa"/>
            <w:tcMar/>
          </w:tcPr>
          <w:p w:rsidR="00795628" w:rsidP="5956FE92" w:rsidRDefault="00795628" w14:paraId="0BC548AC" w14:textId="756259D1">
            <w:pPr>
              <w:rPr>
                <w:rFonts w:ascii="Times New Roman" w:hAnsi="Times New Roman" w:eastAsia="Times New Roman" w:cs="Times New Roman"/>
              </w:rPr>
            </w:pPr>
            <w:r w:rsidRPr="5956FE92" w:rsidR="00795628">
              <w:rPr>
                <w:rFonts w:ascii="Times New Roman" w:hAnsi="Times New Roman" w:eastAsia="Times New Roman" w:cs="Times New Roman"/>
              </w:rPr>
              <w:t>Engage via feedback, beta testing, and surveys for feature input</w:t>
            </w:r>
          </w:p>
        </w:tc>
      </w:tr>
      <w:tr w:rsidR="00795628" w:rsidTr="5956FE92" w14:paraId="35B0C665" w14:textId="77777777">
        <w:trPr>
          <w:trHeight w:val="912"/>
        </w:trPr>
        <w:tc>
          <w:tcPr>
            <w:tcW w:w="1971" w:type="dxa"/>
            <w:tcMar/>
          </w:tcPr>
          <w:p w:rsidR="00795628" w:rsidP="5956FE92" w:rsidRDefault="00795628" w14:paraId="4B20A12D" w14:textId="64B28DE5">
            <w:pPr>
              <w:rPr>
                <w:rFonts w:ascii="Times New Roman" w:hAnsi="Times New Roman" w:eastAsia="Times New Roman" w:cs="Times New Roman"/>
              </w:rPr>
            </w:pPr>
            <w:r w:rsidRPr="5956FE92" w:rsidR="00795628">
              <w:rPr>
                <w:rFonts w:ascii="Times New Roman" w:hAnsi="Times New Roman" w:eastAsia="Times New Roman" w:cs="Times New Roman"/>
              </w:rPr>
              <w:t>Educational Institutions and Clubs</w:t>
            </w:r>
          </w:p>
        </w:tc>
        <w:tc>
          <w:tcPr>
            <w:tcW w:w="1173" w:type="dxa"/>
            <w:tcMar/>
          </w:tcPr>
          <w:p w:rsidR="00795628" w:rsidP="5956FE92" w:rsidRDefault="00795628" w14:paraId="3DD413D7" w14:textId="7D115049">
            <w:pPr>
              <w:rPr>
                <w:rFonts w:ascii="Times New Roman" w:hAnsi="Times New Roman" w:eastAsia="Times New Roman" w:cs="Times New Roman"/>
              </w:rPr>
            </w:pPr>
            <w:r w:rsidRPr="5956FE92" w:rsidR="00795628">
              <w:rPr>
                <w:rFonts w:ascii="Times New Roman" w:hAnsi="Times New Roman" w:eastAsia="Times New Roman" w:cs="Times New Roman"/>
              </w:rPr>
              <w:t>Medium</w:t>
            </w:r>
          </w:p>
        </w:tc>
        <w:tc>
          <w:tcPr>
            <w:tcW w:w="993" w:type="dxa"/>
            <w:tcMar/>
          </w:tcPr>
          <w:p w:rsidR="00795628" w:rsidP="5956FE92" w:rsidRDefault="00795628" w14:paraId="0C09E671" w14:textId="054DE5C9">
            <w:pPr>
              <w:rPr>
                <w:rFonts w:ascii="Times New Roman" w:hAnsi="Times New Roman" w:eastAsia="Times New Roman" w:cs="Times New Roman"/>
              </w:rPr>
            </w:pPr>
            <w:r w:rsidRPr="5956FE92" w:rsidR="00795628">
              <w:rPr>
                <w:rFonts w:ascii="Times New Roman" w:hAnsi="Times New Roman" w:eastAsia="Times New Roman" w:cs="Times New Roman"/>
              </w:rPr>
              <w:t>Medium</w:t>
            </w:r>
          </w:p>
        </w:tc>
        <w:tc>
          <w:tcPr>
            <w:tcW w:w="2878" w:type="dxa"/>
            <w:tcMar/>
          </w:tcPr>
          <w:p w:rsidR="00795628" w:rsidP="5956FE92" w:rsidRDefault="00795628" w14:paraId="72DA2D87" w14:textId="4E37C486">
            <w:pPr>
              <w:rPr>
                <w:rFonts w:ascii="Times New Roman" w:hAnsi="Times New Roman" w:eastAsia="Times New Roman" w:cs="Times New Roman"/>
              </w:rPr>
            </w:pPr>
            <w:r w:rsidRPr="5956FE92" w:rsidR="00795628">
              <w:rPr>
                <w:rFonts w:ascii="Times New Roman" w:hAnsi="Times New Roman" w:eastAsia="Times New Roman" w:cs="Times New Roman"/>
              </w:rPr>
              <w:t>Learning resources, accessibility, teaching integration</w:t>
            </w:r>
          </w:p>
        </w:tc>
        <w:tc>
          <w:tcPr>
            <w:tcW w:w="2963" w:type="dxa"/>
            <w:tcMar/>
          </w:tcPr>
          <w:p w:rsidR="00795628" w:rsidP="5956FE92" w:rsidRDefault="00795628" w14:paraId="371181E4" w14:textId="03A952FE">
            <w:pPr>
              <w:rPr>
                <w:rFonts w:ascii="Times New Roman" w:hAnsi="Times New Roman" w:eastAsia="Times New Roman" w:cs="Times New Roman"/>
              </w:rPr>
            </w:pPr>
            <w:r w:rsidRPr="5956FE92" w:rsidR="00795628">
              <w:rPr>
                <w:rFonts w:ascii="Times New Roman" w:hAnsi="Times New Roman" w:eastAsia="Times New Roman" w:cs="Times New Roman"/>
              </w:rPr>
              <w:t>Provide demos, training resources, explore partnership opportunities</w:t>
            </w:r>
          </w:p>
        </w:tc>
      </w:tr>
      <w:tr w:rsidR="00795628" w:rsidTr="5956FE92" w14:paraId="21C9C9B9" w14:textId="77777777">
        <w:trPr>
          <w:trHeight w:val="912"/>
        </w:trPr>
        <w:tc>
          <w:tcPr>
            <w:tcW w:w="1971" w:type="dxa"/>
            <w:tcMar/>
          </w:tcPr>
          <w:p w:rsidR="00795628" w:rsidP="5956FE92" w:rsidRDefault="00795628" w14:paraId="59B7DDDE" w14:textId="1E818F34">
            <w:pPr>
              <w:rPr>
                <w:rFonts w:ascii="Times New Roman" w:hAnsi="Times New Roman" w:eastAsia="Times New Roman" w:cs="Times New Roman"/>
              </w:rPr>
            </w:pPr>
            <w:r w:rsidRPr="5956FE92" w:rsidR="00795628">
              <w:rPr>
                <w:rFonts w:ascii="Times New Roman" w:hAnsi="Times New Roman" w:eastAsia="Times New Roman" w:cs="Times New Roman"/>
              </w:rPr>
              <w:t>Secondary Users (Developers, Researchers)</w:t>
            </w:r>
          </w:p>
        </w:tc>
        <w:tc>
          <w:tcPr>
            <w:tcW w:w="1173" w:type="dxa"/>
            <w:tcMar/>
          </w:tcPr>
          <w:p w:rsidR="00795628" w:rsidP="5956FE92" w:rsidRDefault="00795628" w14:paraId="7DC76AEE" w14:textId="48EA65DB">
            <w:pPr>
              <w:rPr>
                <w:rFonts w:ascii="Times New Roman" w:hAnsi="Times New Roman" w:eastAsia="Times New Roman" w:cs="Times New Roman"/>
              </w:rPr>
            </w:pPr>
            <w:r w:rsidRPr="5956FE92" w:rsidR="00795628">
              <w:rPr>
                <w:rFonts w:ascii="Times New Roman" w:hAnsi="Times New Roman" w:eastAsia="Times New Roman" w:cs="Times New Roman"/>
              </w:rPr>
              <w:t>Low</w:t>
            </w:r>
          </w:p>
        </w:tc>
        <w:tc>
          <w:tcPr>
            <w:tcW w:w="993" w:type="dxa"/>
            <w:tcMar/>
          </w:tcPr>
          <w:p w:rsidR="00795628" w:rsidP="5956FE92" w:rsidRDefault="00795628" w14:paraId="665E3222" w14:textId="5B520C38">
            <w:pPr>
              <w:rPr>
                <w:rFonts w:ascii="Times New Roman" w:hAnsi="Times New Roman" w:eastAsia="Times New Roman" w:cs="Times New Roman"/>
              </w:rPr>
            </w:pPr>
            <w:r w:rsidRPr="5956FE92" w:rsidR="00795628">
              <w:rPr>
                <w:rFonts w:ascii="Times New Roman" w:hAnsi="Times New Roman" w:eastAsia="Times New Roman" w:cs="Times New Roman"/>
              </w:rPr>
              <w:t>Medium</w:t>
            </w:r>
          </w:p>
        </w:tc>
        <w:tc>
          <w:tcPr>
            <w:tcW w:w="2878" w:type="dxa"/>
            <w:tcMar/>
          </w:tcPr>
          <w:p w:rsidR="00795628" w:rsidP="5956FE92" w:rsidRDefault="00795628" w14:paraId="46B61DFD" w14:textId="455A63E6">
            <w:pPr>
              <w:rPr>
                <w:rFonts w:ascii="Times New Roman" w:hAnsi="Times New Roman" w:eastAsia="Times New Roman" w:cs="Times New Roman"/>
              </w:rPr>
            </w:pPr>
            <w:r w:rsidRPr="5956FE92" w:rsidR="00795628">
              <w:rPr>
                <w:rFonts w:ascii="Times New Roman" w:hAnsi="Times New Roman" w:eastAsia="Times New Roman" w:cs="Times New Roman"/>
              </w:rPr>
              <w:t>Data access, technical documentation, integration</w:t>
            </w:r>
          </w:p>
        </w:tc>
        <w:tc>
          <w:tcPr>
            <w:tcW w:w="2963" w:type="dxa"/>
            <w:tcMar/>
          </w:tcPr>
          <w:p w:rsidR="00795628" w:rsidP="5956FE92" w:rsidRDefault="00795628" w14:paraId="53A9525E" w14:textId="38E63992">
            <w:pPr>
              <w:rPr>
                <w:rFonts w:ascii="Times New Roman" w:hAnsi="Times New Roman" w:eastAsia="Times New Roman" w:cs="Times New Roman"/>
              </w:rPr>
            </w:pPr>
            <w:r w:rsidRPr="5956FE92" w:rsidR="00795628">
              <w:rPr>
                <w:rFonts w:ascii="Times New Roman" w:hAnsi="Times New Roman" w:eastAsia="Times New Roman" w:cs="Times New Roman"/>
              </w:rPr>
              <w:t>Access to documentation, development tools, and research collaboration</w:t>
            </w:r>
          </w:p>
        </w:tc>
      </w:tr>
      <w:tr w:rsidR="00795628" w:rsidTr="5956FE92" w14:paraId="6FAA160A" w14:textId="77777777">
        <w:trPr>
          <w:trHeight w:val="912"/>
        </w:trPr>
        <w:tc>
          <w:tcPr>
            <w:tcW w:w="1971" w:type="dxa"/>
            <w:tcMar/>
          </w:tcPr>
          <w:p w:rsidR="00795628" w:rsidP="5956FE92" w:rsidRDefault="00795628" w14:paraId="46BF04C2" w14:textId="77777777">
            <w:pPr>
              <w:rPr>
                <w:rFonts w:ascii="Times New Roman" w:hAnsi="Times New Roman" w:eastAsia="Times New Roman" w:cs="Times New Roman"/>
              </w:rPr>
            </w:pPr>
          </w:p>
          <w:p w:rsidRPr="00795628" w:rsidR="00795628" w:rsidP="5956FE92" w:rsidRDefault="00795628" w14:paraId="554C956C" w14:textId="39F412CD">
            <w:pPr>
              <w:jc w:val="center"/>
              <w:rPr>
                <w:rFonts w:ascii="Times New Roman" w:hAnsi="Times New Roman" w:eastAsia="Times New Roman" w:cs="Times New Roman"/>
              </w:rPr>
            </w:pPr>
            <w:r w:rsidRPr="5956FE92" w:rsidR="00795628">
              <w:rPr>
                <w:rFonts w:ascii="Times New Roman" w:hAnsi="Times New Roman" w:eastAsia="Times New Roman" w:cs="Times New Roman"/>
              </w:rPr>
              <w:t>Competitors</w:t>
            </w:r>
          </w:p>
        </w:tc>
        <w:tc>
          <w:tcPr>
            <w:tcW w:w="1173" w:type="dxa"/>
            <w:tcMar/>
          </w:tcPr>
          <w:p w:rsidR="00795628" w:rsidP="5956FE92" w:rsidRDefault="00795628" w14:paraId="760D3A8E" w14:textId="0877614A">
            <w:pPr>
              <w:rPr>
                <w:rFonts w:ascii="Times New Roman" w:hAnsi="Times New Roman" w:eastAsia="Times New Roman" w:cs="Times New Roman"/>
              </w:rPr>
            </w:pPr>
            <w:r w:rsidRPr="5956FE92" w:rsidR="00795628">
              <w:rPr>
                <w:rFonts w:ascii="Times New Roman" w:hAnsi="Times New Roman" w:eastAsia="Times New Roman" w:cs="Times New Roman"/>
              </w:rPr>
              <w:t>Medium</w:t>
            </w:r>
          </w:p>
        </w:tc>
        <w:tc>
          <w:tcPr>
            <w:tcW w:w="993" w:type="dxa"/>
            <w:tcMar/>
          </w:tcPr>
          <w:p w:rsidR="00795628" w:rsidP="5956FE92" w:rsidRDefault="00795628" w14:paraId="748C501F" w14:textId="204444BD">
            <w:pPr>
              <w:rPr>
                <w:rFonts w:ascii="Times New Roman" w:hAnsi="Times New Roman" w:eastAsia="Times New Roman" w:cs="Times New Roman"/>
              </w:rPr>
            </w:pPr>
            <w:r w:rsidRPr="5956FE92" w:rsidR="00795628">
              <w:rPr>
                <w:rFonts w:ascii="Times New Roman" w:hAnsi="Times New Roman" w:eastAsia="Times New Roman" w:cs="Times New Roman"/>
              </w:rPr>
              <w:t>Low</w:t>
            </w:r>
          </w:p>
        </w:tc>
        <w:tc>
          <w:tcPr>
            <w:tcW w:w="2878" w:type="dxa"/>
            <w:tcMar/>
          </w:tcPr>
          <w:p w:rsidR="00795628" w:rsidP="5956FE92" w:rsidRDefault="00795628" w14:paraId="45EA9CE3" w14:textId="021BFE90">
            <w:pPr>
              <w:rPr>
                <w:rFonts w:ascii="Times New Roman" w:hAnsi="Times New Roman" w:eastAsia="Times New Roman" w:cs="Times New Roman"/>
              </w:rPr>
            </w:pPr>
            <w:r w:rsidRPr="5956FE92" w:rsidR="00795628">
              <w:rPr>
                <w:rFonts w:ascii="Times New Roman" w:hAnsi="Times New Roman" w:eastAsia="Times New Roman" w:cs="Times New Roman"/>
              </w:rPr>
              <w:t>Market trends, technology advancements</w:t>
            </w:r>
          </w:p>
        </w:tc>
        <w:tc>
          <w:tcPr>
            <w:tcW w:w="2963" w:type="dxa"/>
            <w:tcMar/>
          </w:tcPr>
          <w:p w:rsidR="00795628" w:rsidP="5956FE92" w:rsidRDefault="00795628" w14:paraId="54919265" w14:textId="49ECDA8B">
            <w:pPr>
              <w:rPr>
                <w:rFonts w:ascii="Times New Roman" w:hAnsi="Times New Roman" w:eastAsia="Times New Roman" w:cs="Times New Roman"/>
              </w:rPr>
            </w:pPr>
            <w:r w:rsidRPr="5956FE92" w:rsidR="00795628">
              <w:rPr>
                <w:rFonts w:ascii="Times New Roman" w:hAnsi="Times New Roman" w:eastAsia="Times New Roman" w:cs="Times New Roman"/>
              </w:rPr>
              <w:t>Monitor strategies, limit direct engagement, stay informed on trends</w:t>
            </w:r>
          </w:p>
        </w:tc>
      </w:tr>
      <w:tr w:rsidR="00795628" w:rsidTr="5956FE92" w14:paraId="0D18B313" w14:textId="77777777">
        <w:trPr>
          <w:trHeight w:val="912"/>
        </w:trPr>
        <w:tc>
          <w:tcPr>
            <w:tcW w:w="1971" w:type="dxa"/>
            <w:tcMar/>
          </w:tcPr>
          <w:p w:rsidR="00795628" w:rsidP="5956FE92" w:rsidRDefault="00794447" w14:paraId="6B1C664E" w14:textId="484178C6">
            <w:pPr>
              <w:rPr>
                <w:rFonts w:ascii="Times New Roman" w:hAnsi="Times New Roman" w:eastAsia="Times New Roman" w:cs="Times New Roman"/>
              </w:rPr>
            </w:pPr>
            <w:r w:rsidRPr="5956FE92" w:rsidR="31532EC4">
              <w:rPr>
                <w:rFonts w:ascii="Times New Roman" w:hAnsi="Times New Roman" w:eastAsia="Times New Roman" w:cs="Times New Roman"/>
              </w:rPr>
              <w:t>Regulatory Bodies</w:t>
            </w:r>
          </w:p>
        </w:tc>
        <w:tc>
          <w:tcPr>
            <w:tcW w:w="1173" w:type="dxa"/>
            <w:tcMar/>
          </w:tcPr>
          <w:p w:rsidR="00795628" w:rsidP="5956FE92" w:rsidRDefault="00795628" w14:paraId="3B8DB519" w14:textId="52594931">
            <w:pPr>
              <w:rPr>
                <w:rFonts w:ascii="Times New Roman" w:hAnsi="Times New Roman" w:eastAsia="Times New Roman" w:cs="Times New Roman"/>
              </w:rPr>
            </w:pPr>
            <w:r w:rsidRPr="5956FE92" w:rsidR="00795628">
              <w:rPr>
                <w:rFonts w:ascii="Times New Roman" w:hAnsi="Times New Roman" w:eastAsia="Times New Roman" w:cs="Times New Roman"/>
              </w:rPr>
              <w:t>High</w:t>
            </w:r>
          </w:p>
        </w:tc>
        <w:tc>
          <w:tcPr>
            <w:tcW w:w="993" w:type="dxa"/>
            <w:tcMar/>
          </w:tcPr>
          <w:p w:rsidR="00795628" w:rsidP="5956FE92" w:rsidRDefault="00795628" w14:paraId="4669562D" w14:textId="72898385">
            <w:pPr>
              <w:rPr>
                <w:rFonts w:ascii="Times New Roman" w:hAnsi="Times New Roman" w:eastAsia="Times New Roman" w:cs="Times New Roman"/>
              </w:rPr>
            </w:pPr>
            <w:r w:rsidRPr="5956FE92" w:rsidR="00795628">
              <w:rPr>
                <w:rFonts w:ascii="Times New Roman" w:hAnsi="Times New Roman" w:eastAsia="Times New Roman" w:cs="Times New Roman"/>
              </w:rPr>
              <w:t>Low</w:t>
            </w:r>
          </w:p>
        </w:tc>
        <w:tc>
          <w:tcPr>
            <w:tcW w:w="2878" w:type="dxa"/>
            <w:tcMar/>
          </w:tcPr>
          <w:tbl>
            <w:tblPr>
              <w:tblW w:w="99" w:type="dxa"/>
              <w:tblCellSpacing w:w="15" w:type="dxa"/>
              <w:tblCellMar>
                <w:top w:w="15" w:type="dxa"/>
                <w:left w:w="15" w:type="dxa"/>
                <w:bottom w:w="15" w:type="dxa"/>
                <w:right w:w="15" w:type="dxa"/>
              </w:tblCellMar>
              <w:tblLook w:val="04A0" w:firstRow="1" w:lastRow="0" w:firstColumn="1" w:lastColumn="0" w:noHBand="0" w:noVBand="1"/>
            </w:tblPr>
            <w:tblGrid>
              <w:gridCol w:w="99"/>
            </w:tblGrid>
            <w:tr w:rsidRPr="00794447" w:rsidR="00794447" w:rsidTr="5956FE92" w14:paraId="30D74489" w14:textId="77777777">
              <w:trPr>
                <w:trHeight w:val="5" w:hRule="exact"/>
                <w:tblCellSpacing w:w="15" w:type="dxa"/>
              </w:trPr>
              <w:tc>
                <w:tcPr>
                  <w:tcW w:w="0" w:type="auto"/>
                  <w:tcMar/>
                  <w:vAlign w:val="center"/>
                  <w:hideMark/>
                </w:tcPr>
                <w:p w:rsidRPr="00794447" w:rsidR="00794447" w:rsidP="5956FE92" w:rsidRDefault="00794447" w14:paraId="05A1F240" w14:textId="77777777">
                  <w:pPr>
                    <w:spacing w:after="0" w:line="240" w:lineRule="auto"/>
                    <w:rPr>
                      <w:rFonts w:ascii="Times New Roman" w:hAnsi="Times New Roman" w:eastAsia="Times New Roman" w:cs="Times New Roman"/>
                    </w:rPr>
                  </w:pPr>
                </w:p>
              </w:tc>
            </w:tr>
          </w:tbl>
          <w:p w:rsidRPr="00794447" w:rsidR="00794447" w:rsidP="5956FE92" w:rsidRDefault="00794447" w14:paraId="4D6D19F4" w14:textId="77777777">
            <w:pPr>
              <w:rPr>
                <w:rFonts w:ascii="Times New Roman" w:hAnsi="Times New Roman" w:eastAsia="Times New Roman" w:cs="Times New Roman"/>
              </w:rPr>
            </w:pPr>
          </w:p>
          <w:tbl>
            <w:tblPr>
              <w:tblW w:w="1895" w:type="dxa"/>
              <w:tblCellSpacing w:w="15" w:type="dxa"/>
              <w:tblCellMar>
                <w:top w:w="15" w:type="dxa"/>
                <w:left w:w="15" w:type="dxa"/>
                <w:bottom w:w="15" w:type="dxa"/>
                <w:right w:w="15" w:type="dxa"/>
              </w:tblCellMar>
              <w:tblLook w:val="04A0" w:firstRow="1" w:lastRow="0" w:firstColumn="1" w:lastColumn="0" w:noHBand="0" w:noVBand="1"/>
            </w:tblPr>
            <w:tblGrid>
              <w:gridCol w:w="1895"/>
            </w:tblGrid>
            <w:tr w:rsidRPr="00794447" w:rsidR="00794447" w:rsidTr="5956FE92" w14:paraId="50C6AE04" w14:textId="77777777">
              <w:trPr>
                <w:trHeight w:val="520"/>
                <w:tblCellSpacing w:w="15" w:type="dxa"/>
              </w:trPr>
              <w:tc>
                <w:tcPr>
                  <w:tcW w:w="0" w:type="auto"/>
                  <w:tcMar/>
                  <w:vAlign w:val="center"/>
                  <w:hideMark/>
                </w:tcPr>
                <w:p w:rsidRPr="00794447" w:rsidR="00794447" w:rsidP="5956FE92" w:rsidRDefault="00794447" w14:paraId="6D898BD7" w14:textId="77777777">
                  <w:pPr>
                    <w:spacing w:after="0" w:line="240" w:lineRule="auto"/>
                    <w:rPr>
                      <w:rFonts w:ascii="Times New Roman" w:hAnsi="Times New Roman" w:eastAsia="Times New Roman" w:cs="Times New Roman"/>
                    </w:rPr>
                  </w:pPr>
                  <w:r w:rsidRPr="5956FE92" w:rsidR="31532EC4">
                    <w:rPr>
                      <w:rFonts w:ascii="Times New Roman" w:hAnsi="Times New Roman" w:eastAsia="Times New Roman" w:cs="Times New Roman"/>
                    </w:rPr>
                    <w:t>Data privacy, AI compliance, ethical data use</w:t>
                  </w:r>
                </w:p>
              </w:tc>
            </w:tr>
          </w:tbl>
          <w:p w:rsidR="00795628" w:rsidP="5956FE92" w:rsidRDefault="00795628" w14:paraId="521BCADF" w14:textId="77777777">
            <w:pPr>
              <w:rPr>
                <w:rFonts w:ascii="Times New Roman" w:hAnsi="Times New Roman" w:eastAsia="Times New Roman" w:cs="Times New Roman"/>
              </w:rPr>
            </w:pPr>
          </w:p>
        </w:tc>
        <w:tc>
          <w:tcPr>
            <w:tcW w:w="2963" w:type="dxa"/>
            <w:tcMar/>
          </w:tcPr>
          <w:p w:rsidR="00795628" w:rsidP="5956FE92" w:rsidRDefault="00794447" w14:paraId="0F42B4A4" w14:textId="2C140D18">
            <w:pPr>
              <w:rPr>
                <w:rFonts w:ascii="Times New Roman" w:hAnsi="Times New Roman" w:eastAsia="Times New Roman" w:cs="Times New Roman"/>
              </w:rPr>
            </w:pPr>
            <w:r w:rsidRPr="5956FE92" w:rsidR="31532EC4">
              <w:rPr>
                <w:rFonts w:ascii="Times New Roman" w:hAnsi="Times New Roman" w:eastAsia="Times New Roman" w:cs="Times New Roman"/>
              </w:rPr>
              <w:t xml:space="preserve">Ensure compliance, prepare for audits, </w:t>
            </w:r>
            <w:r w:rsidRPr="5956FE92" w:rsidR="31532EC4">
              <w:rPr>
                <w:rFonts w:ascii="Times New Roman" w:hAnsi="Times New Roman" w:eastAsia="Times New Roman" w:cs="Times New Roman"/>
              </w:rPr>
              <w:t>maintain</w:t>
            </w:r>
            <w:r w:rsidRPr="5956FE92" w:rsidR="31532EC4">
              <w:rPr>
                <w:rFonts w:ascii="Times New Roman" w:hAnsi="Times New Roman" w:eastAsia="Times New Roman" w:cs="Times New Roman"/>
              </w:rPr>
              <w:t xml:space="preserve"> transparency</w:t>
            </w:r>
          </w:p>
        </w:tc>
      </w:tr>
      <w:tr w:rsidR="00795628" w:rsidTr="5956FE92" w14:paraId="76296D23" w14:textId="77777777">
        <w:trPr>
          <w:trHeight w:val="912"/>
        </w:trPr>
        <w:tc>
          <w:tcPr>
            <w:tcW w:w="1971" w:type="dxa"/>
            <w:tcMar/>
          </w:tcPr>
          <w:p w:rsidR="00795628" w:rsidP="5956FE92" w:rsidRDefault="00794447" w14:paraId="079A9BEC" w14:textId="2925D642">
            <w:pPr>
              <w:rPr>
                <w:rFonts w:ascii="Times New Roman" w:hAnsi="Times New Roman" w:eastAsia="Times New Roman" w:cs="Times New Roman"/>
              </w:rPr>
            </w:pPr>
            <w:r w:rsidRPr="5956FE92" w:rsidR="31532EC4">
              <w:rPr>
                <w:rFonts w:ascii="Times New Roman" w:hAnsi="Times New Roman" w:eastAsia="Times New Roman" w:cs="Times New Roman"/>
              </w:rPr>
              <w:t>Marketing and Sales Teams</w:t>
            </w:r>
          </w:p>
        </w:tc>
        <w:tc>
          <w:tcPr>
            <w:tcW w:w="1173" w:type="dxa"/>
            <w:tcMar/>
          </w:tcPr>
          <w:p w:rsidR="00795628" w:rsidP="5956FE92" w:rsidRDefault="00795628" w14:paraId="515C732B" w14:textId="695A84B8">
            <w:pPr>
              <w:rPr>
                <w:rFonts w:ascii="Times New Roman" w:hAnsi="Times New Roman" w:eastAsia="Times New Roman" w:cs="Times New Roman"/>
              </w:rPr>
            </w:pPr>
            <w:r w:rsidRPr="5956FE92" w:rsidR="00795628">
              <w:rPr>
                <w:rFonts w:ascii="Times New Roman" w:hAnsi="Times New Roman" w:eastAsia="Times New Roman" w:cs="Times New Roman"/>
              </w:rPr>
              <w:t>Medium</w:t>
            </w:r>
          </w:p>
        </w:tc>
        <w:tc>
          <w:tcPr>
            <w:tcW w:w="993" w:type="dxa"/>
            <w:tcMar/>
          </w:tcPr>
          <w:p w:rsidR="00795628" w:rsidP="5956FE92" w:rsidRDefault="00795628" w14:paraId="62BB0891" w14:textId="187B28D3">
            <w:pPr>
              <w:rPr>
                <w:rFonts w:ascii="Times New Roman" w:hAnsi="Times New Roman" w:eastAsia="Times New Roman" w:cs="Times New Roman"/>
              </w:rPr>
            </w:pPr>
            <w:r w:rsidRPr="5956FE92" w:rsidR="00795628">
              <w:rPr>
                <w:rFonts w:ascii="Times New Roman" w:hAnsi="Times New Roman" w:eastAsia="Times New Roman" w:cs="Times New Roman"/>
              </w:rPr>
              <w:t>Medium</w:t>
            </w:r>
          </w:p>
        </w:tc>
        <w:tc>
          <w:tcPr>
            <w:tcW w:w="2878" w:type="dxa"/>
            <w:tcMar/>
          </w:tcPr>
          <w:p w:rsidR="00795628" w:rsidP="5956FE92" w:rsidRDefault="00794447" w14:paraId="3C449B9C" w14:textId="31A598FA">
            <w:pPr>
              <w:rPr>
                <w:rFonts w:ascii="Times New Roman" w:hAnsi="Times New Roman" w:eastAsia="Times New Roman" w:cs="Times New Roman"/>
              </w:rPr>
            </w:pPr>
            <w:r w:rsidRPr="5956FE92" w:rsidR="31532EC4">
              <w:rPr>
                <w:rFonts w:ascii="Times New Roman" w:hAnsi="Times New Roman" w:eastAsia="Times New Roman" w:cs="Times New Roman"/>
              </w:rPr>
              <w:t>Market reach, user acquisition, promotional resources</w:t>
            </w:r>
          </w:p>
        </w:tc>
        <w:tc>
          <w:tcPr>
            <w:tcW w:w="2963" w:type="dxa"/>
            <w:tcMar/>
          </w:tcPr>
          <w:p w:rsidR="00795628" w:rsidP="5956FE92" w:rsidRDefault="00794447" w14:paraId="2F128FF5" w14:textId="78EBDCE7">
            <w:pPr>
              <w:rPr>
                <w:rFonts w:ascii="Times New Roman" w:hAnsi="Times New Roman" w:eastAsia="Times New Roman" w:cs="Times New Roman"/>
              </w:rPr>
            </w:pPr>
            <w:r w:rsidRPr="5956FE92" w:rsidR="31532EC4">
              <w:rPr>
                <w:rFonts w:ascii="Times New Roman" w:hAnsi="Times New Roman" w:eastAsia="Times New Roman" w:cs="Times New Roman"/>
              </w:rPr>
              <w:t>Collaborate on messaging, provide project updates for marketing</w:t>
            </w:r>
          </w:p>
        </w:tc>
      </w:tr>
      <w:tr w:rsidRPr="00794447" w:rsidR="00795628" w:rsidTr="5956FE92" w14:paraId="64CB5AEA" w14:textId="77777777">
        <w:trPr>
          <w:trHeight w:val="912"/>
        </w:trPr>
        <w:tc>
          <w:tcPr>
            <w:tcW w:w="1971" w:type="dxa"/>
            <w:tcMar/>
          </w:tcPr>
          <w:p w:rsidR="00795628" w:rsidP="5956FE92" w:rsidRDefault="00794447" w14:paraId="1419CA7B" w14:textId="0B6417D5">
            <w:pPr>
              <w:jc w:val="center"/>
              <w:rPr>
                <w:rFonts w:ascii="Times New Roman" w:hAnsi="Times New Roman" w:eastAsia="Times New Roman" w:cs="Times New Roman"/>
              </w:rPr>
            </w:pPr>
            <w:r w:rsidRPr="5956FE92" w:rsidR="31532EC4">
              <w:rPr>
                <w:rFonts w:ascii="Times New Roman" w:hAnsi="Times New Roman" w:eastAsia="Times New Roman" w:cs="Times New Roman"/>
              </w:rPr>
              <w:t>Community Influencers and Content Creators</w:t>
            </w:r>
          </w:p>
        </w:tc>
        <w:tc>
          <w:tcPr>
            <w:tcW w:w="1173" w:type="dxa"/>
            <w:tcMar/>
          </w:tcPr>
          <w:p w:rsidR="00795628" w:rsidP="5956FE92" w:rsidRDefault="00795628" w14:paraId="3C799A0A" w14:textId="3130972D">
            <w:pPr>
              <w:rPr>
                <w:rFonts w:ascii="Times New Roman" w:hAnsi="Times New Roman" w:eastAsia="Times New Roman" w:cs="Times New Roman"/>
              </w:rPr>
            </w:pPr>
            <w:r w:rsidRPr="5956FE92" w:rsidR="00795628">
              <w:rPr>
                <w:rFonts w:ascii="Times New Roman" w:hAnsi="Times New Roman" w:eastAsia="Times New Roman" w:cs="Times New Roman"/>
              </w:rPr>
              <w:t xml:space="preserve">Low </w:t>
            </w:r>
          </w:p>
        </w:tc>
        <w:tc>
          <w:tcPr>
            <w:tcW w:w="993" w:type="dxa"/>
            <w:tcMar/>
          </w:tcPr>
          <w:p w:rsidR="00795628" w:rsidP="5956FE92" w:rsidRDefault="00795628" w14:paraId="201744CE" w14:textId="5476D63D">
            <w:pPr>
              <w:rPr>
                <w:rFonts w:ascii="Times New Roman" w:hAnsi="Times New Roman" w:eastAsia="Times New Roman" w:cs="Times New Roman"/>
              </w:rPr>
            </w:pPr>
            <w:r w:rsidRPr="5956FE92" w:rsidR="00795628">
              <w:rPr>
                <w:rFonts w:ascii="Times New Roman" w:hAnsi="Times New Roman" w:eastAsia="Times New Roman" w:cs="Times New Roman"/>
              </w:rPr>
              <w:t>Medium</w:t>
            </w:r>
          </w:p>
        </w:tc>
        <w:tc>
          <w:tcPr>
            <w:tcW w:w="2878" w:type="dxa"/>
            <w:tcMar/>
          </w:tcPr>
          <w:p w:rsidRPr="00794447" w:rsidR="00795628" w:rsidP="5956FE92" w:rsidRDefault="00794447" w14:paraId="37B75E24" w14:textId="2DA64F9A">
            <w:pPr>
              <w:rPr>
                <w:rFonts w:ascii="Times New Roman" w:hAnsi="Times New Roman" w:eastAsia="Times New Roman" w:cs="Times New Roman"/>
                <w:lang w:val="fr-FR"/>
              </w:rPr>
            </w:pPr>
            <w:r w:rsidRPr="5956FE92" w:rsidR="31532EC4">
              <w:rPr>
                <w:rFonts w:ascii="Times New Roman" w:hAnsi="Times New Roman" w:eastAsia="Times New Roman" w:cs="Times New Roman"/>
                <w:lang w:val="fr-FR"/>
              </w:rPr>
              <w:t>Content collaboration, engagement, audience insights</w:t>
            </w:r>
          </w:p>
        </w:tc>
        <w:tc>
          <w:tcPr>
            <w:tcW w:w="2963" w:type="dxa"/>
            <w:tcMar/>
          </w:tcPr>
          <w:p w:rsidRPr="00794447" w:rsidR="00795628" w:rsidP="5956FE92" w:rsidRDefault="00794447" w14:paraId="10A3539D" w14:textId="168104BD">
            <w:pPr>
              <w:rPr>
                <w:rFonts w:ascii="Times New Roman" w:hAnsi="Times New Roman" w:eastAsia="Times New Roman" w:cs="Times New Roman"/>
              </w:rPr>
            </w:pPr>
            <w:r w:rsidRPr="5956FE92" w:rsidR="31532EC4">
              <w:rPr>
                <w:rFonts w:ascii="Times New Roman" w:hAnsi="Times New Roman" w:eastAsia="Times New Roman" w:cs="Times New Roman"/>
              </w:rPr>
              <w:t xml:space="preserve">Regular updates, </w:t>
            </w:r>
            <w:r w:rsidRPr="5956FE92" w:rsidR="31532EC4">
              <w:rPr>
                <w:rFonts w:ascii="Times New Roman" w:hAnsi="Times New Roman" w:eastAsia="Times New Roman" w:cs="Times New Roman"/>
              </w:rPr>
              <w:t>early access</w:t>
            </w:r>
            <w:r w:rsidRPr="5956FE92" w:rsidR="31532EC4">
              <w:rPr>
                <w:rFonts w:ascii="Times New Roman" w:hAnsi="Times New Roman" w:eastAsia="Times New Roman" w:cs="Times New Roman"/>
              </w:rPr>
              <w:t xml:space="preserve"> for review, partnerships for co-promotion</w:t>
            </w:r>
          </w:p>
        </w:tc>
      </w:tr>
    </w:tbl>
    <w:p w:rsidRPr="00794447" w:rsidR="00795628" w:rsidP="5956FE92" w:rsidRDefault="00795628" w14:paraId="17A072F6" w14:textId="77777777">
      <w:pPr>
        <w:rPr>
          <w:rFonts w:ascii="Times New Roman" w:hAnsi="Times New Roman" w:eastAsia="Times New Roman" w:cs="Times New Roman"/>
        </w:rPr>
      </w:pPr>
    </w:p>
    <w:sectPr w:rsidRPr="00794447" w:rsidR="00795628">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D(" w:author="Daans, Louie (232345)" w:date="2024-11-05T16:18:34" w:id="159208065">
    <w:p xmlns:w14="http://schemas.microsoft.com/office/word/2010/wordml" xmlns:w="http://schemas.openxmlformats.org/wordprocessingml/2006/main" w:rsidR="7ABE6211" w:rsidRDefault="3544BB1E" w14:paraId="316B4A26" w14:textId="403BA9B2">
      <w:pPr>
        <w:pStyle w:val="CommentText"/>
      </w:pPr>
      <w:r>
        <w:rPr>
          <w:rStyle w:val="CommentReference"/>
        </w:rPr>
        <w:annotationRef/>
      </w:r>
      <w:r w:rsidRPr="6320168D" w:rsidR="6EA669B7">
        <w:t>I would switch point 1 of 'Direct Competitors' with points 1 of 'Indirect Competitors'. We aren't directly in competition with Stockfish, neither AlphaZero, as we will maybe use them in the future, but Chess.com and Lichess are direct competitors since we share the same goals and market</w:t>
      </w:r>
    </w:p>
  </w:comment>
  <w:comment xmlns:w="http://schemas.openxmlformats.org/wordprocessingml/2006/main" w:initials="D(" w:author="Daans, Louie (232345)" w:date="2024-11-05T16:22:20" w:id="1851070736">
    <w:p xmlns:w14="http://schemas.microsoft.com/office/word/2010/wordml" xmlns:w="http://schemas.openxmlformats.org/wordprocessingml/2006/main" w:rsidR="5029A59C" w:rsidRDefault="26C366AD" w14:paraId="2C12ADA6" w14:textId="004B2C37">
      <w:pPr>
        <w:pStyle w:val="CommentText"/>
      </w:pPr>
      <w:r>
        <w:rPr>
          <w:rStyle w:val="CommentReference"/>
        </w:rPr>
        <w:annotationRef/>
      </w:r>
      <w:r w:rsidRPr="70E604F6" w:rsidR="21EEB27A">
        <w:t>Here again, those aren't our direct competitors, we are not aiming to use a better bot as them, but rather using Stockfish for example to build something on top</w:t>
      </w:r>
    </w:p>
  </w:comment>
  <w:comment xmlns:w="http://schemas.openxmlformats.org/wordprocessingml/2006/main" w:initials="D(" w:author="Daans, Louie (232345)" w:date="2024-11-05T16:23:22" w:id="126459291">
    <w:p xmlns:w14="http://schemas.microsoft.com/office/word/2010/wordml" xmlns:w="http://schemas.openxmlformats.org/wordprocessingml/2006/main" w:rsidR="76B64BB9" w:rsidRDefault="1716F910" w14:paraId="6CEE50A7" w14:textId="6A2CE449">
      <w:pPr>
        <w:pStyle w:val="CommentText"/>
      </w:pPr>
      <w:r>
        <w:rPr>
          <w:rStyle w:val="CommentReference"/>
        </w:rPr>
        <w:annotationRef/>
      </w:r>
      <w:r w:rsidRPr="02DEC4B1" w:rsidR="44F023BB">
        <w:t>These 3 would be direct competitors I suggest</w:t>
      </w:r>
    </w:p>
  </w:comment>
</w:comments>
</file>

<file path=word/commentsExtended.xml><?xml version="1.0" encoding="utf-8"?>
<w15:commentsEx xmlns:mc="http://schemas.openxmlformats.org/markup-compatibility/2006" xmlns:w15="http://schemas.microsoft.com/office/word/2012/wordml" mc:Ignorable="w15">
  <w15:commentEx w15:done="0" w15:paraId="316B4A26"/>
  <w15:commentEx w15:done="0" w15:paraId="2C12ADA6"/>
  <w15:commentEx w15:done="0" w15:paraId="6CEE50A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A34F30F" w16cex:dateUtc="2024-11-05T15:18:34.336Z"/>
  <w16cex:commentExtensible w16cex:durableId="32FAF00F" w16cex:dateUtc="2024-11-05T15:22:20.815Z"/>
  <w16cex:commentExtensible w16cex:durableId="3F3B3AA6" w16cex:dateUtc="2024-11-05T15:23:22.523Z"/>
</w16cex:commentsExtensible>
</file>

<file path=word/commentsIds.xml><?xml version="1.0" encoding="utf-8"?>
<w16cid:commentsIds xmlns:mc="http://schemas.openxmlformats.org/markup-compatibility/2006" xmlns:w16cid="http://schemas.microsoft.com/office/word/2016/wordml/cid" mc:Ignorable="w16cid">
  <w16cid:commentId w16cid:paraId="316B4A26" w16cid:durableId="7A34F30F"/>
  <w16cid:commentId w16cid:paraId="2C12ADA6" w16cid:durableId="32FAF00F"/>
  <w16cid:commentId w16cid:paraId="6CEE50A7" w16cid:durableId="3F3B3A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7">
    <w:nsid w:val="4c62e5e9"/>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36">
    <w:nsid w:val="2c7e5b2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5">
    <w:nsid w:val="46bd786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4">
    <w:nsid w:val="36f2dd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3">
    <w:nsid w:val="24e813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C12BC4"/>
    <w:multiLevelType w:val="multilevel"/>
    <w:tmpl w:val="97E21F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4F40BEB"/>
    <w:multiLevelType w:val="multilevel"/>
    <w:tmpl w:val="DDD820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BF70AE5"/>
    <w:multiLevelType w:val="multilevel"/>
    <w:tmpl w:val="27F092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D26787D"/>
    <w:multiLevelType w:val="multilevel"/>
    <w:tmpl w:val="6AB047E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A325E"/>
    <w:multiLevelType w:val="multilevel"/>
    <w:tmpl w:val="0C2677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4B279FA"/>
    <w:multiLevelType w:val="multilevel"/>
    <w:tmpl w:val="577A730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8B30998"/>
    <w:multiLevelType w:val="multilevel"/>
    <w:tmpl w:val="7E4EF6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EF40025"/>
    <w:multiLevelType w:val="multilevel"/>
    <w:tmpl w:val="73E8E7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2907124"/>
    <w:multiLevelType w:val="hybridMultilevel"/>
    <w:tmpl w:val="9264948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329F427C"/>
    <w:multiLevelType w:val="hybridMultilevel"/>
    <w:tmpl w:val="F670B4CE"/>
    <w:lvl w:ilvl="0" w:tplc="FFFFFFFF">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0" w15:restartNumberingAfterBreak="0">
    <w:nsid w:val="32D37C63"/>
    <w:multiLevelType w:val="multilevel"/>
    <w:tmpl w:val="51D0FA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3267D5A"/>
    <w:multiLevelType w:val="hybridMultilevel"/>
    <w:tmpl w:val="B6CA043E"/>
    <w:lvl w:ilvl="0" w:tplc="FFFFFFFF">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2" w15:restartNumberingAfterBreak="0">
    <w:nsid w:val="34096DF6"/>
    <w:multiLevelType w:val="multilevel"/>
    <w:tmpl w:val="747409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4B42DC6"/>
    <w:multiLevelType w:val="multilevel"/>
    <w:tmpl w:val="A5C05AD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51529BB"/>
    <w:multiLevelType w:val="multilevel"/>
    <w:tmpl w:val="4C8E5F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D2F67C0"/>
    <w:multiLevelType w:val="multilevel"/>
    <w:tmpl w:val="02188C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EBD1AA3"/>
    <w:multiLevelType w:val="multilevel"/>
    <w:tmpl w:val="2A7EA5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1D836B7"/>
    <w:multiLevelType w:val="multilevel"/>
    <w:tmpl w:val="77CE85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5A04FA6"/>
    <w:multiLevelType w:val="multilevel"/>
    <w:tmpl w:val="932EC4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B5B3383"/>
    <w:multiLevelType w:val="multilevel"/>
    <w:tmpl w:val="C1E04C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DFA379D"/>
    <w:multiLevelType w:val="hybridMultilevel"/>
    <w:tmpl w:val="E91A096E"/>
    <w:lvl w:ilvl="0" w:tplc="FFFFFFFF">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1" w15:restartNumberingAfterBreak="0">
    <w:nsid w:val="51FB488D"/>
    <w:multiLevelType w:val="hybridMultilevel"/>
    <w:tmpl w:val="1C788118"/>
    <w:lvl w:ilvl="0" w:tplc="FFFFFFFF">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2" w15:restartNumberingAfterBreak="0">
    <w:nsid w:val="550312A1"/>
    <w:multiLevelType w:val="multilevel"/>
    <w:tmpl w:val="C1E041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09C1805"/>
    <w:multiLevelType w:val="multilevel"/>
    <w:tmpl w:val="4B8483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0EA4373"/>
    <w:multiLevelType w:val="multilevel"/>
    <w:tmpl w:val="989C421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8E2657B"/>
    <w:multiLevelType w:val="hybridMultilevel"/>
    <w:tmpl w:val="373C4958"/>
    <w:lvl w:ilvl="0" w:tplc="0409000F">
      <w:start w:val="1"/>
      <w:numFmt w:val="decimal"/>
      <w:lvlText w:val="%1."/>
      <w:lvlJc w:val="left"/>
      <w:pPr>
        <w:ind w:left="36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6DAA4F23"/>
    <w:multiLevelType w:val="multilevel"/>
    <w:tmpl w:val="91E2019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1E537ED"/>
    <w:multiLevelType w:val="multilevel"/>
    <w:tmpl w:val="871CB2D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2B7333E"/>
    <w:multiLevelType w:val="multilevel"/>
    <w:tmpl w:val="10C26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F750DC"/>
    <w:multiLevelType w:val="multilevel"/>
    <w:tmpl w:val="96C6B6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ADC1C85"/>
    <w:multiLevelType w:val="multilevel"/>
    <w:tmpl w:val="A7A6F8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D9A4DA1"/>
    <w:multiLevelType w:val="multilevel"/>
    <w:tmpl w:val="CE02CFE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7EEB4D22"/>
    <w:multiLevelType w:val="hybridMultilevel"/>
    <w:tmpl w:val="32C40172"/>
    <w:lvl w:ilvl="0" w:tplc="FFFFFFFF">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num w:numId="38">
    <w:abstractNumId w:val="37"/>
  </w:num>
  <w:num w:numId="37">
    <w:abstractNumId w:val="36"/>
  </w:num>
  <w:num w:numId="36">
    <w:abstractNumId w:val="35"/>
  </w:num>
  <w:num w:numId="35">
    <w:abstractNumId w:val="34"/>
  </w:num>
  <w:num w:numId="34">
    <w:abstractNumId w:val="33"/>
  </w:num>
  <w:num w:numId="1" w16cid:durableId="931857987">
    <w:abstractNumId w:val="27"/>
  </w:num>
  <w:num w:numId="2" w16cid:durableId="1107433390">
    <w:abstractNumId w:val="26"/>
  </w:num>
  <w:num w:numId="3" w16cid:durableId="686951031">
    <w:abstractNumId w:val="5"/>
  </w:num>
  <w:num w:numId="4" w16cid:durableId="1631940394">
    <w:abstractNumId w:val="6"/>
  </w:num>
  <w:num w:numId="5" w16cid:durableId="914436073">
    <w:abstractNumId w:val="24"/>
  </w:num>
  <w:num w:numId="6" w16cid:durableId="2133547150">
    <w:abstractNumId w:val="13"/>
  </w:num>
  <w:num w:numId="7" w16cid:durableId="895898752">
    <w:abstractNumId w:val="31"/>
  </w:num>
  <w:num w:numId="8" w16cid:durableId="1147625063">
    <w:abstractNumId w:val="30"/>
  </w:num>
  <w:num w:numId="9" w16cid:durableId="1210995126">
    <w:abstractNumId w:val="25"/>
  </w:num>
  <w:num w:numId="10" w16cid:durableId="1841196453">
    <w:abstractNumId w:val="3"/>
  </w:num>
  <w:num w:numId="11" w16cid:durableId="1255631883">
    <w:abstractNumId w:val="18"/>
  </w:num>
  <w:num w:numId="12" w16cid:durableId="329260444">
    <w:abstractNumId w:val="15"/>
  </w:num>
  <w:num w:numId="13" w16cid:durableId="1868374686">
    <w:abstractNumId w:val="7"/>
  </w:num>
  <w:num w:numId="14" w16cid:durableId="569193599">
    <w:abstractNumId w:val="16"/>
  </w:num>
  <w:num w:numId="15" w16cid:durableId="307437286">
    <w:abstractNumId w:val="14"/>
  </w:num>
  <w:num w:numId="16" w16cid:durableId="1832790910">
    <w:abstractNumId w:val="8"/>
  </w:num>
  <w:num w:numId="17" w16cid:durableId="1336301763">
    <w:abstractNumId w:val="23"/>
  </w:num>
  <w:num w:numId="18" w16cid:durableId="1644384005">
    <w:abstractNumId w:val="0"/>
  </w:num>
  <w:num w:numId="19" w16cid:durableId="1130515698">
    <w:abstractNumId w:val="12"/>
  </w:num>
  <w:num w:numId="20" w16cid:durableId="528297643">
    <w:abstractNumId w:val="10"/>
  </w:num>
  <w:num w:numId="21" w16cid:durableId="604845295">
    <w:abstractNumId w:val="2"/>
  </w:num>
  <w:num w:numId="22" w16cid:durableId="894510277">
    <w:abstractNumId w:val="20"/>
  </w:num>
  <w:num w:numId="23" w16cid:durableId="441613375">
    <w:abstractNumId w:val="4"/>
  </w:num>
  <w:num w:numId="24" w16cid:durableId="2094738407">
    <w:abstractNumId w:val="19"/>
  </w:num>
  <w:num w:numId="25" w16cid:durableId="1478184078">
    <w:abstractNumId w:val="32"/>
  </w:num>
  <w:num w:numId="26" w16cid:durableId="987782661">
    <w:abstractNumId w:val="22"/>
  </w:num>
  <w:num w:numId="27" w16cid:durableId="1708798821">
    <w:abstractNumId w:val="17"/>
  </w:num>
  <w:num w:numId="28" w16cid:durableId="428549199">
    <w:abstractNumId w:val="29"/>
  </w:num>
  <w:num w:numId="29" w16cid:durableId="801768580">
    <w:abstractNumId w:val="1"/>
  </w:num>
  <w:num w:numId="30" w16cid:durableId="1513295750">
    <w:abstractNumId w:val="9"/>
  </w:num>
  <w:num w:numId="31" w16cid:durableId="1657763442">
    <w:abstractNumId w:val="28"/>
  </w:num>
  <w:num w:numId="32" w16cid:durableId="1244879005">
    <w:abstractNumId w:val="11"/>
  </w:num>
  <w:num w:numId="33" w16cid:durableId="393048211">
    <w:abstractNumId w:val="21"/>
  </w:num>
</w:numbering>
</file>

<file path=word/people.xml><?xml version="1.0" encoding="utf-8"?>
<w15:people xmlns:mc="http://schemas.openxmlformats.org/markup-compatibility/2006" xmlns:w15="http://schemas.microsoft.com/office/word/2012/wordml" mc:Ignorable="w15">
  <w15:person w15:author="Daans, Louie (232345)">
    <w15:presenceInfo w15:providerId="AD" w15:userId="S::232345@buas.nl::6dc0960d-baf9-4e42-a870-6cc6d04a5e12"/>
  </w15:person>
  <w15:person w15:author="Daans, Louie (232345)">
    <w15:presenceInfo w15:providerId="AD" w15:userId="S::232345@buas.nl::6dc0960d-baf9-4e42-a870-6cc6d04a5e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9B7"/>
    <w:rsid w:val="000D4C8C"/>
    <w:rsid w:val="002A7A08"/>
    <w:rsid w:val="004F2E18"/>
    <w:rsid w:val="006458F3"/>
    <w:rsid w:val="006833BF"/>
    <w:rsid w:val="006E5610"/>
    <w:rsid w:val="00794447"/>
    <w:rsid w:val="00795628"/>
    <w:rsid w:val="00AB2709"/>
    <w:rsid w:val="00BF0724"/>
    <w:rsid w:val="00C80B2C"/>
    <w:rsid w:val="00C90660"/>
    <w:rsid w:val="00CE29B7"/>
    <w:rsid w:val="00E57B13"/>
    <w:rsid w:val="00EE62E0"/>
    <w:rsid w:val="00FA04E2"/>
    <w:rsid w:val="01D539BC"/>
    <w:rsid w:val="03D41E82"/>
    <w:rsid w:val="07676B1B"/>
    <w:rsid w:val="0C4C0ECF"/>
    <w:rsid w:val="114CADFB"/>
    <w:rsid w:val="16A4B778"/>
    <w:rsid w:val="1F16CED9"/>
    <w:rsid w:val="23026836"/>
    <w:rsid w:val="2C46A67D"/>
    <w:rsid w:val="31532EC4"/>
    <w:rsid w:val="3CEFDBC1"/>
    <w:rsid w:val="4647AB3E"/>
    <w:rsid w:val="5052EDD7"/>
    <w:rsid w:val="5578657B"/>
    <w:rsid w:val="57A65B0F"/>
    <w:rsid w:val="583BB276"/>
    <w:rsid w:val="5956FE92"/>
    <w:rsid w:val="5FFD1D88"/>
    <w:rsid w:val="6338ED5E"/>
    <w:rsid w:val="75CA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45A7"/>
  <w15:chartTrackingRefBased/>
  <w15:docId w15:val="{1CED571F-73F9-4724-B9E5-C65F141D4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E29B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29B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2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9B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E29B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CE29B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CE29B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E29B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E29B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E29B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E29B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E29B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E29B7"/>
    <w:rPr>
      <w:rFonts w:eastAsiaTheme="majorEastAsia" w:cstheme="majorBidi"/>
      <w:color w:val="272727" w:themeColor="text1" w:themeTint="D8"/>
    </w:rPr>
  </w:style>
  <w:style w:type="paragraph" w:styleId="Title">
    <w:name w:val="Title"/>
    <w:basedOn w:val="Normal"/>
    <w:next w:val="Normal"/>
    <w:link w:val="TitleChar"/>
    <w:uiPriority w:val="10"/>
    <w:qFormat/>
    <w:rsid w:val="00CE29B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E29B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E29B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E2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9B7"/>
    <w:pPr>
      <w:spacing w:before="160"/>
      <w:jc w:val="center"/>
    </w:pPr>
    <w:rPr>
      <w:i/>
      <w:iCs/>
      <w:color w:val="404040" w:themeColor="text1" w:themeTint="BF"/>
    </w:rPr>
  </w:style>
  <w:style w:type="character" w:styleId="QuoteChar" w:customStyle="1">
    <w:name w:val="Quote Char"/>
    <w:basedOn w:val="DefaultParagraphFont"/>
    <w:link w:val="Quote"/>
    <w:uiPriority w:val="29"/>
    <w:rsid w:val="00CE29B7"/>
    <w:rPr>
      <w:i/>
      <w:iCs/>
      <w:color w:val="404040" w:themeColor="text1" w:themeTint="BF"/>
    </w:rPr>
  </w:style>
  <w:style w:type="paragraph" w:styleId="ListParagraph">
    <w:name w:val="List Paragraph"/>
    <w:basedOn w:val="Normal"/>
    <w:uiPriority w:val="34"/>
    <w:qFormat/>
    <w:rsid w:val="00CE29B7"/>
    <w:pPr>
      <w:ind w:left="720"/>
      <w:contextualSpacing/>
    </w:pPr>
  </w:style>
  <w:style w:type="character" w:styleId="IntenseEmphasis">
    <w:name w:val="Intense Emphasis"/>
    <w:basedOn w:val="DefaultParagraphFont"/>
    <w:uiPriority w:val="21"/>
    <w:qFormat/>
    <w:rsid w:val="00CE29B7"/>
    <w:rPr>
      <w:i/>
      <w:iCs/>
      <w:color w:val="0F4761" w:themeColor="accent1" w:themeShade="BF"/>
    </w:rPr>
  </w:style>
  <w:style w:type="paragraph" w:styleId="IntenseQuote">
    <w:name w:val="Intense Quote"/>
    <w:basedOn w:val="Normal"/>
    <w:next w:val="Normal"/>
    <w:link w:val="IntenseQuoteChar"/>
    <w:uiPriority w:val="30"/>
    <w:qFormat/>
    <w:rsid w:val="00CE29B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E29B7"/>
    <w:rPr>
      <w:i/>
      <w:iCs/>
      <w:color w:val="0F4761" w:themeColor="accent1" w:themeShade="BF"/>
    </w:rPr>
  </w:style>
  <w:style w:type="character" w:styleId="IntenseReference">
    <w:name w:val="Intense Reference"/>
    <w:basedOn w:val="DefaultParagraphFont"/>
    <w:uiPriority w:val="32"/>
    <w:qFormat/>
    <w:rsid w:val="00CE29B7"/>
    <w:rPr>
      <w:b/>
      <w:bCs/>
      <w:smallCaps/>
      <w:color w:val="0F4761" w:themeColor="accent1" w:themeShade="BF"/>
      <w:spacing w:val="5"/>
    </w:rPr>
  </w:style>
  <w:style w:type="paragraph" w:styleId="NormalWeb">
    <w:name w:val="Normal (Web)"/>
    <w:basedOn w:val="Normal"/>
    <w:uiPriority w:val="99"/>
    <w:semiHidden/>
    <w:unhideWhenUsed/>
    <w:rsid w:val="000D4C8C"/>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Hyperlink">
    <w:name w:val="Hyperlink"/>
    <w:basedOn w:val="DefaultParagraphFont"/>
    <w:uiPriority w:val="99"/>
    <w:unhideWhenUsed/>
    <w:rsid w:val="000D4C8C"/>
    <w:rPr>
      <w:color w:val="467886" w:themeColor="hyperlink"/>
      <w:u w:val="single"/>
    </w:rPr>
  </w:style>
  <w:style w:type="character" w:styleId="UnresolvedMention">
    <w:name w:val="Unresolved Mention"/>
    <w:basedOn w:val="DefaultParagraphFont"/>
    <w:uiPriority w:val="99"/>
    <w:semiHidden/>
    <w:unhideWhenUsed/>
    <w:rsid w:val="000D4C8C"/>
    <w:rPr>
      <w:color w:val="605E5C"/>
      <w:shd w:val="clear" w:color="auto" w:fill="E1DFDD"/>
    </w:rPr>
  </w:style>
  <w:style w:type="table" w:styleId="TableGrid">
    <w:name w:val="Table Grid"/>
    <w:basedOn w:val="TableNormal"/>
    <w:uiPriority w:val="39"/>
    <w:rsid w:val="007956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9441">
      <w:bodyDiv w:val="1"/>
      <w:marLeft w:val="0"/>
      <w:marRight w:val="0"/>
      <w:marTop w:val="0"/>
      <w:marBottom w:val="0"/>
      <w:divBdr>
        <w:top w:val="none" w:sz="0" w:space="0" w:color="auto"/>
        <w:left w:val="none" w:sz="0" w:space="0" w:color="auto"/>
        <w:bottom w:val="none" w:sz="0" w:space="0" w:color="auto"/>
        <w:right w:val="none" w:sz="0" w:space="0" w:color="auto"/>
      </w:divBdr>
    </w:div>
    <w:div w:id="186674642">
      <w:bodyDiv w:val="1"/>
      <w:marLeft w:val="0"/>
      <w:marRight w:val="0"/>
      <w:marTop w:val="0"/>
      <w:marBottom w:val="0"/>
      <w:divBdr>
        <w:top w:val="none" w:sz="0" w:space="0" w:color="auto"/>
        <w:left w:val="none" w:sz="0" w:space="0" w:color="auto"/>
        <w:bottom w:val="none" w:sz="0" w:space="0" w:color="auto"/>
        <w:right w:val="none" w:sz="0" w:space="0" w:color="auto"/>
      </w:divBdr>
    </w:div>
    <w:div w:id="213320217">
      <w:bodyDiv w:val="1"/>
      <w:marLeft w:val="0"/>
      <w:marRight w:val="0"/>
      <w:marTop w:val="0"/>
      <w:marBottom w:val="0"/>
      <w:divBdr>
        <w:top w:val="none" w:sz="0" w:space="0" w:color="auto"/>
        <w:left w:val="none" w:sz="0" w:space="0" w:color="auto"/>
        <w:bottom w:val="none" w:sz="0" w:space="0" w:color="auto"/>
        <w:right w:val="none" w:sz="0" w:space="0" w:color="auto"/>
      </w:divBdr>
      <w:divsChild>
        <w:div w:id="872618269">
          <w:marLeft w:val="0"/>
          <w:marRight w:val="0"/>
          <w:marTop w:val="0"/>
          <w:marBottom w:val="0"/>
          <w:divBdr>
            <w:top w:val="none" w:sz="0" w:space="0" w:color="auto"/>
            <w:left w:val="none" w:sz="0" w:space="0" w:color="auto"/>
            <w:bottom w:val="none" w:sz="0" w:space="0" w:color="auto"/>
            <w:right w:val="none" w:sz="0" w:space="0" w:color="auto"/>
          </w:divBdr>
          <w:divsChild>
            <w:div w:id="416634927">
              <w:marLeft w:val="0"/>
              <w:marRight w:val="0"/>
              <w:marTop w:val="0"/>
              <w:marBottom w:val="0"/>
              <w:divBdr>
                <w:top w:val="none" w:sz="0" w:space="0" w:color="auto"/>
                <w:left w:val="none" w:sz="0" w:space="0" w:color="auto"/>
                <w:bottom w:val="none" w:sz="0" w:space="0" w:color="auto"/>
                <w:right w:val="none" w:sz="0" w:space="0" w:color="auto"/>
              </w:divBdr>
              <w:divsChild>
                <w:div w:id="2081171579">
                  <w:marLeft w:val="0"/>
                  <w:marRight w:val="0"/>
                  <w:marTop w:val="0"/>
                  <w:marBottom w:val="0"/>
                  <w:divBdr>
                    <w:top w:val="none" w:sz="0" w:space="0" w:color="auto"/>
                    <w:left w:val="none" w:sz="0" w:space="0" w:color="auto"/>
                    <w:bottom w:val="none" w:sz="0" w:space="0" w:color="auto"/>
                    <w:right w:val="none" w:sz="0" w:space="0" w:color="auto"/>
                  </w:divBdr>
                  <w:divsChild>
                    <w:div w:id="795412934">
                      <w:marLeft w:val="0"/>
                      <w:marRight w:val="0"/>
                      <w:marTop w:val="0"/>
                      <w:marBottom w:val="0"/>
                      <w:divBdr>
                        <w:top w:val="none" w:sz="0" w:space="0" w:color="auto"/>
                        <w:left w:val="none" w:sz="0" w:space="0" w:color="auto"/>
                        <w:bottom w:val="none" w:sz="0" w:space="0" w:color="auto"/>
                        <w:right w:val="none" w:sz="0" w:space="0" w:color="auto"/>
                      </w:divBdr>
                      <w:divsChild>
                        <w:div w:id="1292663130">
                          <w:marLeft w:val="0"/>
                          <w:marRight w:val="0"/>
                          <w:marTop w:val="0"/>
                          <w:marBottom w:val="0"/>
                          <w:divBdr>
                            <w:top w:val="none" w:sz="0" w:space="0" w:color="auto"/>
                            <w:left w:val="none" w:sz="0" w:space="0" w:color="auto"/>
                            <w:bottom w:val="none" w:sz="0" w:space="0" w:color="auto"/>
                            <w:right w:val="none" w:sz="0" w:space="0" w:color="auto"/>
                          </w:divBdr>
                          <w:divsChild>
                            <w:div w:id="7875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378999">
      <w:bodyDiv w:val="1"/>
      <w:marLeft w:val="0"/>
      <w:marRight w:val="0"/>
      <w:marTop w:val="0"/>
      <w:marBottom w:val="0"/>
      <w:divBdr>
        <w:top w:val="none" w:sz="0" w:space="0" w:color="auto"/>
        <w:left w:val="none" w:sz="0" w:space="0" w:color="auto"/>
        <w:bottom w:val="none" w:sz="0" w:space="0" w:color="auto"/>
        <w:right w:val="none" w:sz="0" w:space="0" w:color="auto"/>
      </w:divBdr>
    </w:div>
    <w:div w:id="337386979">
      <w:bodyDiv w:val="1"/>
      <w:marLeft w:val="0"/>
      <w:marRight w:val="0"/>
      <w:marTop w:val="0"/>
      <w:marBottom w:val="0"/>
      <w:divBdr>
        <w:top w:val="none" w:sz="0" w:space="0" w:color="auto"/>
        <w:left w:val="none" w:sz="0" w:space="0" w:color="auto"/>
        <w:bottom w:val="none" w:sz="0" w:space="0" w:color="auto"/>
        <w:right w:val="none" w:sz="0" w:space="0" w:color="auto"/>
      </w:divBdr>
    </w:div>
    <w:div w:id="342442139">
      <w:bodyDiv w:val="1"/>
      <w:marLeft w:val="0"/>
      <w:marRight w:val="0"/>
      <w:marTop w:val="0"/>
      <w:marBottom w:val="0"/>
      <w:divBdr>
        <w:top w:val="none" w:sz="0" w:space="0" w:color="auto"/>
        <w:left w:val="none" w:sz="0" w:space="0" w:color="auto"/>
        <w:bottom w:val="none" w:sz="0" w:space="0" w:color="auto"/>
        <w:right w:val="none" w:sz="0" w:space="0" w:color="auto"/>
      </w:divBdr>
    </w:div>
    <w:div w:id="391779295">
      <w:bodyDiv w:val="1"/>
      <w:marLeft w:val="0"/>
      <w:marRight w:val="0"/>
      <w:marTop w:val="0"/>
      <w:marBottom w:val="0"/>
      <w:divBdr>
        <w:top w:val="none" w:sz="0" w:space="0" w:color="auto"/>
        <w:left w:val="none" w:sz="0" w:space="0" w:color="auto"/>
        <w:bottom w:val="none" w:sz="0" w:space="0" w:color="auto"/>
        <w:right w:val="none" w:sz="0" w:space="0" w:color="auto"/>
      </w:divBdr>
    </w:div>
    <w:div w:id="468716026">
      <w:bodyDiv w:val="1"/>
      <w:marLeft w:val="0"/>
      <w:marRight w:val="0"/>
      <w:marTop w:val="0"/>
      <w:marBottom w:val="0"/>
      <w:divBdr>
        <w:top w:val="none" w:sz="0" w:space="0" w:color="auto"/>
        <w:left w:val="none" w:sz="0" w:space="0" w:color="auto"/>
        <w:bottom w:val="none" w:sz="0" w:space="0" w:color="auto"/>
        <w:right w:val="none" w:sz="0" w:space="0" w:color="auto"/>
      </w:divBdr>
    </w:div>
    <w:div w:id="474369820">
      <w:bodyDiv w:val="1"/>
      <w:marLeft w:val="0"/>
      <w:marRight w:val="0"/>
      <w:marTop w:val="0"/>
      <w:marBottom w:val="0"/>
      <w:divBdr>
        <w:top w:val="none" w:sz="0" w:space="0" w:color="auto"/>
        <w:left w:val="none" w:sz="0" w:space="0" w:color="auto"/>
        <w:bottom w:val="none" w:sz="0" w:space="0" w:color="auto"/>
        <w:right w:val="none" w:sz="0" w:space="0" w:color="auto"/>
      </w:divBdr>
    </w:div>
    <w:div w:id="493030832">
      <w:bodyDiv w:val="1"/>
      <w:marLeft w:val="0"/>
      <w:marRight w:val="0"/>
      <w:marTop w:val="0"/>
      <w:marBottom w:val="0"/>
      <w:divBdr>
        <w:top w:val="none" w:sz="0" w:space="0" w:color="auto"/>
        <w:left w:val="none" w:sz="0" w:space="0" w:color="auto"/>
        <w:bottom w:val="none" w:sz="0" w:space="0" w:color="auto"/>
        <w:right w:val="none" w:sz="0" w:space="0" w:color="auto"/>
      </w:divBdr>
    </w:div>
    <w:div w:id="556167828">
      <w:bodyDiv w:val="1"/>
      <w:marLeft w:val="0"/>
      <w:marRight w:val="0"/>
      <w:marTop w:val="0"/>
      <w:marBottom w:val="0"/>
      <w:divBdr>
        <w:top w:val="none" w:sz="0" w:space="0" w:color="auto"/>
        <w:left w:val="none" w:sz="0" w:space="0" w:color="auto"/>
        <w:bottom w:val="none" w:sz="0" w:space="0" w:color="auto"/>
        <w:right w:val="none" w:sz="0" w:space="0" w:color="auto"/>
      </w:divBdr>
    </w:div>
    <w:div w:id="713038941">
      <w:bodyDiv w:val="1"/>
      <w:marLeft w:val="0"/>
      <w:marRight w:val="0"/>
      <w:marTop w:val="0"/>
      <w:marBottom w:val="0"/>
      <w:divBdr>
        <w:top w:val="none" w:sz="0" w:space="0" w:color="auto"/>
        <w:left w:val="none" w:sz="0" w:space="0" w:color="auto"/>
        <w:bottom w:val="none" w:sz="0" w:space="0" w:color="auto"/>
        <w:right w:val="none" w:sz="0" w:space="0" w:color="auto"/>
      </w:divBdr>
    </w:div>
    <w:div w:id="878858967">
      <w:bodyDiv w:val="1"/>
      <w:marLeft w:val="0"/>
      <w:marRight w:val="0"/>
      <w:marTop w:val="0"/>
      <w:marBottom w:val="0"/>
      <w:divBdr>
        <w:top w:val="none" w:sz="0" w:space="0" w:color="auto"/>
        <w:left w:val="none" w:sz="0" w:space="0" w:color="auto"/>
        <w:bottom w:val="none" w:sz="0" w:space="0" w:color="auto"/>
        <w:right w:val="none" w:sz="0" w:space="0" w:color="auto"/>
      </w:divBdr>
    </w:div>
    <w:div w:id="1129128821">
      <w:bodyDiv w:val="1"/>
      <w:marLeft w:val="0"/>
      <w:marRight w:val="0"/>
      <w:marTop w:val="0"/>
      <w:marBottom w:val="0"/>
      <w:divBdr>
        <w:top w:val="none" w:sz="0" w:space="0" w:color="auto"/>
        <w:left w:val="none" w:sz="0" w:space="0" w:color="auto"/>
        <w:bottom w:val="none" w:sz="0" w:space="0" w:color="auto"/>
        <w:right w:val="none" w:sz="0" w:space="0" w:color="auto"/>
      </w:divBdr>
    </w:div>
    <w:div w:id="1232305747">
      <w:bodyDiv w:val="1"/>
      <w:marLeft w:val="0"/>
      <w:marRight w:val="0"/>
      <w:marTop w:val="0"/>
      <w:marBottom w:val="0"/>
      <w:divBdr>
        <w:top w:val="none" w:sz="0" w:space="0" w:color="auto"/>
        <w:left w:val="none" w:sz="0" w:space="0" w:color="auto"/>
        <w:bottom w:val="none" w:sz="0" w:space="0" w:color="auto"/>
        <w:right w:val="none" w:sz="0" w:space="0" w:color="auto"/>
      </w:divBdr>
    </w:div>
    <w:div w:id="1428497344">
      <w:bodyDiv w:val="1"/>
      <w:marLeft w:val="0"/>
      <w:marRight w:val="0"/>
      <w:marTop w:val="0"/>
      <w:marBottom w:val="0"/>
      <w:divBdr>
        <w:top w:val="none" w:sz="0" w:space="0" w:color="auto"/>
        <w:left w:val="none" w:sz="0" w:space="0" w:color="auto"/>
        <w:bottom w:val="none" w:sz="0" w:space="0" w:color="auto"/>
        <w:right w:val="none" w:sz="0" w:space="0" w:color="auto"/>
      </w:divBdr>
    </w:div>
    <w:div w:id="1447390029">
      <w:bodyDiv w:val="1"/>
      <w:marLeft w:val="0"/>
      <w:marRight w:val="0"/>
      <w:marTop w:val="0"/>
      <w:marBottom w:val="0"/>
      <w:divBdr>
        <w:top w:val="none" w:sz="0" w:space="0" w:color="auto"/>
        <w:left w:val="none" w:sz="0" w:space="0" w:color="auto"/>
        <w:bottom w:val="none" w:sz="0" w:space="0" w:color="auto"/>
        <w:right w:val="none" w:sz="0" w:space="0" w:color="auto"/>
      </w:divBdr>
    </w:div>
    <w:div w:id="1499730720">
      <w:bodyDiv w:val="1"/>
      <w:marLeft w:val="0"/>
      <w:marRight w:val="0"/>
      <w:marTop w:val="0"/>
      <w:marBottom w:val="0"/>
      <w:divBdr>
        <w:top w:val="none" w:sz="0" w:space="0" w:color="auto"/>
        <w:left w:val="none" w:sz="0" w:space="0" w:color="auto"/>
        <w:bottom w:val="none" w:sz="0" w:space="0" w:color="auto"/>
        <w:right w:val="none" w:sz="0" w:space="0" w:color="auto"/>
      </w:divBdr>
    </w:div>
    <w:div w:id="1508910015">
      <w:bodyDiv w:val="1"/>
      <w:marLeft w:val="0"/>
      <w:marRight w:val="0"/>
      <w:marTop w:val="0"/>
      <w:marBottom w:val="0"/>
      <w:divBdr>
        <w:top w:val="none" w:sz="0" w:space="0" w:color="auto"/>
        <w:left w:val="none" w:sz="0" w:space="0" w:color="auto"/>
        <w:bottom w:val="none" w:sz="0" w:space="0" w:color="auto"/>
        <w:right w:val="none" w:sz="0" w:space="0" w:color="auto"/>
      </w:divBdr>
      <w:divsChild>
        <w:div w:id="1086726909">
          <w:marLeft w:val="0"/>
          <w:marRight w:val="0"/>
          <w:marTop w:val="0"/>
          <w:marBottom w:val="0"/>
          <w:divBdr>
            <w:top w:val="none" w:sz="0" w:space="0" w:color="auto"/>
            <w:left w:val="none" w:sz="0" w:space="0" w:color="auto"/>
            <w:bottom w:val="none" w:sz="0" w:space="0" w:color="auto"/>
            <w:right w:val="none" w:sz="0" w:space="0" w:color="auto"/>
          </w:divBdr>
          <w:divsChild>
            <w:div w:id="1915504787">
              <w:marLeft w:val="0"/>
              <w:marRight w:val="0"/>
              <w:marTop w:val="0"/>
              <w:marBottom w:val="0"/>
              <w:divBdr>
                <w:top w:val="none" w:sz="0" w:space="0" w:color="auto"/>
                <w:left w:val="none" w:sz="0" w:space="0" w:color="auto"/>
                <w:bottom w:val="none" w:sz="0" w:space="0" w:color="auto"/>
                <w:right w:val="none" w:sz="0" w:space="0" w:color="auto"/>
              </w:divBdr>
              <w:divsChild>
                <w:div w:id="2076661072">
                  <w:marLeft w:val="0"/>
                  <w:marRight w:val="0"/>
                  <w:marTop w:val="0"/>
                  <w:marBottom w:val="0"/>
                  <w:divBdr>
                    <w:top w:val="none" w:sz="0" w:space="0" w:color="auto"/>
                    <w:left w:val="none" w:sz="0" w:space="0" w:color="auto"/>
                    <w:bottom w:val="none" w:sz="0" w:space="0" w:color="auto"/>
                    <w:right w:val="none" w:sz="0" w:space="0" w:color="auto"/>
                  </w:divBdr>
                  <w:divsChild>
                    <w:div w:id="564412404">
                      <w:marLeft w:val="0"/>
                      <w:marRight w:val="0"/>
                      <w:marTop w:val="0"/>
                      <w:marBottom w:val="0"/>
                      <w:divBdr>
                        <w:top w:val="none" w:sz="0" w:space="0" w:color="auto"/>
                        <w:left w:val="none" w:sz="0" w:space="0" w:color="auto"/>
                        <w:bottom w:val="none" w:sz="0" w:space="0" w:color="auto"/>
                        <w:right w:val="none" w:sz="0" w:space="0" w:color="auto"/>
                      </w:divBdr>
                      <w:divsChild>
                        <w:div w:id="2108843279">
                          <w:marLeft w:val="0"/>
                          <w:marRight w:val="0"/>
                          <w:marTop w:val="0"/>
                          <w:marBottom w:val="0"/>
                          <w:divBdr>
                            <w:top w:val="none" w:sz="0" w:space="0" w:color="auto"/>
                            <w:left w:val="none" w:sz="0" w:space="0" w:color="auto"/>
                            <w:bottom w:val="none" w:sz="0" w:space="0" w:color="auto"/>
                            <w:right w:val="none" w:sz="0" w:space="0" w:color="auto"/>
                          </w:divBdr>
                          <w:divsChild>
                            <w:div w:id="13609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014482">
      <w:bodyDiv w:val="1"/>
      <w:marLeft w:val="0"/>
      <w:marRight w:val="0"/>
      <w:marTop w:val="0"/>
      <w:marBottom w:val="0"/>
      <w:divBdr>
        <w:top w:val="none" w:sz="0" w:space="0" w:color="auto"/>
        <w:left w:val="none" w:sz="0" w:space="0" w:color="auto"/>
        <w:bottom w:val="none" w:sz="0" w:space="0" w:color="auto"/>
        <w:right w:val="none" w:sz="0" w:space="0" w:color="auto"/>
      </w:divBdr>
    </w:div>
    <w:div w:id="1604803852">
      <w:bodyDiv w:val="1"/>
      <w:marLeft w:val="0"/>
      <w:marRight w:val="0"/>
      <w:marTop w:val="0"/>
      <w:marBottom w:val="0"/>
      <w:divBdr>
        <w:top w:val="none" w:sz="0" w:space="0" w:color="auto"/>
        <w:left w:val="none" w:sz="0" w:space="0" w:color="auto"/>
        <w:bottom w:val="none" w:sz="0" w:space="0" w:color="auto"/>
        <w:right w:val="none" w:sz="0" w:space="0" w:color="auto"/>
      </w:divBdr>
    </w:div>
    <w:div w:id="1811049175">
      <w:bodyDiv w:val="1"/>
      <w:marLeft w:val="0"/>
      <w:marRight w:val="0"/>
      <w:marTop w:val="0"/>
      <w:marBottom w:val="0"/>
      <w:divBdr>
        <w:top w:val="none" w:sz="0" w:space="0" w:color="auto"/>
        <w:left w:val="none" w:sz="0" w:space="0" w:color="auto"/>
        <w:bottom w:val="none" w:sz="0" w:space="0" w:color="auto"/>
        <w:right w:val="none" w:sz="0" w:space="0" w:color="auto"/>
      </w:divBdr>
    </w:div>
    <w:div w:id="194203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comments" Target="comments.xml" Id="R250a10a2ef734ea1" /><Relationship Type="http://schemas.microsoft.com/office/2011/relationships/people" Target="people.xml" Id="Rc0d7f49d25a24041" /><Relationship Type="http://schemas.microsoft.com/office/2011/relationships/commentsExtended" Target="commentsExtended.xml" Id="R70b747ee8d6b477d" /><Relationship Type="http://schemas.microsoft.com/office/2016/09/relationships/commentsIds" Target="commentsIds.xml" Id="R15ba380b88944906" /><Relationship Type="http://schemas.microsoft.com/office/2018/08/relationships/commentsExtensible" Target="commentsExtensible.xml" Id="R1a684520ee034c8d" /><Relationship Type="http://schemas.openxmlformats.org/officeDocument/2006/relationships/hyperlink" Target="https://edubuas-my.sharepoint.com/:w:/g/personal/232345_buas_nl/EQ2vNtYwtcFPmiVeYJeBXMABDCN2rNBMOe3xUdzwYoHkzg?e=dd0keg" TargetMode="External" Id="R3da81898353a4b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Ionita Nico</dc:creator>
  <keywords/>
  <dc:description/>
  <lastModifiedBy>Ioniţă, Nicola (230632)</lastModifiedBy>
  <revision>6</revision>
  <dcterms:created xsi:type="dcterms:W3CDTF">2024-11-04T17:01:00.0000000Z</dcterms:created>
  <dcterms:modified xsi:type="dcterms:W3CDTF">2024-11-05T18:36:42.4565446Z</dcterms:modified>
</coreProperties>
</file>