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53461" w14:textId="671D22E7" w:rsidR="00C1714F" w:rsidRPr="00C1714F" w:rsidRDefault="00C1714F" w:rsidP="00C1714F">
      <w:r w:rsidRPr="00C1714F">
        <w:t>PROYECTO FINAL:</w:t>
      </w:r>
    </w:p>
    <w:p w14:paraId="0E772284" w14:textId="77777777" w:rsidR="00C1714F" w:rsidRPr="00C1714F" w:rsidRDefault="00C1714F" w:rsidP="00C1714F">
      <w:r w:rsidRPr="00C1714F">
        <w:t>Bases de Datos – Nicolás Rendón Alarcón</w:t>
      </w:r>
    </w:p>
    <w:p w14:paraId="0B73DB0D" w14:textId="0781C585" w:rsidR="00C1714F" w:rsidRPr="00C1714F" w:rsidRDefault="00C1714F" w:rsidP="00C1714F"/>
    <w:p w14:paraId="76A744EE" w14:textId="77777777" w:rsidR="00C1714F" w:rsidRPr="00C1714F" w:rsidRDefault="00C1714F" w:rsidP="00C1714F">
      <w:r w:rsidRPr="00C1714F">
        <w:t>RESUMEN</w:t>
      </w:r>
    </w:p>
    <w:p w14:paraId="0A0C5C0B" w14:textId="77777777" w:rsidR="00C1714F" w:rsidRPr="00C1714F" w:rsidRDefault="00C1714F" w:rsidP="00C1714F">
      <w:r w:rsidRPr="00C1714F">
        <w:t>Este proyecto documenta el diseño, la implementación y la integración de una base de datos relacional orientada a la gestión operativa de una cafetería. Mi enfoque principal fue desarrollar una solución robusta en SQL Server que centralizara la lógica de negocio, asegurando la integridad de los datos y la escalabilidad del sistema.</w:t>
      </w:r>
    </w:p>
    <w:p w14:paraId="1733D5F5" w14:textId="77777777" w:rsidR="00C1714F" w:rsidRPr="00C1714F" w:rsidRDefault="00C1714F" w:rsidP="00C1714F">
      <w:r w:rsidRPr="00C1714F">
        <w:t>Logré implementar la estructura de la base de datos bajo la Tercera Forma Normal (3FN). Un componente crucial fue la programación de lado del servidor mediante Procedimientos Almacenados (</w:t>
      </w:r>
      <w:proofErr w:type="spellStart"/>
      <w:r w:rsidRPr="00C1714F">
        <w:t>SPs</w:t>
      </w:r>
      <w:proofErr w:type="spellEnd"/>
      <w:r w:rsidRPr="00C1714F">
        <w:t xml:space="preserve">) para el manejo transaccional (CRUD) y </w:t>
      </w:r>
      <w:proofErr w:type="spellStart"/>
      <w:r w:rsidRPr="00C1714F">
        <w:t>Triggers</w:t>
      </w:r>
      <w:proofErr w:type="spellEnd"/>
      <w:r w:rsidRPr="00C1714F">
        <w:t xml:space="preserve"> para la auditoría y la automatización de cálculos críticos (como el total de un pedido). Finalmente, desarrollé una interfaz en Python (</w:t>
      </w:r>
      <w:proofErr w:type="spellStart"/>
      <w:r w:rsidRPr="00C1714F">
        <w:t>Tkinter</w:t>
      </w:r>
      <w:proofErr w:type="spellEnd"/>
      <w:r w:rsidRPr="00C1714F">
        <w:t xml:space="preserve">) que actúa como un "cliente ligero", delegando todas las operaciones de datos a la lógica predefinida en la base de datos a través de </w:t>
      </w:r>
      <w:proofErr w:type="spellStart"/>
      <w:r w:rsidRPr="00C1714F">
        <w:t>pyodbc</w:t>
      </w:r>
      <w:proofErr w:type="spellEnd"/>
      <w:r w:rsidRPr="00C1714F">
        <w:t>.</w:t>
      </w:r>
    </w:p>
    <w:p w14:paraId="3AA3E82E" w14:textId="4B2FE570" w:rsidR="00C1714F" w:rsidRPr="00C1714F" w:rsidRDefault="00C1714F" w:rsidP="00C1714F"/>
    <w:p w14:paraId="3D0EEDD3" w14:textId="77777777" w:rsidR="00C1714F" w:rsidRPr="00C1714F" w:rsidRDefault="00C1714F" w:rsidP="00C1714F">
      <w:r w:rsidRPr="00C1714F">
        <w:t>INTRODUCCIÓN</w:t>
      </w:r>
    </w:p>
    <w:p w14:paraId="00C68B94" w14:textId="77777777" w:rsidR="00C1714F" w:rsidRPr="00C1714F" w:rsidRDefault="00C1714F" w:rsidP="00C1714F">
      <w:r w:rsidRPr="00C1714F">
        <w:t>1.1 Contexto y Justificación</w:t>
      </w:r>
    </w:p>
    <w:p w14:paraId="5BE54AA9" w14:textId="77777777" w:rsidR="00C1714F" w:rsidRPr="00C1714F" w:rsidRDefault="00C1714F" w:rsidP="00C1714F">
      <w:r w:rsidRPr="00C1714F">
        <w:t xml:space="preserve">La administración de un punto de venta como una cafetería requiere una alta precisión en la gestión de inventario, ventas y el personal. La base de datos </w:t>
      </w:r>
      <w:proofErr w:type="spellStart"/>
      <w:r w:rsidRPr="00C1714F">
        <w:t>CafeteriaDB_MS</w:t>
      </w:r>
      <w:proofErr w:type="spellEnd"/>
      <w:r w:rsidRPr="00C1714F">
        <w:t xml:space="preserve"> fue concebida como el núcleo de este sistema, proporcionando una fuente única de verdad para todas las transacciones. El diseño se orientó a minimizar los errores humanos y garantizar que las reglas de negocio, como la actualización automática de totales y la trazabilidad de cambios, se ejecutaran de forma rigurosa y consistente.</w:t>
      </w:r>
    </w:p>
    <w:p w14:paraId="066E2172" w14:textId="77777777" w:rsidR="00C1714F" w:rsidRPr="00C1714F" w:rsidRDefault="00C1714F" w:rsidP="00C1714F">
      <w:r w:rsidRPr="00C1714F">
        <w:t>1.2 Objetivos del Proyecto</w:t>
      </w:r>
    </w:p>
    <w:p w14:paraId="4A05CE82" w14:textId="77777777" w:rsidR="00C1714F" w:rsidRPr="00C1714F" w:rsidRDefault="00C1714F" w:rsidP="00C1714F">
      <w:r w:rsidRPr="00C1714F">
        <w:t>El proyecto se estructuró para cumplir con los siguientes objetivos técnicos clave:</w:t>
      </w:r>
    </w:p>
    <w:p w14:paraId="5BD01EA0" w14:textId="77777777" w:rsidR="00C1714F" w:rsidRPr="00C1714F" w:rsidRDefault="00C1714F" w:rsidP="00C1714F">
      <w:pPr>
        <w:numPr>
          <w:ilvl w:val="0"/>
          <w:numId w:val="5"/>
        </w:numPr>
      </w:pPr>
      <w:r w:rsidRPr="00C1714F">
        <w:t>Modelado Normalizado: Diseñar e implementar el Modelo Entidad-Relación (MER) hasta la Tercera Forma Normal (3FN), justificando la estructura de las tablas transaccionales.</w:t>
      </w:r>
    </w:p>
    <w:p w14:paraId="5A33D250" w14:textId="77777777" w:rsidR="00C1714F" w:rsidRPr="00C1714F" w:rsidRDefault="00C1714F" w:rsidP="00C1714F">
      <w:pPr>
        <w:numPr>
          <w:ilvl w:val="0"/>
          <w:numId w:val="5"/>
        </w:numPr>
      </w:pPr>
      <w:r w:rsidRPr="00C1714F">
        <w:t xml:space="preserve">Implementación Transaccional: Crear el </w:t>
      </w:r>
      <w:r w:rsidRPr="00C1714F">
        <w:rPr>
          <w:i/>
          <w:iCs/>
        </w:rPr>
        <w:t xml:space="preserve">Data </w:t>
      </w:r>
      <w:proofErr w:type="spellStart"/>
      <w:r w:rsidRPr="00C1714F">
        <w:rPr>
          <w:i/>
          <w:iCs/>
        </w:rPr>
        <w:t>Definition</w:t>
      </w:r>
      <w:proofErr w:type="spellEnd"/>
      <w:r w:rsidRPr="00C1714F">
        <w:rPr>
          <w:i/>
          <w:iCs/>
        </w:rPr>
        <w:t xml:space="preserve"> </w:t>
      </w:r>
      <w:proofErr w:type="spellStart"/>
      <w:r w:rsidRPr="00C1714F">
        <w:rPr>
          <w:i/>
          <w:iCs/>
        </w:rPr>
        <w:t>Language</w:t>
      </w:r>
      <w:proofErr w:type="spellEnd"/>
      <w:r w:rsidRPr="00C1714F">
        <w:t xml:space="preserve"> (DDL) y el </w:t>
      </w:r>
      <w:r w:rsidRPr="00C1714F">
        <w:rPr>
          <w:i/>
          <w:iCs/>
        </w:rPr>
        <w:t xml:space="preserve">Data </w:t>
      </w:r>
      <w:proofErr w:type="spellStart"/>
      <w:r w:rsidRPr="00C1714F">
        <w:rPr>
          <w:i/>
          <w:iCs/>
        </w:rPr>
        <w:t>Manipulation</w:t>
      </w:r>
      <w:proofErr w:type="spellEnd"/>
      <w:r w:rsidRPr="00C1714F">
        <w:rPr>
          <w:i/>
          <w:iCs/>
        </w:rPr>
        <w:t xml:space="preserve"> </w:t>
      </w:r>
      <w:proofErr w:type="spellStart"/>
      <w:r w:rsidRPr="00C1714F">
        <w:rPr>
          <w:i/>
          <w:iCs/>
        </w:rPr>
        <w:t>Language</w:t>
      </w:r>
      <w:proofErr w:type="spellEnd"/>
      <w:r w:rsidRPr="00C1714F">
        <w:t xml:space="preserve"> (DML) de la base, incluyendo un set de datos de prueba significativo.</w:t>
      </w:r>
    </w:p>
    <w:p w14:paraId="11184060" w14:textId="77777777" w:rsidR="00C1714F" w:rsidRPr="00C1714F" w:rsidRDefault="00C1714F" w:rsidP="00C1714F">
      <w:pPr>
        <w:numPr>
          <w:ilvl w:val="0"/>
          <w:numId w:val="5"/>
        </w:numPr>
      </w:pPr>
      <w:r w:rsidRPr="00C1714F">
        <w:t>Lógica Centralizada: Desarrollar un set completo de Procedimientos Almacenados para gestionar el ciclo de vida de los productos (CRUD) y consultas complejas.</w:t>
      </w:r>
    </w:p>
    <w:p w14:paraId="6A6A5945" w14:textId="77777777" w:rsidR="00C1714F" w:rsidRPr="00C1714F" w:rsidRDefault="00C1714F" w:rsidP="00C1714F">
      <w:pPr>
        <w:numPr>
          <w:ilvl w:val="0"/>
          <w:numId w:val="5"/>
        </w:numPr>
      </w:pPr>
      <w:r w:rsidRPr="00C1714F">
        <w:t xml:space="preserve">Automatización de Consistencia: Implementar </w:t>
      </w:r>
      <w:proofErr w:type="spellStart"/>
      <w:r w:rsidRPr="00C1714F">
        <w:t>Triggers</w:t>
      </w:r>
      <w:proofErr w:type="spellEnd"/>
      <w:r w:rsidRPr="00C1714F">
        <w:t xml:space="preserve"> de Auditoría para la seguridad y de Lógica de Negocio para la consistencia interna (ej. cálculo de totales).</w:t>
      </w:r>
    </w:p>
    <w:p w14:paraId="0CEFA754" w14:textId="77777777" w:rsidR="00C1714F" w:rsidRPr="00C1714F" w:rsidRDefault="00C1714F" w:rsidP="00C1714F">
      <w:pPr>
        <w:numPr>
          <w:ilvl w:val="0"/>
          <w:numId w:val="5"/>
        </w:numPr>
      </w:pPr>
      <w:r w:rsidRPr="00C1714F">
        <w:lastRenderedPageBreak/>
        <w:t xml:space="preserve">Análisis de Datos: Crear Vistas y Consultas Avanzadas (utilizando </w:t>
      </w:r>
      <w:proofErr w:type="spellStart"/>
      <w:r w:rsidRPr="00C1714F">
        <w:t>CTEs</w:t>
      </w:r>
      <w:proofErr w:type="spellEnd"/>
      <w:r w:rsidRPr="00C1714F">
        <w:t xml:space="preserve"> y Funciones de Ventana) para facilitar la inteligencia de negocio.</w:t>
      </w:r>
    </w:p>
    <w:p w14:paraId="60F2ED46" w14:textId="77777777" w:rsidR="00C1714F" w:rsidRPr="00C1714F" w:rsidRDefault="00C1714F" w:rsidP="00C1714F">
      <w:pPr>
        <w:numPr>
          <w:ilvl w:val="0"/>
          <w:numId w:val="5"/>
        </w:numPr>
      </w:pPr>
      <w:r w:rsidRPr="00C1714F">
        <w:t>Integración Funcional: Desarrollar una interfaz en Python que consuma y pruebe la funcionalidad de los procedimientos almacenados de la base de datos.</w:t>
      </w:r>
    </w:p>
    <w:p w14:paraId="62857344" w14:textId="64B3FEB1" w:rsidR="00C1714F" w:rsidRPr="00C1714F" w:rsidRDefault="00C1714F" w:rsidP="00C1714F"/>
    <w:p w14:paraId="34A3D391" w14:textId="77777777" w:rsidR="00C1714F" w:rsidRPr="00C1714F" w:rsidRDefault="00C1714F" w:rsidP="00C1714F">
      <w:r w:rsidRPr="00C1714F">
        <w:t>DISEÑO Y NORMALIZACIÓN</w:t>
      </w:r>
    </w:p>
    <w:p w14:paraId="0BF82FAE" w14:textId="77777777" w:rsidR="00C1714F" w:rsidRPr="00C1714F" w:rsidRDefault="00C1714F" w:rsidP="00C1714F">
      <w:r w:rsidRPr="00C1714F">
        <w:t>2.1 Estructura del Modelo Entidad-Relación (MER)</w:t>
      </w:r>
    </w:p>
    <w:p w14:paraId="4B49DD0F" w14:textId="77777777" w:rsidR="00C1714F" w:rsidRPr="00C1714F" w:rsidRDefault="00C1714F" w:rsidP="00C1714F">
      <w:r w:rsidRPr="00C1714F">
        <w:t xml:space="preserve">El diseño se centró en seis entidades principales: Empleados, Productos, Ingredientes, Pedidos, y las tablas de relación </w:t>
      </w:r>
      <w:proofErr w:type="spellStart"/>
      <w:r w:rsidRPr="00C1714F">
        <w:t>Detalle_Pedido</w:t>
      </w:r>
      <w:proofErr w:type="spellEnd"/>
      <w:r w:rsidRPr="00C1714F">
        <w:t xml:space="preserve"> y Recetas. Esta estructura aborda las relaciones más críticas del negocio: la composición del producto final (Recetas) y el registro detallado de las ventas (Pedidos).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gridCol w:w="4407"/>
        <w:gridCol w:w="2917"/>
      </w:tblGrid>
      <w:tr w:rsidR="00C1714F" w:rsidRPr="00C1714F" w14:paraId="068072BC" w14:textId="77777777">
        <w:trPr>
          <w:tblHeader/>
          <w:tblCellSpacing w:w="15" w:type="dxa"/>
        </w:trPr>
        <w:tc>
          <w:tcPr>
            <w:tcW w:w="0" w:type="auto"/>
            <w:vAlign w:val="center"/>
            <w:hideMark/>
          </w:tcPr>
          <w:p w14:paraId="6BB260CA" w14:textId="77777777" w:rsidR="00C1714F" w:rsidRPr="00C1714F" w:rsidRDefault="00C1714F" w:rsidP="00C1714F">
            <w:r w:rsidRPr="00C1714F">
              <w:t>Entidad</w:t>
            </w:r>
          </w:p>
        </w:tc>
        <w:tc>
          <w:tcPr>
            <w:tcW w:w="0" w:type="auto"/>
            <w:vAlign w:val="center"/>
            <w:hideMark/>
          </w:tcPr>
          <w:p w14:paraId="35380524" w14:textId="77777777" w:rsidR="00C1714F" w:rsidRPr="00C1714F" w:rsidRDefault="00C1714F" w:rsidP="00C1714F">
            <w:r w:rsidRPr="00C1714F">
              <w:t>Propósito Principal</w:t>
            </w:r>
          </w:p>
        </w:tc>
        <w:tc>
          <w:tcPr>
            <w:tcW w:w="0" w:type="auto"/>
            <w:vAlign w:val="center"/>
            <w:hideMark/>
          </w:tcPr>
          <w:p w14:paraId="412A1550" w14:textId="77777777" w:rsidR="00C1714F" w:rsidRPr="00C1714F" w:rsidRDefault="00C1714F" w:rsidP="00C1714F">
            <w:r w:rsidRPr="00C1714F">
              <w:t>Relaciones Clave</w:t>
            </w:r>
          </w:p>
        </w:tc>
      </w:tr>
      <w:tr w:rsidR="00C1714F" w:rsidRPr="00C1714F" w14:paraId="6E7A16D3" w14:textId="77777777">
        <w:trPr>
          <w:tblCellSpacing w:w="15" w:type="dxa"/>
        </w:trPr>
        <w:tc>
          <w:tcPr>
            <w:tcW w:w="0" w:type="auto"/>
            <w:vAlign w:val="center"/>
            <w:hideMark/>
          </w:tcPr>
          <w:p w14:paraId="08BE5384" w14:textId="77777777" w:rsidR="00C1714F" w:rsidRPr="00C1714F" w:rsidRDefault="00C1714F" w:rsidP="00C1714F">
            <w:r w:rsidRPr="00C1714F">
              <w:t>Productos</w:t>
            </w:r>
          </w:p>
        </w:tc>
        <w:tc>
          <w:tcPr>
            <w:tcW w:w="0" w:type="auto"/>
            <w:vAlign w:val="center"/>
            <w:hideMark/>
          </w:tcPr>
          <w:p w14:paraId="0896B1CB" w14:textId="77777777" w:rsidR="00C1714F" w:rsidRPr="00C1714F" w:rsidRDefault="00C1714F" w:rsidP="00C1714F">
            <w:r w:rsidRPr="00C1714F">
              <w:t>Catálogo de artículos de venta.</w:t>
            </w:r>
          </w:p>
        </w:tc>
        <w:tc>
          <w:tcPr>
            <w:tcW w:w="0" w:type="auto"/>
            <w:vAlign w:val="center"/>
            <w:hideMark/>
          </w:tcPr>
          <w:p w14:paraId="182F6D20" w14:textId="77777777" w:rsidR="00C1714F" w:rsidRPr="00C1714F" w:rsidRDefault="00C1714F" w:rsidP="00C1714F">
            <w:proofErr w:type="gramStart"/>
            <w:r w:rsidRPr="00C1714F">
              <w:t>1:N</w:t>
            </w:r>
            <w:proofErr w:type="gramEnd"/>
            <w:r w:rsidRPr="00C1714F">
              <w:t xml:space="preserve"> con </w:t>
            </w:r>
            <w:proofErr w:type="spellStart"/>
            <w:r w:rsidRPr="00C1714F">
              <w:t>Detalle_Pedido</w:t>
            </w:r>
            <w:proofErr w:type="spellEnd"/>
            <w:r w:rsidRPr="00C1714F">
              <w:t xml:space="preserve">, </w:t>
            </w:r>
            <w:proofErr w:type="gramStart"/>
            <w:r w:rsidRPr="00C1714F">
              <w:t>1:N</w:t>
            </w:r>
            <w:proofErr w:type="gramEnd"/>
            <w:r w:rsidRPr="00C1714F">
              <w:t xml:space="preserve"> con Recetas</w:t>
            </w:r>
          </w:p>
        </w:tc>
      </w:tr>
      <w:tr w:rsidR="00C1714F" w:rsidRPr="00C1714F" w14:paraId="6F8C8E8A" w14:textId="77777777">
        <w:trPr>
          <w:tblCellSpacing w:w="15" w:type="dxa"/>
        </w:trPr>
        <w:tc>
          <w:tcPr>
            <w:tcW w:w="0" w:type="auto"/>
            <w:vAlign w:val="center"/>
            <w:hideMark/>
          </w:tcPr>
          <w:p w14:paraId="5CCA9150" w14:textId="77777777" w:rsidR="00C1714F" w:rsidRPr="00C1714F" w:rsidRDefault="00C1714F" w:rsidP="00C1714F">
            <w:r w:rsidRPr="00C1714F">
              <w:t>Pedidos</w:t>
            </w:r>
          </w:p>
        </w:tc>
        <w:tc>
          <w:tcPr>
            <w:tcW w:w="0" w:type="auto"/>
            <w:vAlign w:val="center"/>
            <w:hideMark/>
          </w:tcPr>
          <w:p w14:paraId="6235A338" w14:textId="77777777" w:rsidR="00C1714F" w:rsidRPr="00C1714F" w:rsidRDefault="00C1714F" w:rsidP="00C1714F">
            <w:r w:rsidRPr="00C1714F">
              <w:t>Encabezado de la transacción (fecha, empleado, total).</w:t>
            </w:r>
          </w:p>
        </w:tc>
        <w:tc>
          <w:tcPr>
            <w:tcW w:w="0" w:type="auto"/>
            <w:vAlign w:val="center"/>
            <w:hideMark/>
          </w:tcPr>
          <w:p w14:paraId="3EC39088" w14:textId="77777777" w:rsidR="00C1714F" w:rsidRPr="00C1714F" w:rsidRDefault="00C1714F" w:rsidP="00C1714F">
            <w:proofErr w:type="gramStart"/>
            <w:r w:rsidRPr="00C1714F">
              <w:t>1:N</w:t>
            </w:r>
            <w:proofErr w:type="gramEnd"/>
            <w:r w:rsidRPr="00C1714F">
              <w:t xml:space="preserve"> con </w:t>
            </w:r>
            <w:proofErr w:type="spellStart"/>
            <w:r w:rsidRPr="00C1714F">
              <w:t>Detalle_Pedido</w:t>
            </w:r>
            <w:proofErr w:type="spellEnd"/>
          </w:p>
        </w:tc>
      </w:tr>
      <w:tr w:rsidR="00C1714F" w:rsidRPr="00C1714F" w14:paraId="2DAD0E05" w14:textId="77777777">
        <w:trPr>
          <w:tblCellSpacing w:w="15" w:type="dxa"/>
        </w:trPr>
        <w:tc>
          <w:tcPr>
            <w:tcW w:w="0" w:type="auto"/>
            <w:vAlign w:val="center"/>
            <w:hideMark/>
          </w:tcPr>
          <w:p w14:paraId="7E453BDD" w14:textId="77777777" w:rsidR="00C1714F" w:rsidRPr="00C1714F" w:rsidRDefault="00C1714F" w:rsidP="00C1714F">
            <w:proofErr w:type="spellStart"/>
            <w:r w:rsidRPr="00C1714F">
              <w:t>Detalle_Pedido</w:t>
            </w:r>
            <w:proofErr w:type="spellEnd"/>
          </w:p>
        </w:tc>
        <w:tc>
          <w:tcPr>
            <w:tcW w:w="0" w:type="auto"/>
            <w:vAlign w:val="center"/>
            <w:hideMark/>
          </w:tcPr>
          <w:p w14:paraId="411697AE" w14:textId="77777777" w:rsidR="00C1714F" w:rsidRPr="00C1714F" w:rsidRDefault="00C1714F" w:rsidP="00C1714F">
            <w:r w:rsidRPr="00C1714F">
              <w:t>Almacena qué se vendió, la cantidad y el precio al momento de la venta.</w:t>
            </w:r>
          </w:p>
        </w:tc>
        <w:tc>
          <w:tcPr>
            <w:tcW w:w="0" w:type="auto"/>
            <w:vAlign w:val="center"/>
            <w:hideMark/>
          </w:tcPr>
          <w:p w14:paraId="1AC5B492" w14:textId="77777777" w:rsidR="00C1714F" w:rsidRPr="00C1714F" w:rsidRDefault="00C1714F" w:rsidP="00C1714F">
            <w:r w:rsidRPr="00C1714F">
              <w:t>N:1 con Productos, N:1 con Pedidos</w:t>
            </w:r>
          </w:p>
        </w:tc>
      </w:tr>
    </w:tbl>
    <w:p w14:paraId="62FFAC82" w14:textId="77777777" w:rsidR="00C1714F" w:rsidRPr="00C1714F" w:rsidRDefault="00C1714F" w:rsidP="00C1714F">
      <w:r w:rsidRPr="00C1714F">
        <w:t>2.2 Validación de la Tercera Forma Normal (3FN)</w:t>
      </w:r>
    </w:p>
    <w:p w14:paraId="0589D723" w14:textId="77777777" w:rsidR="00C1714F" w:rsidRPr="00C1714F" w:rsidRDefault="00C1714F" w:rsidP="00C1714F">
      <w:r w:rsidRPr="00C1714F">
        <w:t>La normalización a 3FN fue un requisito fundamental para garantizar la integridad y evitar la anomalía de actualización.</w:t>
      </w:r>
    </w:p>
    <w:p w14:paraId="140F2060" w14:textId="77777777" w:rsidR="00C1714F" w:rsidRPr="00C1714F" w:rsidRDefault="00C1714F" w:rsidP="00C1714F">
      <w:pPr>
        <w:numPr>
          <w:ilvl w:val="0"/>
          <w:numId w:val="6"/>
        </w:numPr>
      </w:pPr>
      <w:r w:rsidRPr="00C1714F">
        <w:t>Dependencias Parciales: Se eliminaron dependencias de atributos no clave de una parte de la clave primaria (al usar claves subrogadas y compuestas adecuadamente).</w:t>
      </w:r>
    </w:p>
    <w:p w14:paraId="2359C15E" w14:textId="77777777" w:rsidR="00C1714F" w:rsidRPr="00C1714F" w:rsidRDefault="00C1714F" w:rsidP="00C1714F">
      <w:pPr>
        <w:numPr>
          <w:ilvl w:val="0"/>
          <w:numId w:val="6"/>
        </w:numPr>
      </w:pPr>
      <w:r w:rsidRPr="00C1714F">
        <w:t xml:space="preserve">Dependencias Transitivas: La clave para la 3FN fue la tabla </w:t>
      </w:r>
      <w:proofErr w:type="spellStart"/>
      <w:r w:rsidRPr="00C1714F">
        <w:t>Detalle_Pedido</w:t>
      </w:r>
      <w:proofErr w:type="spellEnd"/>
      <w:r w:rsidRPr="00C1714F">
        <w:t xml:space="preserve">. Almacenar el </w:t>
      </w:r>
      <w:proofErr w:type="spellStart"/>
      <w:r w:rsidRPr="00C1714F">
        <w:t>precio_unitario</w:t>
      </w:r>
      <w:proofErr w:type="spellEnd"/>
      <w:r w:rsidRPr="00C1714F">
        <w:t xml:space="preserve"> en esta tabla, a pesar de que el precio ya existe en Productos, no viola la 3FN, sino que la refuerza. El precio en </w:t>
      </w:r>
      <w:proofErr w:type="spellStart"/>
      <w:r w:rsidRPr="00C1714F">
        <w:t>Detalle_Pedido</w:t>
      </w:r>
      <w:proofErr w:type="spellEnd"/>
      <w:r w:rsidRPr="00C1714F">
        <w:t xml:space="preserve"> es el precio histórico de la transacción. Si el precio del producto cambia mañana, el registro de la venta de hoy (el hecho histórico) no se ve afectado. Esto garantiza la inmutabilidad transaccional, un principio crucial en bases de datos financieras.</w:t>
      </w:r>
    </w:p>
    <w:p w14:paraId="455BF95B" w14:textId="683EC59C" w:rsidR="00C1714F" w:rsidRPr="00C1714F" w:rsidRDefault="00C1714F" w:rsidP="00C1714F"/>
    <w:p w14:paraId="7479F976" w14:textId="77777777" w:rsidR="00C1714F" w:rsidRPr="00C1714F" w:rsidRDefault="00C1714F" w:rsidP="00C1714F">
      <w:r w:rsidRPr="00C1714F">
        <w:t>CAPÍTULO III: PROGRAMACIÓN DEL LADO DEL SERVIDOR (T-SQL)</w:t>
      </w:r>
    </w:p>
    <w:p w14:paraId="0664292B" w14:textId="77777777" w:rsidR="00C1714F" w:rsidRPr="00C1714F" w:rsidRDefault="00C1714F" w:rsidP="00C1714F">
      <w:r w:rsidRPr="00C1714F">
        <w:t>3.1 Procedimientos Almacenados para CRUD y Lógica</w:t>
      </w:r>
    </w:p>
    <w:p w14:paraId="4B8C0F7E" w14:textId="77777777" w:rsidR="00C1714F" w:rsidRPr="00C1714F" w:rsidRDefault="00C1714F" w:rsidP="00C1714F">
      <w:r w:rsidRPr="00C1714F">
        <w:t xml:space="preserve">La lógica de la aplicación reside en los </w:t>
      </w:r>
      <w:proofErr w:type="spellStart"/>
      <w:r w:rsidRPr="00C1714F">
        <w:t>SPs</w:t>
      </w:r>
      <w:proofErr w:type="spellEnd"/>
      <w:r w:rsidRPr="00C1714F">
        <w:t>, lo que proporciona seguridad (menor riesgo de inyección SQL) y mantenibilidad (la lógica se actualiza en un solo lugar).</w:t>
      </w:r>
    </w:p>
    <w:p w14:paraId="573B2971" w14:textId="77777777" w:rsidR="00C1714F" w:rsidRPr="00C1714F" w:rsidRDefault="00C1714F" w:rsidP="00C1714F">
      <w:pPr>
        <w:numPr>
          <w:ilvl w:val="0"/>
          <w:numId w:val="7"/>
        </w:numPr>
      </w:pPr>
      <w:r w:rsidRPr="00C1714F">
        <w:lastRenderedPageBreak/>
        <w:t xml:space="preserve">Operaciones CRUD: Implementé </w:t>
      </w:r>
      <w:proofErr w:type="spellStart"/>
      <w:r w:rsidRPr="00C1714F">
        <w:t>SP_InsertarProducto</w:t>
      </w:r>
      <w:proofErr w:type="spellEnd"/>
      <w:r w:rsidRPr="00C1714F">
        <w:t xml:space="preserve">, </w:t>
      </w:r>
      <w:proofErr w:type="spellStart"/>
      <w:r w:rsidRPr="00C1714F">
        <w:t>SP_ActualizarProductoCompleto</w:t>
      </w:r>
      <w:proofErr w:type="spellEnd"/>
      <w:r w:rsidRPr="00C1714F">
        <w:t xml:space="preserve"> y </w:t>
      </w:r>
      <w:proofErr w:type="spellStart"/>
      <w:r w:rsidRPr="00C1714F">
        <w:t>SP_EliminarProducto</w:t>
      </w:r>
      <w:proofErr w:type="spellEnd"/>
      <w:r w:rsidRPr="00C1714F">
        <w:t xml:space="preserve">. El SP de eliminación es especialmente importante, ya que gestiona la cascada de eliminación en tablas dependientes (Recetas y </w:t>
      </w:r>
      <w:proofErr w:type="spellStart"/>
      <w:r w:rsidRPr="00C1714F">
        <w:t>Detalle_Receta</w:t>
      </w:r>
      <w:proofErr w:type="spellEnd"/>
      <w:r w:rsidRPr="00C1714F">
        <w:t>), manteniendo la integridad referencial.</w:t>
      </w:r>
    </w:p>
    <w:p w14:paraId="13B1B7A2" w14:textId="77777777" w:rsidR="00C1714F" w:rsidRPr="00C1714F" w:rsidRDefault="00C1714F" w:rsidP="00C1714F">
      <w:pPr>
        <w:numPr>
          <w:ilvl w:val="0"/>
          <w:numId w:val="7"/>
        </w:numPr>
      </w:pPr>
      <w:r w:rsidRPr="00C1714F">
        <w:t xml:space="preserve">Consulta Compuesta: </w:t>
      </w:r>
      <w:proofErr w:type="spellStart"/>
      <w:r w:rsidRPr="00C1714F">
        <w:t>SP_ObtenerDetallesPedido</w:t>
      </w:r>
      <w:proofErr w:type="spellEnd"/>
      <w:r w:rsidRPr="00C1714F">
        <w:t xml:space="preserve"> permite a la interfaz obtener, con una sola llamada, la información del pedido, el detalle de productos vendidos y los datos del empleado.</w:t>
      </w:r>
    </w:p>
    <w:p w14:paraId="23DE84B1" w14:textId="77777777" w:rsidR="00C1714F" w:rsidRPr="00C1714F" w:rsidRDefault="00C1714F" w:rsidP="00C1714F">
      <w:r w:rsidRPr="00C1714F">
        <w:t xml:space="preserve">3.2 Implementación de </w:t>
      </w:r>
      <w:proofErr w:type="spellStart"/>
      <w:r w:rsidRPr="00C1714F">
        <w:t>Triggers</w:t>
      </w:r>
      <w:proofErr w:type="spellEnd"/>
      <w:r w:rsidRPr="00C1714F">
        <w:t xml:space="preserve"> (Automatización y Auditoría)</w:t>
      </w:r>
    </w:p>
    <w:p w14:paraId="2A952EAD" w14:textId="77777777" w:rsidR="00C1714F" w:rsidRPr="00C1714F" w:rsidRDefault="00C1714F" w:rsidP="00C1714F">
      <w:r w:rsidRPr="00C1714F">
        <w:t xml:space="preserve">Los </w:t>
      </w:r>
      <w:proofErr w:type="spellStart"/>
      <w:r w:rsidRPr="00C1714F">
        <w:rPr>
          <w:i/>
          <w:iCs/>
        </w:rPr>
        <w:t>triggers</w:t>
      </w:r>
      <w:proofErr w:type="spellEnd"/>
      <w:r w:rsidRPr="00C1714F">
        <w:t xml:space="preserve"> son vitales para asegurar la consistencia y la trazabilidad, ejecutándose de forma atómica y transparente para el usuario.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5"/>
        <w:gridCol w:w="1327"/>
        <w:gridCol w:w="4456"/>
      </w:tblGrid>
      <w:tr w:rsidR="00C1714F" w:rsidRPr="00C1714F" w14:paraId="7D73D796" w14:textId="77777777">
        <w:trPr>
          <w:tblHeader/>
          <w:tblCellSpacing w:w="15" w:type="dxa"/>
        </w:trPr>
        <w:tc>
          <w:tcPr>
            <w:tcW w:w="0" w:type="auto"/>
            <w:vAlign w:val="center"/>
            <w:hideMark/>
          </w:tcPr>
          <w:p w14:paraId="382C7B6A" w14:textId="77777777" w:rsidR="00C1714F" w:rsidRPr="00C1714F" w:rsidRDefault="00C1714F" w:rsidP="00C1714F">
            <w:proofErr w:type="spellStart"/>
            <w:r w:rsidRPr="00C1714F">
              <w:t>Trigger</w:t>
            </w:r>
            <w:proofErr w:type="spellEnd"/>
          </w:p>
        </w:tc>
        <w:tc>
          <w:tcPr>
            <w:tcW w:w="0" w:type="auto"/>
            <w:vAlign w:val="center"/>
            <w:hideMark/>
          </w:tcPr>
          <w:p w14:paraId="1D875FCF" w14:textId="77777777" w:rsidR="00C1714F" w:rsidRPr="00C1714F" w:rsidRDefault="00C1714F" w:rsidP="00C1714F">
            <w:r w:rsidRPr="00C1714F">
              <w:t>Función Principal</w:t>
            </w:r>
          </w:p>
        </w:tc>
        <w:tc>
          <w:tcPr>
            <w:tcW w:w="0" w:type="auto"/>
            <w:vAlign w:val="center"/>
            <w:hideMark/>
          </w:tcPr>
          <w:p w14:paraId="6D735AEB" w14:textId="77777777" w:rsidR="00C1714F" w:rsidRPr="00C1714F" w:rsidRDefault="00C1714F" w:rsidP="00C1714F">
            <w:r w:rsidRPr="00C1714F">
              <w:t>Detalle de la Implementación</w:t>
            </w:r>
          </w:p>
        </w:tc>
      </w:tr>
      <w:tr w:rsidR="00C1714F" w:rsidRPr="00C1714F" w14:paraId="2D98F63F" w14:textId="77777777">
        <w:trPr>
          <w:tblCellSpacing w:w="15" w:type="dxa"/>
        </w:trPr>
        <w:tc>
          <w:tcPr>
            <w:tcW w:w="0" w:type="auto"/>
            <w:vAlign w:val="center"/>
            <w:hideMark/>
          </w:tcPr>
          <w:p w14:paraId="60229D30" w14:textId="77777777" w:rsidR="00C1714F" w:rsidRPr="00C1714F" w:rsidRDefault="00C1714F" w:rsidP="00C1714F">
            <w:proofErr w:type="spellStart"/>
            <w:r w:rsidRPr="00C1714F">
              <w:t>TR_Auditoria_Productos_Precio</w:t>
            </w:r>
            <w:proofErr w:type="spellEnd"/>
          </w:p>
        </w:tc>
        <w:tc>
          <w:tcPr>
            <w:tcW w:w="0" w:type="auto"/>
            <w:vAlign w:val="center"/>
            <w:hideMark/>
          </w:tcPr>
          <w:p w14:paraId="2AF5127B" w14:textId="77777777" w:rsidR="00C1714F" w:rsidRPr="00C1714F" w:rsidRDefault="00C1714F" w:rsidP="00C1714F">
            <w:r w:rsidRPr="00C1714F">
              <w:t>Auditoría (AFTER UPDATE)</w:t>
            </w:r>
          </w:p>
        </w:tc>
        <w:tc>
          <w:tcPr>
            <w:tcW w:w="0" w:type="auto"/>
            <w:vAlign w:val="center"/>
            <w:hideMark/>
          </w:tcPr>
          <w:p w14:paraId="16D2BC92" w14:textId="77777777" w:rsidR="00C1714F" w:rsidRPr="00C1714F" w:rsidRDefault="00C1714F" w:rsidP="00C1714F">
            <w:r w:rsidRPr="00C1714F">
              <w:t>Se activa únicamente cuando la columna precio de la tabla Productos es modificada. Registra el valor anterior y el valor nuevo en la tabla LOG_AUDITORIA, junto con el usuario y la fecha.</w:t>
            </w:r>
          </w:p>
        </w:tc>
      </w:tr>
      <w:tr w:rsidR="00C1714F" w:rsidRPr="00C1714F" w14:paraId="112CAF7A" w14:textId="77777777">
        <w:trPr>
          <w:tblCellSpacing w:w="15" w:type="dxa"/>
        </w:trPr>
        <w:tc>
          <w:tcPr>
            <w:tcW w:w="0" w:type="auto"/>
            <w:vAlign w:val="center"/>
            <w:hideMark/>
          </w:tcPr>
          <w:p w14:paraId="602B941E" w14:textId="77777777" w:rsidR="00C1714F" w:rsidRPr="00C1714F" w:rsidRDefault="00C1714F" w:rsidP="00C1714F">
            <w:proofErr w:type="spellStart"/>
            <w:r w:rsidRPr="00C1714F">
              <w:t>TR_ActualizarTotalPedido</w:t>
            </w:r>
            <w:proofErr w:type="spellEnd"/>
          </w:p>
        </w:tc>
        <w:tc>
          <w:tcPr>
            <w:tcW w:w="0" w:type="auto"/>
            <w:vAlign w:val="center"/>
            <w:hideMark/>
          </w:tcPr>
          <w:p w14:paraId="02DE3CD0" w14:textId="77777777" w:rsidR="00C1714F" w:rsidRPr="00C1714F" w:rsidRDefault="00C1714F" w:rsidP="00C1714F">
            <w:r w:rsidRPr="00C1714F">
              <w:t>Lógica de Negocio (AFTER INSERT)</w:t>
            </w:r>
          </w:p>
        </w:tc>
        <w:tc>
          <w:tcPr>
            <w:tcW w:w="0" w:type="auto"/>
            <w:vAlign w:val="center"/>
            <w:hideMark/>
          </w:tcPr>
          <w:p w14:paraId="22CF98FC" w14:textId="77777777" w:rsidR="00C1714F" w:rsidRPr="00C1714F" w:rsidRDefault="00C1714F" w:rsidP="00C1714F">
            <w:r w:rsidRPr="00C1714F">
              <w:t xml:space="preserve">Se ejecuta automáticamente tras insertar una línea en </w:t>
            </w:r>
            <w:proofErr w:type="spellStart"/>
            <w:r w:rsidRPr="00C1714F">
              <w:t>Detalle_Pedido</w:t>
            </w:r>
            <w:proofErr w:type="spellEnd"/>
            <w:r w:rsidRPr="00C1714F">
              <w:t xml:space="preserve">. Recalcula la suma de los subtotales para el </w:t>
            </w:r>
            <w:proofErr w:type="spellStart"/>
            <w:r w:rsidRPr="00C1714F">
              <w:t>pedido_id</w:t>
            </w:r>
            <w:proofErr w:type="spellEnd"/>
            <w:r w:rsidRPr="00C1714F">
              <w:t xml:space="preserve"> afectado y actualiza el </w:t>
            </w:r>
            <w:proofErr w:type="spellStart"/>
            <w:r w:rsidRPr="00C1714F">
              <w:t>total_pedido</w:t>
            </w:r>
            <w:proofErr w:type="spellEnd"/>
            <w:r w:rsidRPr="00C1714F">
              <w:t xml:space="preserve"> en la tabla Pedidos.</w:t>
            </w:r>
          </w:p>
        </w:tc>
      </w:tr>
    </w:tbl>
    <w:p w14:paraId="7A54A113" w14:textId="77777777" w:rsidR="00C1714F" w:rsidRPr="00C1714F" w:rsidRDefault="00C1714F" w:rsidP="00C1714F">
      <w:r w:rsidRPr="00C1714F">
        <w:t>3.3 Consultas Avanzadas para BI</w:t>
      </w:r>
    </w:p>
    <w:p w14:paraId="1BB45A3A" w14:textId="77777777" w:rsidR="00C1714F" w:rsidRPr="00C1714F" w:rsidRDefault="00C1714F" w:rsidP="00C1714F">
      <w:r w:rsidRPr="00C1714F">
        <w:t>Se emplearon técnicas avanzadas de T-SQL para reportes analíticos, esenciales para la toma de decisiones:</w:t>
      </w:r>
    </w:p>
    <w:p w14:paraId="70F63484" w14:textId="77777777" w:rsidR="00C1714F" w:rsidRPr="00C1714F" w:rsidRDefault="00C1714F" w:rsidP="00C1714F">
      <w:pPr>
        <w:numPr>
          <w:ilvl w:val="0"/>
          <w:numId w:val="8"/>
        </w:numPr>
      </w:pPr>
      <w:r w:rsidRPr="00C1714F">
        <w:t>CTE (</w:t>
      </w:r>
      <w:proofErr w:type="spellStart"/>
      <w:r w:rsidRPr="00C1714F">
        <w:t>Common</w:t>
      </w:r>
      <w:proofErr w:type="spellEnd"/>
      <w:r w:rsidRPr="00C1714F">
        <w:t xml:space="preserve"> Table </w:t>
      </w:r>
      <w:proofErr w:type="spellStart"/>
      <w:r w:rsidRPr="00C1714F">
        <w:t>Expression</w:t>
      </w:r>
      <w:proofErr w:type="spellEnd"/>
      <w:r w:rsidRPr="00C1714F">
        <w:t>): Se utilizaron para definir conjuntos de resultados temporales, mejorando la legibilidad de consultas complejas que comparan, por ejemplo, el precio de un producto con el promedio de su categoría.</w:t>
      </w:r>
    </w:p>
    <w:p w14:paraId="304996CD" w14:textId="77777777" w:rsidR="00C1714F" w:rsidRPr="00C1714F" w:rsidRDefault="00C1714F" w:rsidP="00C1714F">
      <w:pPr>
        <w:numPr>
          <w:ilvl w:val="0"/>
          <w:numId w:val="8"/>
        </w:numPr>
      </w:pPr>
      <w:r w:rsidRPr="00C1714F">
        <w:t>Funciones de Ventana: Apliqué la función ROW_</w:t>
      </w:r>
      <w:proofErr w:type="gramStart"/>
      <w:r w:rsidRPr="00C1714F">
        <w:t>NUMBER(</w:t>
      </w:r>
      <w:proofErr w:type="gramEnd"/>
      <w:r w:rsidRPr="00C1714F">
        <w:t xml:space="preserve">) para generar rankings dentro de particiones específicas (ej. asignar un número de fila secuencial por cada tipo de producto), lo cual es crucial para reportes de </w:t>
      </w:r>
      <w:r w:rsidRPr="00C1714F">
        <w:rPr>
          <w:i/>
          <w:iCs/>
        </w:rPr>
        <w:t>Top N</w:t>
      </w:r>
      <w:r w:rsidRPr="00C1714F">
        <w:t>.</w:t>
      </w:r>
    </w:p>
    <w:p w14:paraId="122B1137" w14:textId="02BB463F" w:rsidR="00C1714F" w:rsidRPr="00C1714F" w:rsidRDefault="00C1714F" w:rsidP="00C1714F"/>
    <w:p w14:paraId="19401D2F" w14:textId="77777777" w:rsidR="00C1714F" w:rsidRPr="00C1714F" w:rsidRDefault="00C1714F" w:rsidP="00C1714F">
      <w:r w:rsidRPr="00C1714F">
        <w:t>INTEGRACIÓN CON INTERFAZ GRÁFICA</w:t>
      </w:r>
    </w:p>
    <w:p w14:paraId="4BAC6260" w14:textId="030B5477" w:rsidR="00C1714F" w:rsidRPr="00C1714F" w:rsidRDefault="00C1714F" w:rsidP="00C1714F">
      <w:r w:rsidRPr="00C1714F">
        <w:t>4.1 Arquitectura (Python/</w:t>
      </w:r>
      <w:proofErr w:type="spellStart"/>
      <w:r w:rsidRPr="00C1714F">
        <w:t>pyodbc</w:t>
      </w:r>
      <w:proofErr w:type="spellEnd"/>
      <w:r w:rsidRPr="00C1714F">
        <w:t>)</w:t>
      </w:r>
    </w:p>
    <w:p w14:paraId="2F46CF99" w14:textId="77777777" w:rsidR="00C1714F" w:rsidRPr="00C1714F" w:rsidRDefault="00C1714F" w:rsidP="00C1714F">
      <w:r w:rsidRPr="00C1714F">
        <w:t>La interfaz fue desarrollada en Python (</w:t>
      </w:r>
      <w:proofErr w:type="spellStart"/>
      <w:r w:rsidRPr="00C1714F">
        <w:t>Tkinter</w:t>
      </w:r>
      <w:proofErr w:type="spellEnd"/>
      <w:r w:rsidRPr="00C1714F">
        <w:t xml:space="preserve">) utilizando la librería </w:t>
      </w:r>
      <w:proofErr w:type="spellStart"/>
      <w:r w:rsidRPr="00C1714F">
        <w:t>pyodbc</w:t>
      </w:r>
      <w:proofErr w:type="spellEnd"/>
      <w:r w:rsidRPr="00C1714F">
        <w:t xml:space="preserve"> para la conexión con SQL Server. El diseño se adhiere al principio de cliente delgado (o </w:t>
      </w:r>
      <w:proofErr w:type="spellStart"/>
      <w:r w:rsidRPr="00C1714F">
        <w:rPr>
          <w:i/>
          <w:iCs/>
        </w:rPr>
        <w:t>thin</w:t>
      </w:r>
      <w:proofErr w:type="spellEnd"/>
      <w:r w:rsidRPr="00C1714F">
        <w:rPr>
          <w:i/>
          <w:iCs/>
        </w:rPr>
        <w:t xml:space="preserve"> </w:t>
      </w:r>
      <w:proofErr w:type="spellStart"/>
      <w:r w:rsidRPr="00C1714F">
        <w:rPr>
          <w:i/>
          <w:iCs/>
        </w:rPr>
        <w:t>client</w:t>
      </w:r>
      <w:proofErr w:type="spellEnd"/>
      <w:r w:rsidRPr="00C1714F">
        <w:t xml:space="preserve">): la interfaz solo se encarga de la presentación de datos y la recolección de </w:t>
      </w:r>
      <w:r w:rsidRPr="00C1714F">
        <w:rPr>
          <w:i/>
          <w:iCs/>
        </w:rPr>
        <w:t>inputs</w:t>
      </w:r>
      <w:r w:rsidRPr="00C1714F">
        <w:t xml:space="preserve">, delegando la </w:t>
      </w:r>
      <w:r w:rsidRPr="00C1714F">
        <w:lastRenderedPageBreak/>
        <w:t>validación, la inserción y la actualización de datos a los procedimientos almacenados de la BD.</w:t>
      </w:r>
    </w:p>
    <w:p w14:paraId="4A96E870" w14:textId="77777777" w:rsidR="00C1714F" w:rsidRPr="00C1714F" w:rsidRDefault="00C1714F" w:rsidP="00C1714F">
      <w:r w:rsidRPr="00C1714F">
        <w:t xml:space="preserve">4.2 Demostración de Consumo de </w:t>
      </w:r>
      <w:proofErr w:type="spellStart"/>
      <w:r w:rsidRPr="00C1714F">
        <w:t>SPs</w:t>
      </w:r>
      <w:proofErr w:type="spellEnd"/>
    </w:p>
    <w:p w14:paraId="1A5FF1F2" w14:textId="77777777" w:rsidR="00C1714F" w:rsidRPr="00C1714F" w:rsidRDefault="00C1714F" w:rsidP="00C1714F">
      <w:r w:rsidRPr="00C1714F">
        <w:t>La pestaña de Productos demuestra directamente este principio, utilizando las siguientes llamadas:</w:t>
      </w:r>
    </w:p>
    <w:p w14:paraId="6DD1A1E9" w14:textId="77777777" w:rsidR="00C1714F" w:rsidRPr="00C1714F" w:rsidRDefault="00C1714F" w:rsidP="00C1714F">
      <w:r w:rsidRPr="00C1714F">
        <w:t>SQL</w:t>
      </w:r>
    </w:p>
    <w:p w14:paraId="1E3D4F0C" w14:textId="77777777" w:rsidR="00C1714F" w:rsidRPr="00C1714F" w:rsidRDefault="00C1714F" w:rsidP="00C1714F">
      <w:r w:rsidRPr="00C1714F">
        <w:t xml:space="preserve">EXEC </w:t>
      </w:r>
      <w:proofErr w:type="spellStart"/>
      <w:r w:rsidRPr="00C1714F">
        <w:t>SP_InsertarProducto</w:t>
      </w:r>
      <w:proofErr w:type="spellEnd"/>
      <w:r w:rsidRPr="00C1714F">
        <w:t xml:space="preserve"> @p_nombre, @p_descripcion, @p_precio, @p_tipo, @p_stock</w:t>
      </w:r>
    </w:p>
    <w:p w14:paraId="310E4C50" w14:textId="77777777" w:rsidR="00C1714F" w:rsidRPr="00C1714F" w:rsidRDefault="00C1714F" w:rsidP="00C1714F">
      <w:r w:rsidRPr="00C1714F">
        <w:t xml:space="preserve">EXEC </w:t>
      </w:r>
      <w:proofErr w:type="spellStart"/>
      <w:r w:rsidRPr="00C1714F">
        <w:t>SP_ActualizarProductoCompleto</w:t>
      </w:r>
      <w:proofErr w:type="spellEnd"/>
      <w:r w:rsidRPr="00C1714F">
        <w:t xml:space="preserve"> @p_id, @p_nombre, ...</w:t>
      </w:r>
    </w:p>
    <w:p w14:paraId="0C926172" w14:textId="77777777" w:rsidR="00C1714F" w:rsidRPr="00C1714F" w:rsidRDefault="00C1714F" w:rsidP="00C1714F">
      <w:r w:rsidRPr="00C1714F">
        <w:t xml:space="preserve">EXEC </w:t>
      </w:r>
      <w:proofErr w:type="spellStart"/>
      <w:r w:rsidRPr="00C1714F">
        <w:t>SP_EliminarProducto</w:t>
      </w:r>
      <w:proofErr w:type="spellEnd"/>
      <w:r w:rsidRPr="00C1714F">
        <w:t xml:space="preserve"> @p_id</w:t>
      </w:r>
    </w:p>
    <w:p w14:paraId="66B117B8" w14:textId="77777777" w:rsidR="00C1714F" w:rsidRPr="00C1714F" w:rsidRDefault="00C1714F" w:rsidP="00C1714F">
      <w:r w:rsidRPr="00C1714F">
        <w:t xml:space="preserve">Este método no solo simplifica el código de la aplicación, sino que garantiza que las reglas de negocio, definidas en los </w:t>
      </w:r>
      <w:proofErr w:type="spellStart"/>
      <w:r w:rsidRPr="00C1714F">
        <w:t>Triggers</w:t>
      </w:r>
      <w:proofErr w:type="spellEnd"/>
      <w:r w:rsidRPr="00C1714F">
        <w:t xml:space="preserve"> y </w:t>
      </w:r>
      <w:proofErr w:type="spellStart"/>
      <w:r w:rsidRPr="00C1714F">
        <w:t>SPs</w:t>
      </w:r>
      <w:proofErr w:type="spellEnd"/>
      <w:r w:rsidRPr="00C1714F">
        <w:t>, se apliquen siempre, sin importar qué aplicación acceda a la base de datos.</w:t>
      </w:r>
    </w:p>
    <w:p w14:paraId="32E7EEB9" w14:textId="339289A4" w:rsidR="00C1714F" w:rsidRPr="00C1714F" w:rsidRDefault="00C1714F" w:rsidP="00C1714F"/>
    <w:p w14:paraId="06BDF2DF" w14:textId="77777777" w:rsidR="00C1714F" w:rsidRPr="00C1714F" w:rsidRDefault="00C1714F" w:rsidP="00C1714F">
      <w:r w:rsidRPr="00C1714F">
        <w:t>CONCLUSIÓN</w:t>
      </w:r>
    </w:p>
    <w:p w14:paraId="401B0950" w14:textId="77777777" w:rsidR="00C1714F" w:rsidRPr="00C1714F" w:rsidRDefault="00C1714F" w:rsidP="00C1714F">
      <w:r w:rsidRPr="00C1714F">
        <w:t>El proyecto de la base de datos para la cafetería culmina con una solución integral que cumple y excede los requisitos establecidos para el curso de Bases de Datos Avanzadas.</w:t>
      </w:r>
    </w:p>
    <w:p w14:paraId="684113A8" w14:textId="77777777" w:rsidR="00C1714F" w:rsidRPr="00C1714F" w:rsidRDefault="00C1714F" w:rsidP="00C1714F">
      <w:r w:rsidRPr="00C1714F">
        <w:t>Logré un diseño relacional sólido y validado a 3FN, fundamental para la integridad de las transacciones. El uso extensivo de la programación del lado del servidor (</w:t>
      </w:r>
      <w:proofErr w:type="spellStart"/>
      <w:r w:rsidRPr="00C1714F">
        <w:t>SPs</w:t>
      </w:r>
      <w:proofErr w:type="spellEnd"/>
      <w:r w:rsidRPr="00C1714F">
        <w:t xml:space="preserve"> y </w:t>
      </w:r>
      <w:proofErr w:type="spellStart"/>
      <w:r w:rsidRPr="00C1714F">
        <w:t>Triggers</w:t>
      </w:r>
      <w:proofErr w:type="spellEnd"/>
      <w:r w:rsidRPr="00C1714F">
        <w:t xml:space="preserve">) convierte la base de datos en un motor de lógica de negocio </w:t>
      </w:r>
      <w:proofErr w:type="spellStart"/>
      <w:r w:rsidRPr="00C1714F">
        <w:t>auto-regulado</w:t>
      </w:r>
      <w:proofErr w:type="spellEnd"/>
      <w:r w:rsidRPr="00C1714F">
        <w:t>, capaz de gestionar la seguridad, la consistencia y la automatización de procesos. La integración final con la aplicación Python valida la correcta interoperabilidad y el enfoque arquitectónico de separar la lógica de la presentación.</w:t>
      </w:r>
    </w:p>
    <w:p w14:paraId="11EE4531" w14:textId="77777777" w:rsidR="00A03175" w:rsidRPr="00C1714F" w:rsidRDefault="00A03175" w:rsidP="00C1714F"/>
    <w:sectPr w:rsidR="00A03175" w:rsidRPr="00C1714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4C3"/>
    <w:multiLevelType w:val="multilevel"/>
    <w:tmpl w:val="49BE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C314B"/>
    <w:multiLevelType w:val="multilevel"/>
    <w:tmpl w:val="7078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849A7"/>
    <w:multiLevelType w:val="multilevel"/>
    <w:tmpl w:val="939A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C1A4E"/>
    <w:multiLevelType w:val="multilevel"/>
    <w:tmpl w:val="C1B6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61426E"/>
    <w:multiLevelType w:val="multilevel"/>
    <w:tmpl w:val="869C8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E26E87"/>
    <w:multiLevelType w:val="multilevel"/>
    <w:tmpl w:val="21A8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BB78D1"/>
    <w:multiLevelType w:val="multilevel"/>
    <w:tmpl w:val="8936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824B60"/>
    <w:multiLevelType w:val="multilevel"/>
    <w:tmpl w:val="E306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0140966">
    <w:abstractNumId w:val="4"/>
  </w:num>
  <w:num w:numId="2" w16cid:durableId="824051065">
    <w:abstractNumId w:val="6"/>
  </w:num>
  <w:num w:numId="3" w16cid:durableId="1697152434">
    <w:abstractNumId w:val="2"/>
  </w:num>
  <w:num w:numId="4" w16cid:durableId="1059749253">
    <w:abstractNumId w:val="5"/>
  </w:num>
  <w:num w:numId="5" w16cid:durableId="826894640">
    <w:abstractNumId w:val="1"/>
  </w:num>
  <w:num w:numId="6" w16cid:durableId="245385528">
    <w:abstractNumId w:val="7"/>
  </w:num>
  <w:num w:numId="7" w16cid:durableId="1183784238">
    <w:abstractNumId w:val="3"/>
  </w:num>
  <w:num w:numId="8" w16cid:durableId="1834367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14F"/>
    <w:rsid w:val="0035062D"/>
    <w:rsid w:val="00A03175"/>
    <w:rsid w:val="00B17A60"/>
    <w:rsid w:val="00C1714F"/>
    <w:rsid w:val="00FE7C1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0DD1E"/>
  <w15:chartTrackingRefBased/>
  <w15:docId w15:val="{D81E21B4-397F-47AD-832C-09D440112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171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171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1714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1714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1714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1714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714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714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714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714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1714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1714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1714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1714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714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714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714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714F"/>
    <w:rPr>
      <w:rFonts w:eastAsiaTheme="majorEastAsia" w:cstheme="majorBidi"/>
      <w:color w:val="272727" w:themeColor="text1" w:themeTint="D8"/>
    </w:rPr>
  </w:style>
  <w:style w:type="paragraph" w:styleId="Ttulo">
    <w:name w:val="Title"/>
    <w:basedOn w:val="Normal"/>
    <w:next w:val="Normal"/>
    <w:link w:val="TtuloCar"/>
    <w:uiPriority w:val="10"/>
    <w:qFormat/>
    <w:rsid w:val="00C17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71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714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714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714F"/>
    <w:pPr>
      <w:spacing w:before="160"/>
      <w:jc w:val="center"/>
    </w:pPr>
    <w:rPr>
      <w:i/>
      <w:iCs/>
      <w:color w:val="404040" w:themeColor="text1" w:themeTint="BF"/>
    </w:rPr>
  </w:style>
  <w:style w:type="character" w:customStyle="1" w:styleId="CitaCar">
    <w:name w:val="Cita Car"/>
    <w:basedOn w:val="Fuentedeprrafopredeter"/>
    <w:link w:val="Cita"/>
    <w:uiPriority w:val="29"/>
    <w:rsid w:val="00C1714F"/>
    <w:rPr>
      <w:i/>
      <w:iCs/>
      <w:color w:val="404040" w:themeColor="text1" w:themeTint="BF"/>
    </w:rPr>
  </w:style>
  <w:style w:type="paragraph" w:styleId="Prrafodelista">
    <w:name w:val="List Paragraph"/>
    <w:basedOn w:val="Normal"/>
    <w:uiPriority w:val="34"/>
    <w:qFormat/>
    <w:rsid w:val="00C1714F"/>
    <w:pPr>
      <w:ind w:left="720"/>
      <w:contextualSpacing/>
    </w:pPr>
  </w:style>
  <w:style w:type="character" w:styleId="nfasisintenso">
    <w:name w:val="Intense Emphasis"/>
    <w:basedOn w:val="Fuentedeprrafopredeter"/>
    <w:uiPriority w:val="21"/>
    <w:qFormat/>
    <w:rsid w:val="00C1714F"/>
    <w:rPr>
      <w:i/>
      <w:iCs/>
      <w:color w:val="0F4761" w:themeColor="accent1" w:themeShade="BF"/>
    </w:rPr>
  </w:style>
  <w:style w:type="paragraph" w:styleId="Citadestacada">
    <w:name w:val="Intense Quote"/>
    <w:basedOn w:val="Normal"/>
    <w:next w:val="Normal"/>
    <w:link w:val="CitadestacadaCar"/>
    <w:uiPriority w:val="30"/>
    <w:qFormat/>
    <w:rsid w:val="00C171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1714F"/>
    <w:rPr>
      <w:i/>
      <w:iCs/>
      <w:color w:val="0F4761" w:themeColor="accent1" w:themeShade="BF"/>
    </w:rPr>
  </w:style>
  <w:style w:type="character" w:styleId="Referenciaintensa">
    <w:name w:val="Intense Reference"/>
    <w:basedOn w:val="Fuentedeprrafopredeter"/>
    <w:uiPriority w:val="32"/>
    <w:qFormat/>
    <w:rsid w:val="00C171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1196</Words>
  <Characters>6582</Characters>
  <Application>Microsoft Office Word</Application>
  <DocSecurity>0</DocSecurity>
  <Lines>54</Lines>
  <Paragraphs>15</Paragraphs>
  <ScaleCrop>false</ScaleCrop>
  <Company/>
  <LinksUpToDate>false</LinksUpToDate>
  <CharactersWithSpaces>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Rendon Alarcon</dc:creator>
  <cp:keywords/>
  <dc:description/>
  <cp:lastModifiedBy>Nicolas Rendon Alarcon</cp:lastModifiedBy>
  <cp:revision>1</cp:revision>
  <dcterms:created xsi:type="dcterms:W3CDTF">2025-11-08T13:12:00Z</dcterms:created>
  <dcterms:modified xsi:type="dcterms:W3CDTF">2025-11-08T13:18:00Z</dcterms:modified>
</cp:coreProperties>
</file>